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
        <w:ind w:left="940" w:right="0" w:firstLine="0"/>
        <w:jc w:val="left"/>
        <w:rPr>
          <w:rFonts w:hint="eastAsia" w:ascii="方正小标宋简体" w:eastAsia="方正小标宋简体"/>
          <w:i/>
          <w:sz w:val="30"/>
        </w:rPr>
      </w:pPr>
      <w:bookmarkStart w:id="0" w:name="2020年度部门决算公开文字模板 (1)"/>
      <w:bookmarkEnd w:id="0"/>
      <w:bookmarkStart w:id="1" w:name="附件"/>
      <w:bookmarkEnd w:id="1"/>
      <w:r>
        <w:rPr>
          <w:rFonts w:hint="eastAsia" w:ascii="方正小标宋简体" w:eastAsia="方正小标宋简体"/>
          <w:i/>
          <w:sz w:val="30"/>
        </w:rPr>
        <w:t>附件</w:t>
      </w:r>
    </w:p>
    <w:p>
      <w:pPr>
        <w:pStyle w:val="4"/>
        <w:rPr>
          <w:rFonts w:ascii="方正小标宋简体"/>
          <w:i/>
          <w:sz w:val="36"/>
        </w:rPr>
      </w:pPr>
    </w:p>
    <w:p>
      <w:pPr>
        <w:pStyle w:val="4"/>
        <w:rPr>
          <w:rFonts w:ascii="方正小标宋简体"/>
          <w:i/>
          <w:sz w:val="36"/>
        </w:rPr>
      </w:pPr>
    </w:p>
    <w:p>
      <w:pPr>
        <w:pStyle w:val="4"/>
        <w:spacing w:before="7"/>
        <w:rPr>
          <w:rFonts w:ascii="方正小标宋简体"/>
          <w:i/>
          <w:sz w:val="22"/>
        </w:rPr>
      </w:pPr>
    </w:p>
    <w:p>
      <w:pPr>
        <w:spacing w:before="1"/>
        <w:ind w:left="1132" w:right="1132" w:firstLine="0"/>
        <w:jc w:val="center"/>
        <w:rPr>
          <w:rFonts w:hint="eastAsia" w:ascii="方正小标宋简体" w:eastAsia="方正小标宋简体"/>
          <w:i w:val="0"/>
          <w:iCs w:val="0"/>
          <w:sz w:val="72"/>
        </w:rPr>
      </w:pPr>
      <w:bookmarkStart w:id="2" w:name="2020年度"/>
      <w:bookmarkEnd w:id="2"/>
      <w:r>
        <w:rPr>
          <w:rFonts w:hint="eastAsia" w:ascii="黑体" w:eastAsia="黑体"/>
          <w:i w:val="0"/>
          <w:iCs w:val="0"/>
          <w:sz w:val="72"/>
        </w:rPr>
        <w:t>2020</w:t>
      </w:r>
      <w:r>
        <w:rPr>
          <w:rFonts w:hint="eastAsia" w:ascii="黑体" w:eastAsia="黑体"/>
          <w:i w:val="0"/>
          <w:iCs w:val="0"/>
          <w:spacing w:val="-180"/>
          <w:sz w:val="72"/>
        </w:rPr>
        <w:t xml:space="preserve"> </w:t>
      </w:r>
      <w:r>
        <w:rPr>
          <w:rFonts w:hint="eastAsia" w:ascii="方正小标宋简体" w:eastAsia="方正小标宋简体"/>
          <w:i w:val="0"/>
          <w:iCs w:val="0"/>
          <w:sz w:val="72"/>
        </w:rPr>
        <w:t>年度</w:t>
      </w:r>
    </w:p>
    <w:p>
      <w:pPr>
        <w:spacing w:before="394" w:line="314" w:lineRule="auto"/>
        <w:ind w:left="1132" w:right="1133" w:firstLine="0"/>
        <w:jc w:val="center"/>
        <w:rPr>
          <w:rFonts w:hint="eastAsia" w:ascii="方正小标宋简体" w:eastAsia="方正小标宋简体"/>
          <w:i w:val="0"/>
          <w:iCs/>
          <w:sz w:val="72"/>
        </w:rPr>
      </w:pPr>
      <w:bookmarkStart w:id="3" w:name="达州市听力语言康复中心部门决算"/>
      <w:bookmarkEnd w:id="3"/>
      <w:r>
        <w:rPr>
          <w:rFonts w:hint="eastAsia" w:ascii="方正小标宋简体" w:eastAsia="方正小标宋简体"/>
          <w:i w:val="0"/>
          <w:iCs/>
          <w:sz w:val="72"/>
        </w:rPr>
        <w:t>达州市听力语言康复中心部门决</w:t>
      </w:r>
      <w:bookmarkStart w:id="45" w:name="_GoBack"/>
      <w:bookmarkEnd w:id="45"/>
      <w:r>
        <w:rPr>
          <w:rFonts w:hint="eastAsia" w:ascii="方正小标宋简体" w:eastAsia="方正小标宋简体"/>
          <w:i w:val="0"/>
          <w:iCs/>
          <w:sz w:val="72"/>
        </w:rPr>
        <w:t>算</w:t>
      </w:r>
    </w:p>
    <w:p>
      <w:pPr>
        <w:spacing w:after="0" w:line="314" w:lineRule="auto"/>
        <w:jc w:val="center"/>
        <w:rPr>
          <w:rFonts w:hint="eastAsia" w:ascii="方正小标宋简体" w:eastAsia="方正小标宋简体"/>
          <w:sz w:val="72"/>
        </w:rPr>
        <w:sectPr>
          <w:type w:val="continuous"/>
          <w:pgSz w:w="11910" w:h="16840"/>
          <w:pgMar w:top="1540" w:right="860" w:bottom="280" w:left="860" w:header="720" w:footer="720" w:gutter="0"/>
          <w:cols w:space="720" w:num="1"/>
        </w:sectPr>
      </w:pPr>
    </w:p>
    <w:p>
      <w:pPr>
        <w:spacing w:before="5"/>
        <w:ind w:left="940" w:right="0" w:firstLine="0"/>
        <w:jc w:val="left"/>
        <w:rPr>
          <w:rFonts w:hint="eastAsia" w:ascii="黑体" w:eastAsia="黑体"/>
          <w:sz w:val="48"/>
        </w:rPr>
      </w:pPr>
      <w:r>
        <w:rPr>
          <w:rFonts w:hint="eastAsia" w:ascii="黑体" w:eastAsia="黑体"/>
          <w:sz w:val="48"/>
        </w:rPr>
        <w:t>目录</w:t>
      </w:r>
    </w:p>
    <w:p>
      <w:pPr>
        <w:pStyle w:val="4"/>
        <w:spacing w:before="2"/>
        <w:rPr>
          <w:rFonts w:ascii="黑体"/>
          <w:sz w:val="13"/>
        </w:rPr>
      </w:pPr>
    </w:p>
    <w:p>
      <w:pPr>
        <w:spacing w:before="62"/>
        <w:ind w:left="1132" w:right="1132" w:firstLine="0"/>
        <w:jc w:val="center"/>
        <w:rPr>
          <w:rFonts w:hint="eastAsia" w:ascii="仿宋" w:eastAsia="仿宋"/>
          <w:sz w:val="28"/>
        </w:rPr>
      </w:pPr>
      <w:r>
        <w:rPr>
          <w:rFonts w:hint="eastAsia" w:ascii="仿宋" w:eastAsia="仿宋"/>
          <w:sz w:val="28"/>
        </w:rPr>
        <w:t>公开时间：2021 年 9 月 28 日</w:t>
      </w:r>
    </w:p>
    <w:p>
      <w:pPr>
        <w:pStyle w:val="4"/>
        <w:spacing w:before="8"/>
        <w:rPr>
          <w:sz w:val="38"/>
        </w:rPr>
      </w:pPr>
    </w:p>
    <w:p>
      <w:pPr>
        <w:spacing w:before="0"/>
        <w:ind w:left="940" w:right="0" w:firstLine="0"/>
        <w:jc w:val="left"/>
        <w:rPr>
          <w:rFonts w:hint="eastAsia" w:ascii="仿宋" w:eastAsia="仿宋"/>
          <w:b/>
          <w:sz w:val="24"/>
        </w:rPr>
      </w:pPr>
      <w:r>
        <w:rPr>
          <w:rFonts w:hint="eastAsia" w:ascii="仿宋" w:eastAsia="仿宋"/>
          <w:b/>
          <w:sz w:val="24"/>
        </w:rPr>
        <w:t>第一部分 部门概况</w:t>
      </w:r>
    </w:p>
    <w:sdt>
      <w:sdtPr>
        <w:id w:val="1"/>
        <w:docPartObj>
          <w:docPartGallery w:val="Table of Contents"/>
          <w:docPartUnique/>
        </w:docPartObj>
      </w:sdtPr>
      <w:sdtContent>
        <w:p>
          <w:pPr>
            <w:pStyle w:val="6"/>
            <w:tabs>
              <w:tab w:val="right" w:leader="dot" w:pos="8919"/>
            </w:tabs>
            <w:spacing w:before="53"/>
          </w:pPr>
          <w:r>
            <w:t>一、基本职能及主要工作</w:t>
          </w:r>
          <w:r>
            <w:tab/>
          </w:r>
          <w:r>
            <w:t>3</w:t>
          </w:r>
        </w:p>
        <w:p>
          <w:pPr>
            <w:pStyle w:val="6"/>
            <w:tabs>
              <w:tab w:val="right" w:leader="dot" w:pos="8919"/>
            </w:tabs>
          </w:pPr>
          <w:r>
            <w:t>二、机构设置</w:t>
          </w:r>
          <w:r>
            <w:tab/>
          </w:r>
          <w:r>
            <w:t>4</w:t>
          </w:r>
        </w:p>
        <w:p>
          <w:pPr>
            <w:pStyle w:val="5"/>
            <w:spacing w:before="53"/>
          </w:pPr>
          <w:r>
            <w:fldChar w:fldCharType="begin"/>
          </w:r>
          <w:r>
            <w:instrText xml:space="preserve"> HYPERLINK \l "_TOC_250003" </w:instrText>
          </w:r>
          <w:r>
            <w:fldChar w:fldCharType="separate"/>
          </w:r>
          <w:r>
            <w:t>第二部分 2020 年度部门决算情况说明</w:t>
          </w:r>
          <w:r>
            <w:fldChar w:fldCharType="end"/>
          </w:r>
        </w:p>
        <w:p>
          <w:pPr>
            <w:pStyle w:val="6"/>
            <w:tabs>
              <w:tab w:val="right" w:leader="dot" w:pos="8919"/>
            </w:tabs>
          </w:pPr>
          <w:r>
            <w:t>一、收入支出决算总体情况说明</w:t>
          </w:r>
          <w:r>
            <w:tab/>
          </w:r>
          <w:r>
            <w:t>5</w:t>
          </w:r>
        </w:p>
        <w:p>
          <w:pPr>
            <w:pStyle w:val="6"/>
            <w:tabs>
              <w:tab w:val="right" w:leader="dot" w:pos="8919"/>
            </w:tabs>
            <w:spacing w:before="53"/>
          </w:pPr>
          <w:r>
            <w:t>二、收入决算情况说明</w:t>
          </w:r>
          <w:r>
            <w:tab/>
          </w:r>
          <w:r>
            <w:t>5</w:t>
          </w:r>
        </w:p>
        <w:p>
          <w:pPr>
            <w:pStyle w:val="6"/>
            <w:tabs>
              <w:tab w:val="right" w:leader="dot" w:pos="8919"/>
            </w:tabs>
          </w:pPr>
          <w:r>
            <w:t>三、支出决算情况说明</w:t>
          </w:r>
          <w:r>
            <w:tab/>
          </w:r>
          <w:r>
            <w:t>5</w:t>
          </w:r>
        </w:p>
        <w:p>
          <w:pPr>
            <w:pStyle w:val="6"/>
            <w:tabs>
              <w:tab w:val="right" w:leader="dot" w:pos="8919"/>
            </w:tabs>
            <w:spacing w:before="53"/>
          </w:pPr>
          <w:r>
            <w:t>四、财政拨款收入支出决算总体情况说明</w:t>
          </w:r>
          <w:r>
            <w:tab/>
          </w:r>
          <w:r>
            <w:t>5</w:t>
          </w:r>
        </w:p>
        <w:p>
          <w:pPr>
            <w:pStyle w:val="6"/>
            <w:tabs>
              <w:tab w:val="right" w:leader="dot" w:pos="8919"/>
            </w:tabs>
          </w:pPr>
          <w:r>
            <w:t>五、一般公共预算财政拨款支出决算情况说明</w:t>
          </w:r>
          <w:r>
            <w:tab/>
          </w:r>
          <w:r>
            <w:t>6</w:t>
          </w:r>
        </w:p>
        <w:p>
          <w:pPr>
            <w:pStyle w:val="6"/>
            <w:tabs>
              <w:tab w:val="right" w:leader="dot" w:pos="8919"/>
            </w:tabs>
            <w:spacing w:before="53"/>
          </w:pPr>
          <w:r>
            <w:t>六、一般公共预算财政拨款基本支出决算情况说明</w:t>
          </w:r>
          <w:r>
            <w:tab/>
          </w:r>
          <w:r>
            <w:t>7</w:t>
          </w:r>
        </w:p>
        <w:p>
          <w:pPr>
            <w:pStyle w:val="6"/>
            <w:tabs>
              <w:tab w:val="right" w:leader="dot" w:pos="8919"/>
            </w:tabs>
          </w:pPr>
          <w:r>
            <w:t>七</w:t>
          </w:r>
          <w:r>
            <w:rPr>
              <w:spacing w:val="-120"/>
            </w:rPr>
            <w:t>、</w:t>
          </w:r>
          <w:r>
            <w:t>“三公”经费财政拨款支出决算情况说明</w:t>
          </w:r>
          <w:r>
            <w:tab/>
          </w:r>
          <w:r>
            <w:t>7</w:t>
          </w:r>
        </w:p>
        <w:p>
          <w:pPr>
            <w:pStyle w:val="6"/>
            <w:tabs>
              <w:tab w:val="right" w:leader="dot" w:pos="8919"/>
            </w:tabs>
            <w:spacing w:before="53"/>
          </w:pPr>
          <w:r>
            <w:t>八、政府性基金预算支出决算情况说明</w:t>
          </w:r>
          <w:r>
            <w:tab/>
          </w:r>
          <w:r>
            <w:t>7</w:t>
          </w:r>
        </w:p>
        <w:p>
          <w:pPr>
            <w:pStyle w:val="6"/>
            <w:tabs>
              <w:tab w:val="right" w:leader="dot" w:pos="8919"/>
            </w:tabs>
          </w:pPr>
          <w:r>
            <w:t>九、国有资本经营预算支出决算情况说明</w:t>
          </w:r>
          <w:r>
            <w:tab/>
          </w:r>
          <w:r>
            <w:t>9</w:t>
          </w:r>
        </w:p>
        <w:p>
          <w:pPr>
            <w:pStyle w:val="6"/>
            <w:tabs>
              <w:tab w:val="right" w:leader="dot" w:pos="8919"/>
            </w:tabs>
            <w:spacing w:before="53"/>
          </w:pPr>
          <w:r>
            <w:t>十、其他重要事项的情况说明</w:t>
          </w:r>
          <w:r>
            <w:tab/>
          </w:r>
          <w:r>
            <w:t>9</w:t>
          </w:r>
        </w:p>
        <w:p>
          <w:pPr>
            <w:pStyle w:val="5"/>
            <w:tabs>
              <w:tab w:val="right" w:leader="dot" w:pos="9034"/>
            </w:tabs>
          </w:pPr>
          <w:r>
            <w:fldChar w:fldCharType="begin"/>
          </w:r>
          <w:r>
            <w:instrText xml:space="preserve"> HYPERLINK \l "_TOC_250002" </w:instrText>
          </w:r>
          <w:r>
            <w:fldChar w:fldCharType="separate"/>
          </w:r>
          <w:r>
            <w:t>第三部分 名词解释</w:t>
          </w:r>
          <w:r>
            <w:tab/>
          </w:r>
          <w:r>
            <w:t>11</w:t>
          </w:r>
          <w:r>
            <w:fldChar w:fldCharType="end"/>
          </w:r>
        </w:p>
        <w:p>
          <w:pPr>
            <w:pStyle w:val="5"/>
            <w:spacing w:before="53"/>
          </w:pPr>
          <w:r>
            <w:fldChar w:fldCharType="begin"/>
          </w:r>
          <w:r>
            <w:instrText xml:space="preserve"> HYPERLINK \l "_TOC_250001" </w:instrText>
          </w:r>
          <w:r>
            <w:fldChar w:fldCharType="separate"/>
          </w:r>
          <w:r>
            <w:t>第四部分 附件</w:t>
          </w:r>
          <w:r>
            <w:fldChar w:fldCharType="end"/>
          </w:r>
        </w:p>
        <w:p>
          <w:pPr>
            <w:pStyle w:val="6"/>
            <w:tabs>
              <w:tab w:val="right" w:leader="dot" w:pos="8979"/>
            </w:tabs>
          </w:pPr>
          <w:r>
            <w:t>附件</w:t>
          </w:r>
          <w:r>
            <w:rPr>
              <w:spacing w:val="-60"/>
            </w:rPr>
            <w:t xml:space="preserve"> </w:t>
          </w:r>
          <w:r>
            <w:t>1</w:t>
          </w:r>
          <w:r>
            <w:tab/>
          </w:r>
          <w:r>
            <w:t>16</w:t>
          </w:r>
        </w:p>
        <w:p>
          <w:pPr>
            <w:pStyle w:val="6"/>
            <w:tabs>
              <w:tab w:val="right" w:leader="dot" w:pos="8979"/>
            </w:tabs>
            <w:spacing w:before="53"/>
          </w:pPr>
          <w:r>
            <w:t>附件</w:t>
          </w:r>
          <w:r>
            <w:rPr>
              <w:spacing w:val="-60"/>
            </w:rPr>
            <w:t xml:space="preserve"> </w:t>
          </w:r>
          <w:r>
            <w:t>2</w:t>
          </w:r>
          <w:r>
            <w:tab/>
          </w:r>
          <w:r>
            <w:t>19</w:t>
          </w:r>
        </w:p>
        <w:p>
          <w:pPr>
            <w:pStyle w:val="5"/>
            <w:tabs>
              <w:tab w:val="right" w:leader="dot" w:pos="8914"/>
            </w:tabs>
          </w:pPr>
          <w:r>
            <w:fldChar w:fldCharType="begin"/>
          </w:r>
          <w:r>
            <w:instrText xml:space="preserve"> HYPERLINK \l "_TOC_250000" </w:instrText>
          </w:r>
          <w:r>
            <w:fldChar w:fldCharType="separate"/>
          </w:r>
          <w:r>
            <w:t>第五部分 附表</w:t>
          </w:r>
          <w:r>
            <w:tab/>
          </w:r>
          <w:r>
            <w:t>26</w:t>
          </w:r>
          <w:r>
            <w:fldChar w:fldCharType="end"/>
          </w:r>
        </w:p>
      </w:sdtContent>
    </w:sdt>
    <w:p>
      <w:pPr>
        <w:spacing w:before="53" w:line="280" w:lineRule="auto"/>
        <w:ind w:left="1360" w:right="6425" w:firstLine="0"/>
        <w:jc w:val="left"/>
        <w:rPr>
          <w:rFonts w:hint="eastAsia" w:ascii="仿宋" w:eastAsia="仿宋"/>
          <w:sz w:val="24"/>
        </w:rPr>
      </w:pPr>
      <w:r>
        <w:rPr>
          <w:rFonts w:hint="eastAsia" w:ascii="仿宋" w:eastAsia="仿宋"/>
          <w:spacing w:val="-2"/>
          <w:sz w:val="24"/>
        </w:rPr>
        <w:t>一、收入支出决算总表</w:t>
      </w:r>
      <w:r>
        <w:rPr>
          <w:rFonts w:hint="eastAsia" w:ascii="仿宋" w:eastAsia="仿宋"/>
          <w:sz w:val="24"/>
        </w:rPr>
        <w:t>二、收入决算表</w:t>
      </w:r>
    </w:p>
    <w:p>
      <w:pPr>
        <w:spacing w:before="0"/>
        <w:ind w:left="1360" w:right="0" w:firstLine="0"/>
        <w:jc w:val="left"/>
        <w:rPr>
          <w:rFonts w:hint="eastAsia" w:ascii="仿宋" w:eastAsia="仿宋"/>
          <w:sz w:val="24"/>
        </w:rPr>
      </w:pPr>
      <w:r>
        <w:rPr>
          <w:rFonts w:hint="eastAsia" w:ascii="仿宋" w:eastAsia="仿宋"/>
          <w:sz w:val="24"/>
        </w:rPr>
        <w:t>三、支出决算表</w:t>
      </w:r>
    </w:p>
    <w:p>
      <w:pPr>
        <w:spacing w:before="53" w:line="280" w:lineRule="auto"/>
        <w:ind w:left="1360" w:right="5465" w:firstLine="0"/>
        <w:jc w:val="left"/>
        <w:rPr>
          <w:rFonts w:hint="eastAsia" w:ascii="仿宋" w:eastAsia="仿宋"/>
          <w:sz w:val="24"/>
        </w:rPr>
      </w:pPr>
      <w:r>
        <w:rPr>
          <w:rFonts w:hint="eastAsia" w:ascii="仿宋" w:eastAsia="仿宋"/>
          <w:sz w:val="24"/>
        </w:rPr>
        <w:t>四、财政拨款收入支出决算总表五、财政拨款支出决算明细表</w:t>
      </w:r>
    </w:p>
    <w:p>
      <w:pPr>
        <w:spacing w:before="0"/>
        <w:ind w:left="1360" w:right="0" w:firstLine="0"/>
        <w:jc w:val="left"/>
        <w:rPr>
          <w:rFonts w:hint="eastAsia" w:ascii="仿宋" w:eastAsia="仿宋"/>
          <w:sz w:val="24"/>
        </w:rPr>
      </w:pPr>
      <w:r>
        <w:rPr>
          <w:rFonts w:hint="eastAsia" w:ascii="仿宋" w:eastAsia="仿宋"/>
          <w:sz w:val="24"/>
        </w:rPr>
        <w:t>六、一般公共预算财政拨款支出决算表</w:t>
      </w:r>
    </w:p>
    <w:p>
      <w:pPr>
        <w:spacing w:before="53" w:line="280" w:lineRule="auto"/>
        <w:ind w:left="1360" w:right="4265" w:firstLine="0"/>
        <w:jc w:val="both"/>
        <w:rPr>
          <w:rFonts w:hint="eastAsia" w:ascii="仿宋" w:eastAsia="仿宋"/>
          <w:sz w:val="24"/>
        </w:rPr>
      </w:pPr>
      <w:r>
        <w:rPr>
          <w:rFonts w:hint="eastAsia" w:ascii="仿宋" w:eastAsia="仿宋"/>
          <w:sz w:val="24"/>
        </w:rPr>
        <w:t>七、一般公共预算财政拨款支出决算明细表八、一般公共预算财政拨款基本支出决算表九、一般公共预算财政拨款项目支出决算表</w:t>
      </w:r>
    </w:p>
    <w:p>
      <w:pPr>
        <w:spacing w:before="0" w:line="280" w:lineRule="auto"/>
        <w:ind w:left="1360" w:right="3305" w:firstLine="0"/>
        <w:jc w:val="left"/>
        <w:rPr>
          <w:rFonts w:hint="eastAsia" w:ascii="仿宋" w:hAnsi="仿宋" w:eastAsia="仿宋"/>
          <w:sz w:val="24"/>
        </w:rPr>
      </w:pPr>
      <w:r>
        <w:rPr>
          <w:rFonts w:hint="eastAsia" w:ascii="仿宋" w:hAnsi="仿宋" w:eastAsia="仿宋"/>
          <w:sz w:val="24"/>
        </w:rPr>
        <w:t>十、一般公共预算财政拨款“三公”经费支出决算表十一、政府性基金预算财政拨款收入支出决算表</w:t>
      </w:r>
    </w:p>
    <w:p>
      <w:pPr>
        <w:spacing w:before="1" w:line="280" w:lineRule="auto"/>
        <w:ind w:left="1360" w:right="2825" w:firstLine="0"/>
        <w:jc w:val="left"/>
        <w:rPr>
          <w:rFonts w:hint="eastAsia" w:ascii="仿宋" w:hAnsi="仿宋" w:eastAsia="仿宋"/>
          <w:sz w:val="24"/>
        </w:rPr>
      </w:pPr>
      <w:r>
        <w:rPr>
          <w:rFonts w:hint="eastAsia" w:ascii="仿宋" w:hAnsi="仿宋" w:eastAsia="仿宋"/>
          <w:sz w:val="24"/>
        </w:rPr>
        <w:t>十二、政府性基金预算财政拨款“三公”经费支出决算表十三、国有资本经营预算财政拨款收入支出决算表</w:t>
      </w:r>
    </w:p>
    <w:p>
      <w:pPr>
        <w:spacing w:before="0"/>
        <w:ind w:left="1360" w:right="0" w:firstLine="0"/>
        <w:jc w:val="left"/>
        <w:rPr>
          <w:rFonts w:hint="eastAsia" w:ascii="仿宋" w:eastAsia="仿宋"/>
          <w:sz w:val="24"/>
        </w:rPr>
      </w:pPr>
      <w:r>
        <w:rPr>
          <w:rFonts w:hint="eastAsia" w:ascii="仿宋" w:eastAsia="仿宋"/>
          <w:sz w:val="24"/>
        </w:rPr>
        <w:t>十四、国有资本经营预算财政拨款支出决算表</w:t>
      </w:r>
    </w:p>
    <w:p>
      <w:pPr>
        <w:spacing w:after="0"/>
        <w:jc w:val="left"/>
        <w:rPr>
          <w:rFonts w:hint="eastAsia" w:ascii="仿宋" w:eastAsia="仿宋"/>
          <w:sz w:val="24"/>
        </w:rPr>
        <w:sectPr>
          <w:footerReference r:id="rId5" w:type="default"/>
          <w:pgSz w:w="11910" w:h="16840"/>
          <w:pgMar w:top="1420" w:right="860" w:bottom="1380" w:left="860" w:header="0" w:footer="1196" w:gutter="0"/>
          <w:pgNumType w:start="2"/>
          <w:cols w:space="720" w:num="1"/>
        </w:sectPr>
      </w:pPr>
    </w:p>
    <w:p>
      <w:pPr>
        <w:pStyle w:val="2"/>
        <w:spacing w:before="15"/>
        <w:ind w:right="1132"/>
      </w:pPr>
      <w:bookmarkStart w:id="4" w:name="第一部分 部门概况"/>
      <w:bookmarkEnd w:id="4"/>
      <w:r>
        <w:t>第一部分 部门概况</w:t>
      </w:r>
    </w:p>
    <w:p>
      <w:pPr>
        <w:pStyle w:val="4"/>
        <w:rPr>
          <w:rFonts w:ascii="黑体"/>
          <w:sz w:val="44"/>
        </w:rPr>
      </w:pPr>
    </w:p>
    <w:p>
      <w:pPr>
        <w:pStyle w:val="4"/>
        <w:rPr>
          <w:rFonts w:ascii="黑体"/>
          <w:sz w:val="44"/>
        </w:rPr>
      </w:pPr>
    </w:p>
    <w:p>
      <w:pPr>
        <w:pStyle w:val="4"/>
        <w:spacing w:before="289"/>
        <w:ind w:left="940"/>
        <w:rPr>
          <w:rFonts w:hint="eastAsia" w:ascii="黑体" w:eastAsia="黑体"/>
        </w:rPr>
      </w:pPr>
      <w:bookmarkStart w:id="5" w:name="一、基本职能及主要工作"/>
      <w:bookmarkEnd w:id="5"/>
      <w:r>
        <w:rPr>
          <w:rFonts w:hint="eastAsia" w:ascii="黑体" w:eastAsia="黑体"/>
        </w:rPr>
        <w:t>一、基本职能及主要工作</w:t>
      </w:r>
    </w:p>
    <w:p>
      <w:pPr>
        <w:pStyle w:val="4"/>
        <w:spacing w:before="1"/>
        <w:rPr>
          <w:rFonts w:ascii="黑体"/>
          <w:sz w:val="41"/>
        </w:rPr>
      </w:pPr>
    </w:p>
    <w:p>
      <w:pPr>
        <w:pStyle w:val="4"/>
        <w:ind w:left="1768"/>
      </w:pPr>
      <w:r>
        <w:t>（一）主要职能。</w:t>
      </w:r>
    </w:p>
    <w:p>
      <w:pPr>
        <w:pStyle w:val="4"/>
        <w:spacing w:before="284" w:line="350" w:lineRule="auto"/>
        <w:ind w:left="940" w:right="581" w:firstLine="828"/>
      </w:pPr>
      <w:r>
        <w:t>达州市听力语言康复中心基本职能是承担达州市听力语言障碍儿童的听力语言康复训练教学任务和对市辖县（市、区）听障儿童语训班和社区听障儿童康复进行指导。为听障儿童康复提供护理与保健服务。</w:t>
      </w:r>
    </w:p>
    <w:p>
      <w:pPr>
        <w:pStyle w:val="4"/>
        <w:spacing w:before="99"/>
        <w:ind w:left="1768"/>
      </w:pPr>
      <w:r>
        <w:t>（二）2020 年重点工作完成情况。</w:t>
      </w:r>
    </w:p>
    <w:p>
      <w:pPr>
        <w:pStyle w:val="10"/>
        <w:numPr>
          <w:ilvl w:val="0"/>
          <w:numId w:val="1"/>
        </w:numPr>
        <w:tabs>
          <w:tab w:val="left" w:pos="2251"/>
        </w:tabs>
        <w:spacing w:before="286" w:after="0" w:line="350" w:lineRule="auto"/>
        <w:ind w:left="940" w:right="937" w:firstLine="988"/>
        <w:jc w:val="both"/>
        <w:rPr>
          <w:sz w:val="32"/>
        </w:rPr>
      </w:pPr>
      <w:r>
        <w:rPr>
          <w:spacing w:val="-3"/>
          <w:sz w:val="32"/>
        </w:rPr>
        <w:t>加强康复知识家长及培训教师技能学习。针对我中</w:t>
      </w:r>
      <w:r>
        <w:rPr>
          <w:spacing w:val="-5"/>
          <w:sz w:val="32"/>
        </w:rPr>
        <w:t>心康复教学的短板，对全体从业教师进行轮训，学习听障儿童康复教育教学的新思想、新理念、新方法，加速教改成果的转化，全面提升教师队伍的专业技能水平。</w:t>
      </w:r>
    </w:p>
    <w:p>
      <w:pPr>
        <w:pStyle w:val="10"/>
        <w:numPr>
          <w:ilvl w:val="0"/>
          <w:numId w:val="1"/>
        </w:numPr>
        <w:tabs>
          <w:tab w:val="left" w:pos="2095"/>
        </w:tabs>
        <w:spacing w:before="99" w:after="0" w:line="350" w:lineRule="auto"/>
        <w:ind w:left="940" w:right="940" w:firstLine="828"/>
        <w:jc w:val="left"/>
        <w:rPr>
          <w:sz w:val="32"/>
        </w:rPr>
      </w:pPr>
      <w:r>
        <w:rPr>
          <w:spacing w:val="4"/>
          <w:w w:val="95"/>
          <w:sz w:val="32"/>
        </w:rPr>
        <w:t xml:space="preserve">以“观课、议课”为主要方式每周开展教学教研活 </w:t>
      </w:r>
      <w:r>
        <w:rPr>
          <w:sz w:val="32"/>
        </w:rPr>
        <w:t>动，提高教师把握教材、驾驭课堂的能力。</w:t>
      </w:r>
    </w:p>
    <w:p>
      <w:pPr>
        <w:pStyle w:val="10"/>
        <w:numPr>
          <w:ilvl w:val="0"/>
          <w:numId w:val="1"/>
        </w:numPr>
        <w:tabs>
          <w:tab w:val="left" w:pos="2095"/>
        </w:tabs>
        <w:spacing w:before="96" w:after="0" w:line="350" w:lineRule="auto"/>
        <w:ind w:left="940" w:right="937" w:firstLine="828"/>
        <w:jc w:val="left"/>
        <w:rPr>
          <w:sz w:val="32"/>
        </w:rPr>
      </w:pPr>
      <w:r>
        <w:rPr>
          <w:spacing w:val="4"/>
          <w:w w:val="95"/>
          <w:sz w:val="32"/>
        </w:rPr>
        <w:t xml:space="preserve">创造条件逐步开设言语矫治和亲子课，组织每月召 </w:t>
      </w:r>
      <w:r>
        <w:rPr>
          <w:sz w:val="32"/>
        </w:rPr>
        <w:t>开家长专业知识培训和沟通会。</w:t>
      </w:r>
    </w:p>
    <w:p>
      <w:pPr>
        <w:pStyle w:val="10"/>
        <w:numPr>
          <w:ilvl w:val="0"/>
          <w:numId w:val="1"/>
        </w:numPr>
        <w:tabs>
          <w:tab w:val="left" w:pos="2090"/>
        </w:tabs>
        <w:spacing w:before="97" w:after="0" w:line="240" w:lineRule="auto"/>
        <w:ind w:left="2089" w:right="0" w:hanging="322"/>
        <w:jc w:val="left"/>
        <w:rPr>
          <w:sz w:val="32"/>
        </w:rPr>
      </w:pPr>
      <w:r>
        <w:rPr>
          <w:sz w:val="32"/>
        </w:rPr>
        <w:t>做好康复教学日常管理。</w:t>
      </w:r>
    </w:p>
    <w:p>
      <w:pPr>
        <w:pStyle w:val="10"/>
        <w:numPr>
          <w:ilvl w:val="0"/>
          <w:numId w:val="2"/>
        </w:numPr>
        <w:tabs>
          <w:tab w:val="left" w:pos="2251"/>
        </w:tabs>
        <w:spacing w:before="283" w:after="0" w:line="350" w:lineRule="auto"/>
        <w:ind w:left="940" w:right="898" w:firstLine="828"/>
        <w:jc w:val="left"/>
        <w:rPr>
          <w:sz w:val="32"/>
        </w:rPr>
      </w:pPr>
      <w:r>
        <w:rPr>
          <w:spacing w:val="-1"/>
          <w:sz w:val="32"/>
        </w:rPr>
        <w:t xml:space="preserve">创建和完善教学相关制度，进一步优化管理模式， </w:t>
      </w:r>
      <w:r>
        <w:rPr>
          <w:sz w:val="32"/>
        </w:rPr>
        <w:t>提高管理效能。确保制度落实到位、管理严格、务实高效。</w:t>
      </w:r>
    </w:p>
    <w:p>
      <w:pPr>
        <w:spacing w:after="0" w:line="350" w:lineRule="auto"/>
        <w:jc w:val="left"/>
        <w:rPr>
          <w:sz w:val="32"/>
        </w:rPr>
        <w:sectPr>
          <w:pgSz w:w="11910" w:h="16840"/>
          <w:pgMar w:top="1500" w:right="860" w:bottom="1380" w:left="860" w:header="0" w:footer="1196" w:gutter="0"/>
          <w:cols w:space="720" w:num="1"/>
        </w:sectPr>
      </w:pPr>
    </w:p>
    <w:p>
      <w:pPr>
        <w:pStyle w:val="10"/>
        <w:numPr>
          <w:ilvl w:val="0"/>
          <w:numId w:val="2"/>
        </w:numPr>
        <w:tabs>
          <w:tab w:val="left" w:pos="2251"/>
        </w:tabs>
        <w:spacing w:before="43" w:after="0" w:line="350" w:lineRule="auto"/>
        <w:ind w:left="940" w:right="940" w:firstLine="828"/>
        <w:jc w:val="both"/>
        <w:rPr>
          <w:sz w:val="32"/>
        </w:rPr>
      </w:pPr>
      <w:r>
        <w:rPr>
          <w:spacing w:val="-9"/>
          <w:sz w:val="32"/>
        </w:rPr>
        <w:t xml:space="preserve">认真开展评课评教活动，全年至少开展 </w:t>
      </w:r>
      <w:r>
        <w:rPr>
          <w:sz w:val="32"/>
        </w:rPr>
        <w:t>2</w:t>
      </w:r>
      <w:r>
        <w:rPr>
          <w:spacing w:val="-17"/>
          <w:sz w:val="32"/>
        </w:rPr>
        <w:t xml:space="preserve"> 次公开教</w:t>
      </w:r>
      <w:r>
        <w:rPr>
          <w:spacing w:val="-7"/>
          <w:sz w:val="32"/>
        </w:rPr>
        <w:t xml:space="preserve">学、示范课和竞赛课活动，引进第三方康复教学评价机构对教师评课不少于 </w:t>
      </w:r>
      <w:r>
        <w:rPr>
          <w:sz w:val="32"/>
        </w:rPr>
        <w:t>10</w:t>
      </w:r>
      <w:r>
        <w:rPr>
          <w:spacing w:val="-4"/>
          <w:sz w:val="32"/>
        </w:rPr>
        <w:t xml:space="preserve"> 次，让康复教学工作全面做精、做细、做实、做优。</w:t>
      </w:r>
    </w:p>
    <w:p>
      <w:pPr>
        <w:pStyle w:val="10"/>
        <w:numPr>
          <w:ilvl w:val="0"/>
          <w:numId w:val="2"/>
        </w:numPr>
        <w:tabs>
          <w:tab w:val="left" w:pos="2251"/>
        </w:tabs>
        <w:spacing w:before="99" w:after="0" w:line="350" w:lineRule="auto"/>
        <w:ind w:left="940" w:right="618" w:firstLine="828"/>
        <w:jc w:val="left"/>
        <w:rPr>
          <w:sz w:val="32"/>
        </w:rPr>
      </w:pPr>
      <w:r>
        <w:rPr>
          <w:spacing w:val="-4"/>
          <w:w w:val="95"/>
          <w:sz w:val="32"/>
        </w:rPr>
        <w:t xml:space="preserve">加大对教学常规的过程管理，坚持教师教学常规周、 </w:t>
      </w:r>
      <w:r>
        <w:rPr>
          <w:spacing w:val="-4"/>
          <w:sz w:val="32"/>
        </w:rPr>
        <w:t>月检查与不定时抽查制度。</w:t>
      </w:r>
    </w:p>
    <w:p>
      <w:pPr>
        <w:pStyle w:val="10"/>
        <w:numPr>
          <w:ilvl w:val="0"/>
          <w:numId w:val="2"/>
        </w:numPr>
        <w:tabs>
          <w:tab w:val="left" w:pos="2414"/>
        </w:tabs>
        <w:spacing w:before="96" w:after="0" w:line="350" w:lineRule="auto"/>
        <w:ind w:left="940" w:right="940" w:firstLine="988"/>
        <w:jc w:val="left"/>
        <w:rPr>
          <w:sz w:val="32"/>
        </w:rPr>
      </w:pPr>
      <w:r>
        <w:rPr>
          <w:spacing w:val="4"/>
          <w:w w:val="95"/>
          <w:sz w:val="32"/>
        </w:rPr>
        <w:t xml:space="preserve">开展教师思想品德和职业道德教育，确保教师素 </w:t>
      </w:r>
      <w:r>
        <w:rPr>
          <w:sz w:val="32"/>
        </w:rPr>
        <w:t>质品质全面提高。</w:t>
      </w:r>
    </w:p>
    <w:p>
      <w:pPr>
        <w:pStyle w:val="10"/>
        <w:numPr>
          <w:ilvl w:val="0"/>
          <w:numId w:val="1"/>
        </w:numPr>
        <w:tabs>
          <w:tab w:val="left" w:pos="2095"/>
        </w:tabs>
        <w:spacing w:before="97" w:after="0" w:line="240" w:lineRule="auto"/>
        <w:ind w:left="2094" w:right="0" w:hanging="327"/>
        <w:jc w:val="left"/>
        <w:rPr>
          <w:sz w:val="32"/>
        </w:rPr>
      </w:pPr>
      <w:r>
        <w:rPr>
          <w:spacing w:val="-2"/>
          <w:sz w:val="32"/>
        </w:rPr>
        <w:t xml:space="preserve">积极开展集体活动。全年至少开展 </w:t>
      </w:r>
      <w:r>
        <w:rPr>
          <w:sz w:val="32"/>
        </w:rPr>
        <w:t>4</w:t>
      </w:r>
      <w:r>
        <w:rPr>
          <w:spacing w:val="-7"/>
          <w:sz w:val="32"/>
        </w:rPr>
        <w:t xml:space="preserve"> 次大型的集体</w:t>
      </w:r>
    </w:p>
    <w:p>
      <w:pPr>
        <w:pStyle w:val="4"/>
        <w:spacing w:before="190"/>
        <w:ind w:left="940"/>
      </w:pPr>
      <w:r>
        <w:t>活动，包括至少 2 次户外亲子活动，至少 2 次节日主题活动。</w:t>
      </w:r>
    </w:p>
    <w:p>
      <w:pPr>
        <w:pStyle w:val="4"/>
        <w:spacing w:before="1"/>
        <w:rPr>
          <w:sz w:val="31"/>
        </w:rPr>
      </w:pPr>
    </w:p>
    <w:p>
      <w:pPr>
        <w:pStyle w:val="4"/>
        <w:ind w:left="940"/>
        <w:rPr>
          <w:rFonts w:hint="eastAsia" w:ascii="黑体" w:eastAsia="黑体"/>
        </w:rPr>
      </w:pPr>
      <w:bookmarkStart w:id="6" w:name="二、机构设置"/>
      <w:bookmarkEnd w:id="6"/>
      <w:r>
        <w:rPr>
          <w:rFonts w:hint="eastAsia" w:ascii="黑体" w:eastAsia="黑体"/>
        </w:rPr>
        <w:t>二、机构设置</w:t>
      </w:r>
    </w:p>
    <w:p>
      <w:pPr>
        <w:pStyle w:val="4"/>
        <w:spacing w:before="12"/>
        <w:rPr>
          <w:rFonts w:ascii="黑体"/>
          <w:sz w:val="36"/>
        </w:rPr>
      </w:pPr>
    </w:p>
    <w:p>
      <w:pPr>
        <w:pStyle w:val="4"/>
        <w:spacing w:line="364" w:lineRule="auto"/>
        <w:ind w:left="940" w:right="938" w:firstLine="640"/>
      </w:pPr>
      <w:r>
        <w:t>达州市听力语言康复中心是达州市残疾人联合会直属</w:t>
      </w:r>
      <w:r>
        <w:rPr>
          <w:spacing w:val="-2"/>
        </w:rPr>
        <w:t>的公益一类事业单位，是独立核算的财政全额补助的正科级</w:t>
      </w:r>
      <w:r>
        <w:rPr>
          <w:spacing w:val="-10"/>
        </w:rPr>
        <w:t xml:space="preserve">事业单位，事业人员编制 </w:t>
      </w:r>
      <w:r>
        <w:t>15</w:t>
      </w:r>
      <w:r>
        <w:rPr>
          <w:spacing w:val="-28"/>
        </w:rPr>
        <w:t xml:space="preserve"> 人，</w:t>
      </w:r>
      <w:r>
        <w:t>2020</w:t>
      </w:r>
      <w:r>
        <w:rPr>
          <w:spacing w:val="-19"/>
        </w:rPr>
        <w:t xml:space="preserve"> 年末在职在编职工 </w:t>
      </w:r>
      <w:r>
        <w:t>14</w:t>
      </w:r>
    </w:p>
    <w:p>
      <w:pPr>
        <w:pStyle w:val="4"/>
        <w:spacing w:before="3"/>
        <w:ind w:left="940"/>
      </w:pPr>
      <w:r>
        <w:t>人，退休 4 人。</w:t>
      </w:r>
    </w:p>
    <w:p>
      <w:pPr>
        <w:pStyle w:val="4"/>
        <w:spacing w:before="12"/>
        <w:rPr>
          <w:sz w:val="41"/>
        </w:rPr>
      </w:pPr>
    </w:p>
    <w:p>
      <w:pPr>
        <w:pStyle w:val="2"/>
        <w:spacing w:before="0"/>
        <w:ind w:left="1436"/>
        <w:jc w:val="left"/>
      </w:pPr>
      <w:bookmarkStart w:id="7" w:name="_TOC_250003"/>
      <w:bookmarkEnd w:id="7"/>
      <w:r>
        <w:t>第二部分 2020 年度部门决算情况说明</w:t>
      </w:r>
    </w:p>
    <w:p>
      <w:pPr>
        <w:pStyle w:val="4"/>
        <w:rPr>
          <w:rFonts w:ascii="黑体"/>
          <w:sz w:val="44"/>
        </w:rPr>
      </w:pPr>
    </w:p>
    <w:p>
      <w:pPr>
        <w:pStyle w:val="4"/>
        <w:spacing w:before="334"/>
        <w:ind w:left="1580"/>
        <w:rPr>
          <w:rFonts w:hint="eastAsia" w:ascii="黑体" w:eastAsia="黑体"/>
        </w:rPr>
      </w:pPr>
      <w:r>
        <w:rPr>
          <w:rFonts w:hint="eastAsia" w:ascii="黑体" w:eastAsia="黑体"/>
        </w:rPr>
        <w:t>一、 收入支出决算总体情况说明</w:t>
      </w:r>
    </w:p>
    <w:p>
      <w:pPr>
        <w:pStyle w:val="4"/>
        <w:spacing w:before="190"/>
        <w:ind w:left="1580"/>
      </w:pPr>
      <w:r>
        <w:t>2020 年度收入总计 268.3 万元，支出总计 359.23 万元，</w:t>
      </w:r>
    </w:p>
    <w:p>
      <w:pPr>
        <w:pStyle w:val="4"/>
        <w:spacing w:before="190"/>
        <w:ind w:left="940"/>
      </w:pPr>
      <w:r>
        <w:t>与 2019 年相比，收入总计减少 76.62 万元，支出总计增加</w:t>
      </w:r>
    </w:p>
    <w:p>
      <w:pPr>
        <w:spacing w:after="0"/>
        <w:sectPr>
          <w:pgSz w:w="11910" w:h="16840"/>
          <w:pgMar w:top="1540" w:right="860" w:bottom="1380" w:left="860" w:header="0" w:footer="1196" w:gutter="0"/>
          <w:cols w:space="720" w:num="1"/>
        </w:sectPr>
      </w:pPr>
    </w:p>
    <w:p>
      <w:pPr>
        <w:pStyle w:val="4"/>
        <w:spacing w:before="43" w:line="350" w:lineRule="auto"/>
        <w:ind w:left="940" w:right="925"/>
        <w:jc w:val="both"/>
      </w:pPr>
      <w:r>
        <w:t>29.38</w:t>
      </w:r>
      <w:r>
        <w:rPr>
          <w:spacing w:val="-24"/>
        </w:rPr>
        <w:t xml:space="preserve"> 万元，收入减少 </w:t>
      </w:r>
      <w:r>
        <w:rPr>
          <w:spacing w:val="-5"/>
        </w:rPr>
        <w:t>22.21</w:t>
      </w:r>
      <w:r>
        <w:rPr>
          <w:spacing w:val="-15"/>
        </w:rPr>
        <w:t xml:space="preserve">%，支出增加 </w:t>
      </w:r>
      <w:r>
        <w:t>8.9</w:t>
      </w:r>
      <w:r>
        <w:rPr>
          <w:spacing w:val="-6"/>
        </w:rPr>
        <w:t>%。主要变动原</w:t>
      </w:r>
      <w:r>
        <w:rPr>
          <w:spacing w:val="-31"/>
        </w:rPr>
        <w:t xml:space="preserve">因是 </w:t>
      </w:r>
      <w:r>
        <w:t>2020</w:t>
      </w:r>
      <w:r>
        <w:rPr>
          <w:spacing w:val="-18"/>
        </w:rPr>
        <w:t xml:space="preserve"> 年彩票公益金收入 </w:t>
      </w:r>
      <w:r>
        <w:t>20</w:t>
      </w:r>
      <w:r>
        <w:rPr>
          <w:spacing w:val="-25"/>
        </w:rPr>
        <w:t xml:space="preserve"> 万元，相比 </w:t>
      </w:r>
      <w:r>
        <w:t>2019</w:t>
      </w:r>
      <w:r>
        <w:rPr>
          <w:spacing w:val="-34"/>
        </w:rPr>
        <w:t xml:space="preserve"> 年减少 </w:t>
      </w:r>
      <w:r>
        <w:t xml:space="preserve">74 </w:t>
      </w:r>
      <w:r>
        <w:rPr>
          <w:spacing w:val="-5"/>
        </w:rPr>
        <w:t xml:space="preserve">万元；人员经费、公用经费以及项目支出增加 </w:t>
      </w:r>
      <w:r>
        <w:t>29.38</w:t>
      </w:r>
      <w:r>
        <w:rPr>
          <w:spacing w:val="-22"/>
        </w:rPr>
        <w:t xml:space="preserve"> 万元。</w:t>
      </w:r>
    </w:p>
    <w:p>
      <w:pPr>
        <w:pStyle w:val="4"/>
        <w:spacing w:before="4"/>
        <w:ind w:left="1580"/>
        <w:rPr>
          <w:rFonts w:hint="eastAsia" w:ascii="黑体" w:eastAsia="黑体"/>
        </w:rPr>
      </w:pPr>
      <w:r>
        <w:rPr>
          <w:rFonts w:hint="eastAsia" w:ascii="黑体" w:eastAsia="黑体"/>
        </w:rPr>
        <w:t>二、 收入决算情况说明</w:t>
      </w:r>
    </w:p>
    <w:p>
      <w:pPr>
        <w:pStyle w:val="4"/>
        <w:spacing w:before="190" w:line="350" w:lineRule="auto"/>
        <w:ind w:left="940" w:right="778" w:firstLine="640"/>
      </w:pPr>
      <w:bookmarkStart w:id="8" w:name="2020年本年收入合计268.3万元，其中：一般公共预算财政拨款收入246.29"/>
      <w:bookmarkEnd w:id="8"/>
      <w:r>
        <w:t>2020</w:t>
      </w:r>
      <w:r>
        <w:rPr>
          <w:spacing w:val="-20"/>
        </w:rPr>
        <w:t xml:space="preserve"> 年本年收入合计 </w:t>
      </w:r>
      <w:r>
        <w:t>268.3</w:t>
      </w:r>
      <w:r>
        <w:rPr>
          <w:spacing w:val="-17"/>
        </w:rPr>
        <w:t xml:space="preserve"> 万元，其中：一般公共预算</w:t>
      </w:r>
      <w:r>
        <w:rPr>
          <w:spacing w:val="-27"/>
        </w:rPr>
        <w:t xml:space="preserve">财政拨款收入 </w:t>
      </w:r>
      <w:r>
        <w:t>246.29</w:t>
      </w:r>
      <w:r>
        <w:rPr>
          <w:spacing w:val="-37"/>
        </w:rPr>
        <w:t xml:space="preserve"> 万元，占 </w:t>
      </w:r>
      <w:r>
        <w:rPr>
          <w:spacing w:val="-8"/>
        </w:rPr>
        <w:t>91.8</w:t>
      </w:r>
      <w:r>
        <w:rPr>
          <w:spacing w:val="-4"/>
        </w:rPr>
        <w:t>%；政府性基金预算财政</w:t>
      </w:r>
      <w:r>
        <w:rPr>
          <w:spacing w:val="-20"/>
        </w:rPr>
        <w:t xml:space="preserve">拨款收入 </w:t>
      </w:r>
      <w:r>
        <w:t>20</w:t>
      </w:r>
      <w:r>
        <w:rPr>
          <w:spacing w:val="-30"/>
        </w:rPr>
        <w:t xml:space="preserve"> 万元，占 </w:t>
      </w:r>
      <w:r>
        <w:t>7.45</w:t>
      </w:r>
      <w:r>
        <w:rPr>
          <w:spacing w:val="-10"/>
        </w:rPr>
        <w:t xml:space="preserve">%；上级补助收入 </w:t>
      </w:r>
      <w:r>
        <w:t>0</w:t>
      </w:r>
      <w:r>
        <w:rPr>
          <w:spacing w:val="-30"/>
        </w:rPr>
        <w:t xml:space="preserve"> 万元，占 </w:t>
      </w:r>
      <w:r>
        <w:t xml:space="preserve">0%； </w:t>
      </w:r>
      <w:r>
        <w:rPr>
          <w:spacing w:val="-12"/>
        </w:rPr>
        <w:t xml:space="preserve">事业收入 </w:t>
      </w:r>
      <w:r>
        <w:t>0</w:t>
      </w:r>
      <w:r>
        <w:rPr>
          <w:spacing w:val="-23"/>
        </w:rPr>
        <w:t xml:space="preserve"> 万元，占 </w:t>
      </w:r>
      <w:r>
        <w:rPr>
          <w:spacing w:val="4"/>
        </w:rPr>
        <w:t>0</w:t>
      </w:r>
      <w:r>
        <w:rPr>
          <w:spacing w:val="-7"/>
        </w:rPr>
        <w:t xml:space="preserve">%；经营收入 </w:t>
      </w:r>
      <w:r>
        <w:t>0</w:t>
      </w:r>
      <w:r>
        <w:rPr>
          <w:spacing w:val="-23"/>
        </w:rPr>
        <w:t xml:space="preserve"> 万元，占 </w:t>
      </w:r>
      <w:r>
        <w:rPr>
          <w:spacing w:val="4"/>
        </w:rPr>
        <w:t>0%；附属单</w:t>
      </w:r>
      <w:r>
        <w:rPr>
          <w:spacing w:val="-11"/>
        </w:rPr>
        <w:t xml:space="preserve">位上缴收入 </w:t>
      </w:r>
      <w:r>
        <w:t>0</w:t>
      </w:r>
      <w:r>
        <w:rPr>
          <w:spacing w:val="-30"/>
        </w:rPr>
        <w:t xml:space="preserve"> 万元，占 </w:t>
      </w:r>
      <w:r>
        <w:t>0</w:t>
      </w:r>
      <w:r>
        <w:rPr>
          <w:spacing w:val="-12"/>
        </w:rPr>
        <w:t xml:space="preserve">%；其他收入 </w:t>
      </w:r>
      <w:r>
        <w:t>2.01</w:t>
      </w:r>
      <w:r>
        <w:rPr>
          <w:spacing w:val="-29"/>
        </w:rPr>
        <w:t xml:space="preserve"> 万元，占 </w:t>
      </w:r>
      <w:r>
        <w:t>0.75%。</w:t>
      </w:r>
    </w:p>
    <w:p>
      <w:pPr>
        <w:pStyle w:val="4"/>
        <w:spacing w:before="7"/>
        <w:ind w:left="1580"/>
        <w:rPr>
          <w:rFonts w:hint="eastAsia" w:ascii="黑体" w:eastAsia="黑体"/>
        </w:rPr>
      </w:pPr>
      <w:r>
        <w:rPr>
          <w:rFonts w:hint="eastAsia" w:ascii="黑体" w:eastAsia="黑体"/>
        </w:rPr>
        <w:t>三、 支出决算情况说明</w:t>
      </w:r>
    </w:p>
    <w:p>
      <w:pPr>
        <w:pStyle w:val="4"/>
        <w:spacing w:before="190"/>
        <w:ind w:left="1580"/>
      </w:pPr>
      <w:bookmarkStart w:id="9" w:name="2020年本年支出合计359.23万元，其中：基本支出188.3万元，占52.4"/>
      <w:bookmarkEnd w:id="9"/>
      <w:r>
        <w:t>2020 年本年支出合计 359.23 万元，其中：基本支出</w:t>
      </w:r>
    </w:p>
    <w:p>
      <w:pPr>
        <w:pStyle w:val="4"/>
        <w:spacing w:before="190" w:line="350" w:lineRule="auto"/>
        <w:ind w:left="940" w:right="778"/>
      </w:pPr>
      <w:r>
        <w:t>188.3</w:t>
      </w:r>
      <w:r>
        <w:rPr>
          <w:spacing w:val="-34"/>
        </w:rPr>
        <w:t xml:space="preserve"> 万元，占 </w:t>
      </w:r>
      <w:r>
        <w:rPr>
          <w:spacing w:val="-5"/>
        </w:rPr>
        <w:t>52.42</w:t>
      </w:r>
      <w:r>
        <w:rPr>
          <w:spacing w:val="-15"/>
        </w:rPr>
        <w:t xml:space="preserve">%；项目支出 </w:t>
      </w:r>
      <w:r>
        <w:t>170.93</w:t>
      </w:r>
      <w:r>
        <w:rPr>
          <w:spacing w:val="-34"/>
        </w:rPr>
        <w:t xml:space="preserve"> 万元，占 </w:t>
      </w:r>
      <w:r>
        <w:t xml:space="preserve">47.58%； </w:t>
      </w:r>
      <w:r>
        <w:rPr>
          <w:spacing w:val="-7"/>
        </w:rPr>
        <w:t xml:space="preserve">上缴上级支出 </w:t>
      </w:r>
      <w:r>
        <w:t>0</w:t>
      </w:r>
      <w:r>
        <w:rPr>
          <w:spacing w:val="-23"/>
        </w:rPr>
        <w:t xml:space="preserve"> 万元，占 </w:t>
      </w:r>
      <w:r>
        <w:rPr>
          <w:spacing w:val="5"/>
        </w:rPr>
        <w:t>0</w:t>
      </w:r>
      <w:r>
        <w:rPr>
          <w:spacing w:val="-8"/>
        </w:rPr>
        <w:t xml:space="preserve">%；经营支出 </w:t>
      </w:r>
      <w:r>
        <w:t>0</w:t>
      </w:r>
      <w:r>
        <w:rPr>
          <w:spacing w:val="-23"/>
        </w:rPr>
        <w:t xml:space="preserve"> 万元，占 </w:t>
      </w:r>
      <w:r>
        <w:rPr>
          <w:spacing w:val="4"/>
        </w:rPr>
        <w:t>0</w:t>
      </w:r>
      <w:r>
        <w:rPr>
          <w:spacing w:val="2"/>
        </w:rPr>
        <w:t>%；对</w:t>
      </w:r>
      <w:r>
        <w:rPr>
          <w:spacing w:val="-8"/>
        </w:rPr>
        <w:t xml:space="preserve">附属单位补助支出 </w:t>
      </w:r>
      <w:r>
        <w:t>0</w:t>
      </w:r>
      <w:r>
        <w:rPr>
          <w:spacing w:val="-28"/>
        </w:rPr>
        <w:t xml:space="preserve"> 万元，占 </w:t>
      </w:r>
      <w:r>
        <w:t>0%。</w:t>
      </w:r>
    </w:p>
    <w:p>
      <w:pPr>
        <w:pStyle w:val="4"/>
        <w:spacing w:before="4"/>
        <w:ind w:left="1580"/>
        <w:rPr>
          <w:rFonts w:hint="eastAsia" w:ascii="黑体" w:eastAsia="黑体"/>
        </w:rPr>
      </w:pPr>
      <w:bookmarkStart w:id="10" w:name="四、财政拨款收入支出决算总体情况说明"/>
      <w:bookmarkEnd w:id="10"/>
      <w:r>
        <w:rPr>
          <w:rFonts w:hint="eastAsia" w:ascii="黑体" w:eastAsia="黑体"/>
        </w:rPr>
        <w:t>四、财政拨款收入支出决算总体情况说明</w:t>
      </w:r>
    </w:p>
    <w:p>
      <w:pPr>
        <w:pStyle w:val="4"/>
        <w:spacing w:before="190"/>
        <w:ind w:left="1580"/>
        <w:jc w:val="both"/>
      </w:pPr>
      <w:r>
        <w:t>2020 年财政拨款收入总计 266.29 万元， 支出总计</w:t>
      </w:r>
    </w:p>
    <w:p>
      <w:pPr>
        <w:pStyle w:val="4"/>
        <w:spacing w:before="190" w:line="350" w:lineRule="auto"/>
        <w:ind w:left="940" w:right="938"/>
        <w:jc w:val="both"/>
      </w:pPr>
      <w:r>
        <w:t>359.23</w:t>
      </w:r>
      <w:r>
        <w:rPr>
          <w:spacing w:val="-44"/>
        </w:rPr>
        <w:t xml:space="preserve"> 万元。与 </w:t>
      </w:r>
      <w:r>
        <w:t>2019</w:t>
      </w:r>
      <w:r>
        <w:rPr>
          <w:spacing w:val="-19"/>
        </w:rPr>
        <w:t xml:space="preserve"> 年相比，财政拨款收入总计减少 </w:t>
      </w:r>
      <w:r>
        <w:t xml:space="preserve">76.62 </w:t>
      </w:r>
      <w:r>
        <w:rPr>
          <w:spacing w:val="-15"/>
        </w:rPr>
        <w:t xml:space="preserve">万元，支出总计增加 </w:t>
      </w:r>
      <w:r>
        <w:t>29.38</w:t>
      </w:r>
      <w:r>
        <w:rPr>
          <w:spacing w:val="-19"/>
        </w:rPr>
        <w:t xml:space="preserve"> 万元。主要变动原因主要是 </w:t>
      </w:r>
      <w:r>
        <w:t xml:space="preserve">2020 </w:t>
      </w:r>
      <w:r>
        <w:rPr>
          <w:spacing w:val="-4"/>
        </w:rPr>
        <w:t xml:space="preserve">年彩票公益金收入 </w:t>
      </w:r>
      <w:r>
        <w:t>20</w:t>
      </w:r>
      <w:r>
        <w:rPr>
          <w:spacing w:val="-20"/>
        </w:rPr>
        <w:t xml:space="preserve"> 万元，相比 </w:t>
      </w:r>
      <w:r>
        <w:t>2019</w:t>
      </w:r>
      <w:r>
        <w:rPr>
          <w:spacing w:val="-28"/>
        </w:rPr>
        <w:t xml:space="preserve"> 年减少 </w:t>
      </w:r>
      <w:r>
        <w:t>74</w:t>
      </w:r>
      <w:r>
        <w:rPr>
          <w:spacing w:val="-12"/>
        </w:rPr>
        <w:t xml:space="preserve"> 万元；人</w:t>
      </w:r>
      <w:r>
        <w:rPr>
          <w:spacing w:val="-16"/>
        </w:rPr>
        <w:t xml:space="preserve">员经费、公用经费以及项目支出增加 </w:t>
      </w:r>
      <w:r>
        <w:t>29.38</w:t>
      </w:r>
      <w:r>
        <w:rPr>
          <w:spacing w:val="-21"/>
        </w:rPr>
        <w:t xml:space="preserve"> 万元。</w:t>
      </w:r>
    </w:p>
    <w:p>
      <w:pPr>
        <w:pStyle w:val="4"/>
        <w:spacing w:before="6"/>
        <w:ind w:left="1580"/>
        <w:rPr>
          <w:rFonts w:hint="eastAsia" w:ascii="黑体" w:eastAsia="黑体"/>
        </w:rPr>
      </w:pPr>
      <w:bookmarkStart w:id="11" w:name="五、一般公共预算财政拨款支出决算情况说明"/>
      <w:bookmarkEnd w:id="11"/>
      <w:r>
        <w:rPr>
          <w:rFonts w:hint="eastAsia" w:ascii="黑体" w:eastAsia="黑体"/>
          <w:w w:val="95"/>
        </w:rPr>
        <w:t>五、</w:t>
      </w:r>
      <w:r>
        <w:rPr>
          <w:rFonts w:hint="eastAsia" w:ascii="黑体" w:eastAsia="黑体"/>
          <w:b/>
          <w:w w:val="95"/>
        </w:rPr>
        <w:t>一</w:t>
      </w:r>
      <w:r>
        <w:rPr>
          <w:rFonts w:hint="eastAsia" w:ascii="黑体" w:eastAsia="黑体"/>
          <w:w w:val="95"/>
        </w:rPr>
        <w:t>般公共预算财政拨款支出决算情况说明</w:t>
      </w:r>
    </w:p>
    <w:p>
      <w:pPr>
        <w:pStyle w:val="3"/>
        <w:ind w:left="1580"/>
      </w:pPr>
      <w:bookmarkStart w:id="12" w:name="（一）一般公共预算财政拨款支出决算总体情况"/>
      <w:bookmarkEnd w:id="12"/>
      <w:r>
        <w:t>（一）一般公共预算财政拨款支出决算总体情况</w:t>
      </w:r>
    </w:p>
    <w:p>
      <w:pPr>
        <w:pStyle w:val="4"/>
        <w:spacing w:before="190"/>
        <w:ind w:left="1580"/>
      </w:pPr>
      <w:r>
        <w:t>2020 年一般公共预算财政拨款支出 232.24 万元，占本</w:t>
      </w:r>
    </w:p>
    <w:p>
      <w:pPr>
        <w:spacing w:after="0"/>
        <w:sectPr>
          <w:pgSz w:w="11910" w:h="16840"/>
          <w:pgMar w:top="1540" w:right="860" w:bottom="1380" w:left="860" w:header="0" w:footer="1196" w:gutter="0"/>
          <w:cols w:space="720" w:num="1"/>
        </w:sectPr>
      </w:pPr>
    </w:p>
    <w:p>
      <w:pPr>
        <w:pStyle w:val="4"/>
        <w:spacing w:before="43" w:line="350" w:lineRule="auto"/>
        <w:ind w:left="940" w:right="938"/>
      </w:pPr>
      <w:r>
        <w:rPr>
          <w:spacing w:val="-11"/>
        </w:rPr>
        <w:t xml:space="preserve">年支出合计的 </w:t>
      </w:r>
      <w:r>
        <w:t>64.65</w:t>
      </w:r>
      <w:r>
        <w:rPr>
          <w:spacing w:val="-19"/>
        </w:rPr>
        <w:t xml:space="preserve">%。与 </w:t>
      </w:r>
      <w:r>
        <w:t>2019</w:t>
      </w:r>
      <w:r>
        <w:rPr>
          <w:spacing w:val="-7"/>
        </w:rPr>
        <w:t xml:space="preserve"> 年相比，一般公共预算财政</w:t>
      </w:r>
      <w:r>
        <w:rPr>
          <w:spacing w:val="-11"/>
        </w:rPr>
        <w:t xml:space="preserve">拨款减少 </w:t>
      </w:r>
      <w:r>
        <w:t>40.25</w:t>
      </w:r>
      <w:r>
        <w:rPr>
          <w:spacing w:val="-19"/>
        </w:rPr>
        <w:t xml:space="preserve"> 万元，下降 </w:t>
      </w:r>
      <w:r>
        <w:t>14.78</w:t>
      </w:r>
      <w:r>
        <w:rPr>
          <w:spacing w:val="-3"/>
        </w:rPr>
        <w:t xml:space="preserve">%。主要变动原因是 </w:t>
      </w:r>
      <w:r>
        <w:t>2020</w:t>
      </w:r>
    </w:p>
    <w:p>
      <w:pPr>
        <w:pStyle w:val="4"/>
        <w:spacing w:before="3" w:line="350" w:lineRule="auto"/>
        <w:ind w:left="940" w:right="940"/>
      </w:pPr>
      <w:r>
        <w:rPr>
          <w:spacing w:val="-6"/>
        </w:rPr>
        <w:t xml:space="preserve">年使用政府性基金预算财政拨款增加，增加 </w:t>
      </w:r>
      <w:r>
        <w:t>69.62</w:t>
      </w:r>
      <w:r>
        <w:rPr>
          <w:spacing w:val="-20"/>
        </w:rPr>
        <w:t xml:space="preserve"> 万元，增</w:t>
      </w:r>
      <w:r>
        <w:rPr>
          <w:spacing w:val="-50"/>
        </w:rPr>
        <w:t xml:space="preserve">长 </w:t>
      </w:r>
      <w:r>
        <w:t>121.3%。</w:t>
      </w:r>
    </w:p>
    <w:p>
      <w:pPr>
        <w:pStyle w:val="3"/>
        <w:spacing w:before="2"/>
        <w:ind w:left="1580"/>
      </w:pPr>
      <w:bookmarkStart w:id="13" w:name="（二）一般公共预算财政拨款支出决算结构情况"/>
      <w:bookmarkEnd w:id="13"/>
      <w:r>
        <w:t>（二）一般公共预算财政拨款支出决算结构情况</w:t>
      </w:r>
    </w:p>
    <w:p>
      <w:pPr>
        <w:pStyle w:val="4"/>
        <w:spacing w:before="190" w:line="350" w:lineRule="auto"/>
        <w:ind w:left="940" w:right="844" w:firstLine="640"/>
        <w:jc w:val="both"/>
      </w:pPr>
      <w:r>
        <w:t>2020</w:t>
      </w:r>
      <w:r>
        <w:rPr>
          <w:spacing w:val="-11"/>
        </w:rPr>
        <w:t xml:space="preserve"> 年一般公共预算财政拨款支出 </w:t>
      </w:r>
      <w:r>
        <w:t>232.24</w:t>
      </w:r>
      <w:r>
        <w:rPr>
          <w:spacing w:val="-12"/>
        </w:rPr>
        <w:t xml:space="preserve"> 万元，主要</w:t>
      </w:r>
      <w:r>
        <w:rPr>
          <w:spacing w:val="-1"/>
        </w:rPr>
        <w:t>用于以下方面:一般公共服务</w:t>
      </w:r>
      <w:r>
        <w:t>（类</w:t>
      </w:r>
      <w:r>
        <w:rPr>
          <w:spacing w:val="5"/>
        </w:rPr>
        <w:t>）</w:t>
      </w:r>
      <w:r>
        <w:rPr>
          <w:spacing w:val="-26"/>
        </w:rPr>
        <w:t xml:space="preserve">支出 </w:t>
      </w:r>
      <w:r>
        <w:t>0</w:t>
      </w:r>
      <w:r>
        <w:rPr>
          <w:spacing w:val="-26"/>
        </w:rPr>
        <w:t xml:space="preserve"> 万元，占 </w:t>
      </w:r>
      <w:r>
        <w:rPr>
          <w:spacing w:val="2"/>
        </w:rPr>
        <w:t>0</w:t>
      </w:r>
      <w:r>
        <w:rPr>
          <w:spacing w:val="1"/>
        </w:rPr>
        <w:t>%；教育支出（类）0</w:t>
      </w:r>
      <w:r>
        <w:rPr>
          <w:spacing w:val="-28"/>
        </w:rPr>
        <w:t xml:space="preserve"> 万元，占 </w:t>
      </w:r>
      <w:r>
        <w:t>0%；科学技术（类）</w:t>
      </w:r>
      <w:r>
        <w:rPr>
          <w:spacing w:val="-28"/>
        </w:rPr>
        <w:t xml:space="preserve">支出 </w:t>
      </w:r>
      <w:r>
        <w:t>0</w:t>
      </w:r>
      <w:r>
        <w:rPr>
          <w:spacing w:val="-21"/>
        </w:rPr>
        <w:t xml:space="preserve"> 万元， </w:t>
      </w:r>
      <w:r>
        <w:rPr>
          <w:spacing w:val="-50"/>
        </w:rPr>
        <w:t xml:space="preserve">占 </w:t>
      </w:r>
      <w:r>
        <w:rPr>
          <w:spacing w:val="4"/>
        </w:rPr>
        <w:t>0</w:t>
      </w:r>
      <w:r>
        <w:rPr>
          <w:spacing w:val="5"/>
        </w:rPr>
        <w:t>%；文化旅游体育与传媒</w:t>
      </w:r>
      <w:r>
        <w:rPr>
          <w:spacing w:val="7"/>
        </w:rPr>
        <w:t>（</w:t>
      </w:r>
      <w:r>
        <w:rPr>
          <w:spacing w:val="5"/>
        </w:rPr>
        <w:t>类</w:t>
      </w:r>
      <w:r>
        <w:rPr>
          <w:spacing w:val="7"/>
        </w:rPr>
        <w:t>）</w:t>
      </w:r>
      <w:r>
        <w:rPr>
          <w:spacing w:val="-24"/>
        </w:rPr>
        <w:t xml:space="preserve">支出 </w:t>
      </w:r>
      <w:r>
        <w:t>0</w:t>
      </w:r>
      <w:r>
        <w:rPr>
          <w:spacing w:val="-24"/>
        </w:rPr>
        <w:t xml:space="preserve"> 万元，占 </w:t>
      </w:r>
      <w:r>
        <w:rPr>
          <w:spacing w:val="4"/>
        </w:rPr>
        <w:t>0</w:t>
      </w:r>
      <w:r>
        <w:rPr>
          <w:spacing w:val="2"/>
        </w:rPr>
        <w:t>%；社会保障和就业</w:t>
      </w:r>
      <w:r>
        <w:rPr>
          <w:spacing w:val="5"/>
        </w:rPr>
        <w:t>（类</w:t>
      </w:r>
      <w:r>
        <w:t>）</w:t>
      </w:r>
      <w:r>
        <w:rPr>
          <w:spacing w:val="-25"/>
        </w:rPr>
        <w:t xml:space="preserve">支出 </w:t>
      </w:r>
      <w:r>
        <w:t>215.14</w:t>
      </w:r>
      <w:r>
        <w:rPr>
          <w:spacing w:val="-26"/>
        </w:rPr>
        <w:t xml:space="preserve"> 万元，占 </w:t>
      </w:r>
      <w:r>
        <w:t>92.63%；卫生健康（类）</w:t>
      </w:r>
      <w:r>
        <w:rPr>
          <w:spacing w:val="-29"/>
        </w:rPr>
        <w:t xml:space="preserve">支出 </w:t>
      </w:r>
      <w:r>
        <w:t>6</w:t>
      </w:r>
      <w:r>
        <w:rPr>
          <w:spacing w:val="-28"/>
        </w:rPr>
        <w:t xml:space="preserve"> 万元，占 </w:t>
      </w:r>
      <w:r>
        <w:t>2.58</w:t>
      </w:r>
      <w:r>
        <w:rPr>
          <w:spacing w:val="-10"/>
        </w:rPr>
        <w:t xml:space="preserve">%；住房保障支出 </w:t>
      </w:r>
      <w:r>
        <w:t>11.1</w:t>
      </w:r>
      <w:r>
        <w:rPr>
          <w:spacing w:val="-21"/>
        </w:rPr>
        <w:t xml:space="preserve"> 万元， </w:t>
      </w:r>
      <w:r>
        <w:rPr>
          <w:spacing w:val="-51"/>
        </w:rPr>
        <w:t xml:space="preserve">占 </w:t>
      </w:r>
      <w:r>
        <w:t>4.79%。</w:t>
      </w:r>
    </w:p>
    <w:p>
      <w:pPr>
        <w:pStyle w:val="3"/>
        <w:spacing w:before="10"/>
        <w:ind w:left="1580"/>
      </w:pPr>
      <w:bookmarkStart w:id="14" w:name="（三）一般公共预算财政拨款支出决算具体情况"/>
      <w:bookmarkEnd w:id="14"/>
      <w:r>
        <w:t>（三）一般公共预算财政拨款支出决算具体情况</w:t>
      </w:r>
    </w:p>
    <w:p>
      <w:pPr>
        <w:spacing w:before="190" w:line="350" w:lineRule="auto"/>
        <w:ind w:left="940" w:right="934" w:firstLine="640"/>
        <w:jc w:val="left"/>
        <w:rPr>
          <w:rFonts w:hint="eastAsia" w:ascii="仿宋" w:eastAsia="仿宋"/>
          <w:b/>
          <w:sz w:val="32"/>
        </w:rPr>
      </w:pPr>
      <w:bookmarkStart w:id="15" w:name="2020年一般公共预算支出决算数为272.49万元，完成预算100%。其中："/>
      <w:bookmarkEnd w:id="15"/>
      <w:r>
        <w:rPr>
          <w:rFonts w:hint="eastAsia" w:ascii="仿宋" w:eastAsia="仿宋"/>
          <w:b/>
          <w:sz w:val="32"/>
        </w:rPr>
        <w:t>2020</w:t>
      </w:r>
      <w:r>
        <w:rPr>
          <w:rFonts w:hint="eastAsia" w:ascii="仿宋" w:eastAsia="仿宋"/>
          <w:b/>
          <w:spacing w:val="-13"/>
          <w:sz w:val="32"/>
        </w:rPr>
        <w:t xml:space="preserve"> 年一般公共预算支出决算数为 </w:t>
      </w:r>
      <w:r>
        <w:rPr>
          <w:rFonts w:hint="eastAsia" w:ascii="仿宋" w:eastAsia="仿宋"/>
          <w:b/>
          <w:sz w:val="32"/>
        </w:rPr>
        <w:t>272.49</w:t>
      </w:r>
      <w:r>
        <w:rPr>
          <w:rFonts w:hint="eastAsia" w:ascii="仿宋" w:eastAsia="仿宋"/>
          <w:b/>
          <w:spacing w:val="-27"/>
          <w:sz w:val="32"/>
        </w:rPr>
        <w:t xml:space="preserve"> 万元</w:t>
      </w:r>
      <w:r>
        <w:rPr>
          <w:rFonts w:hint="eastAsia" w:ascii="仿宋" w:eastAsia="仿宋"/>
          <w:sz w:val="32"/>
        </w:rPr>
        <w:t>，</w:t>
      </w:r>
      <w:r>
        <w:rPr>
          <w:rFonts w:hint="eastAsia" w:ascii="仿宋" w:eastAsia="仿宋"/>
          <w:b/>
          <w:spacing w:val="2"/>
          <w:sz w:val="32"/>
        </w:rPr>
        <w:t>完成</w:t>
      </w:r>
      <w:r>
        <w:rPr>
          <w:rFonts w:hint="eastAsia" w:ascii="仿宋" w:eastAsia="仿宋"/>
          <w:b/>
          <w:spacing w:val="-26"/>
          <w:sz w:val="32"/>
        </w:rPr>
        <w:t xml:space="preserve">预算 </w:t>
      </w:r>
      <w:r>
        <w:rPr>
          <w:rFonts w:hint="eastAsia" w:ascii="仿宋" w:eastAsia="仿宋"/>
          <w:b/>
          <w:sz w:val="32"/>
        </w:rPr>
        <w:t>100%。其中：</w:t>
      </w:r>
    </w:p>
    <w:p>
      <w:pPr>
        <w:spacing w:before="3" w:line="350" w:lineRule="auto"/>
        <w:ind w:left="940" w:right="934" w:firstLine="640"/>
        <w:jc w:val="right"/>
        <w:rPr>
          <w:rFonts w:hint="eastAsia" w:ascii="仿宋" w:eastAsia="仿宋"/>
          <w:b/>
          <w:sz w:val="32"/>
        </w:rPr>
      </w:pPr>
      <w:r>
        <w:rPr>
          <w:rFonts w:hint="eastAsia" w:ascii="仿宋" w:eastAsia="仿宋"/>
          <w:b/>
          <w:w w:val="95"/>
          <w:sz w:val="32"/>
        </w:rPr>
        <w:t>1</w:t>
      </w:r>
      <w:r>
        <w:rPr>
          <w:rFonts w:hint="eastAsia" w:ascii="仿宋" w:eastAsia="仿宋"/>
          <w:b/>
          <w:spacing w:val="-1"/>
          <w:w w:val="95"/>
          <w:sz w:val="32"/>
        </w:rPr>
        <w:t>.社会保障和就业</w:t>
      </w:r>
      <w:r>
        <w:rPr>
          <w:rFonts w:hint="eastAsia" w:ascii="仿宋" w:eastAsia="仿宋"/>
          <w:b/>
          <w:w w:val="95"/>
          <w:sz w:val="32"/>
        </w:rPr>
        <w:t>（类</w:t>
      </w:r>
      <w:r>
        <w:rPr>
          <w:rFonts w:hint="eastAsia" w:ascii="仿宋" w:eastAsia="仿宋"/>
          <w:b/>
          <w:spacing w:val="-7"/>
          <w:w w:val="95"/>
          <w:sz w:val="32"/>
        </w:rPr>
        <w:t>）</w:t>
      </w:r>
      <w:r>
        <w:rPr>
          <w:rFonts w:hint="eastAsia" w:ascii="仿宋" w:eastAsia="仿宋"/>
          <w:b/>
          <w:spacing w:val="-2"/>
          <w:w w:val="95"/>
          <w:sz w:val="32"/>
        </w:rPr>
        <w:t>行政事业单位离退休</w:t>
      </w:r>
      <w:r>
        <w:rPr>
          <w:rFonts w:hint="eastAsia" w:ascii="仿宋" w:eastAsia="仿宋"/>
          <w:b/>
          <w:w w:val="95"/>
          <w:sz w:val="32"/>
        </w:rPr>
        <w:t>（款</w:t>
      </w:r>
      <w:r>
        <w:rPr>
          <w:rFonts w:hint="eastAsia" w:ascii="仿宋" w:eastAsia="仿宋"/>
          <w:b/>
          <w:spacing w:val="-10"/>
          <w:w w:val="95"/>
          <w:sz w:val="32"/>
        </w:rPr>
        <w:t>）</w:t>
      </w:r>
      <w:r>
        <w:rPr>
          <w:rFonts w:hint="eastAsia" w:ascii="仿宋" w:eastAsia="仿宋"/>
          <w:b/>
          <w:w w:val="95"/>
          <w:sz w:val="32"/>
        </w:rPr>
        <w:t xml:space="preserve">事 </w:t>
      </w:r>
      <w:r>
        <w:rPr>
          <w:rFonts w:hint="eastAsia" w:ascii="仿宋" w:eastAsia="仿宋"/>
          <w:b/>
          <w:spacing w:val="-6"/>
          <w:sz w:val="32"/>
        </w:rPr>
        <w:t>业单位离退休</w:t>
      </w:r>
      <w:r>
        <w:rPr>
          <w:rFonts w:hint="eastAsia" w:ascii="仿宋" w:eastAsia="仿宋"/>
          <w:b/>
          <w:sz w:val="32"/>
        </w:rPr>
        <w:t>（项</w:t>
      </w:r>
      <w:r>
        <w:rPr>
          <w:rFonts w:hint="eastAsia" w:ascii="仿宋" w:eastAsia="仿宋"/>
          <w:b/>
          <w:spacing w:val="-17"/>
          <w:sz w:val="32"/>
        </w:rPr>
        <w:t>）</w:t>
      </w:r>
      <w:r>
        <w:rPr>
          <w:rFonts w:hint="eastAsia" w:ascii="仿宋" w:eastAsia="仿宋"/>
          <w:b/>
          <w:spacing w:val="-13"/>
          <w:sz w:val="32"/>
        </w:rPr>
        <w:t xml:space="preserve">: </w:t>
      </w:r>
      <w:r>
        <w:rPr>
          <w:rFonts w:hint="eastAsia" w:ascii="仿宋" w:eastAsia="仿宋"/>
          <w:spacing w:val="-14"/>
          <w:sz w:val="32"/>
        </w:rPr>
        <w:t xml:space="preserve">支出决算为 </w:t>
      </w:r>
      <w:r>
        <w:rPr>
          <w:rFonts w:hint="eastAsia" w:ascii="仿宋" w:eastAsia="仿宋"/>
          <w:sz w:val="32"/>
        </w:rPr>
        <w:t>3.8</w:t>
      </w:r>
      <w:r>
        <w:rPr>
          <w:rFonts w:hint="eastAsia" w:ascii="仿宋" w:eastAsia="仿宋"/>
          <w:spacing w:val="-24"/>
          <w:sz w:val="32"/>
        </w:rPr>
        <w:t xml:space="preserve"> 万元，完成预算 </w:t>
      </w:r>
      <w:r>
        <w:rPr>
          <w:rFonts w:hint="eastAsia" w:ascii="仿宋" w:eastAsia="仿宋"/>
          <w:sz w:val="32"/>
        </w:rPr>
        <w:t>100%</w:t>
      </w:r>
      <w:r>
        <w:rPr>
          <w:rFonts w:hint="eastAsia" w:ascii="仿宋" w:eastAsia="仿宋"/>
          <w:w w:val="99"/>
          <w:sz w:val="32"/>
        </w:rPr>
        <w:t xml:space="preserve"> </w:t>
      </w:r>
      <w:r>
        <w:rPr>
          <w:rFonts w:hint="eastAsia" w:ascii="仿宋" w:eastAsia="仿宋"/>
          <w:b/>
          <w:w w:val="95"/>
          <w:sz w:val="32"/>
        </w:rPr>
        <w:t>2</w:t>
      </w:r>
      <w:r>
        <w:rPr>
          <w:rFonts w:hint="eastAsia" w:ascii="仿宋" w:eastAsia="仿宋"/>
          <w:b/>
          <w:spacing w:val="-1"/>
          <w:w w:val="95"/>
          <w:sz w:val="32"/>
        </w:rPr>
        <w:t>.社会保障和就业</w:t>
      </w:r>
      <w:r>
        <w:rPr>
          <w:rFonts w:hint="eastAsia" w:ascii="仿宋" w:eastAsia="仿宋"/>
          <w:b/>
          <w:w w:val="95"/>
          <w:sz w:val="32"/>
        </w:rPr>
        <w:t>（类</w:t>
      </w:r>
      <w:r>
        <w:rPr>
          <w:rFonts w:hint="eastAsia" w:ascii="仿宋" w:eastAsia="仿宋"/>
          <w:b/>
          <w:spacing w:val="-7"/>
          <w:w w:val="95"/>
          <w:sz w:val="32"/>
        </w:rPr>
        <w:t>）</w:t>
      </w:r>
      <w:r>
        <w:rPr>
          <w:rFonts w:hint="eastAsia" w:ascii="仿宋" w:eastAsia="仿宋"/>
          <w:b/>
          <w:spacing w:val="-2"/>
          <w:w w:val="95"/>
          <w:sz w:val="32"/>
        </w:rPr>
        <w:t>行政事业单位离退休</w:t>
      </w:r>
      <w:r>
        <w:rPr>
          <w:rFonts w:hint="eastAsia" w:ascii="仿宋" w:eastAsia="仿宋"/>
          <w:b/>
          <w:w w:val="95"/>
          <w:sz w:val="32"/>
        </w:rPr>
        <w:t>（款</w:t>
      </w:r>
      <w:r>
        <w:rPr>
          <w:rFonts w:hint="eastAsia" w:ascii="仿宋" w:eastAsia="仿宋"/>
          <w:b/>
          <w:spacing w:val="-10"/>
          <w:w w:val="95"/>
          <w:sz w:val="32"/>
        </w:rPr>
        <w:t>）</w:t>
      </w:r>
      <w:r>
        <w:rPr>
          <w:rFonts w:hint="eastAsia" w:ascii="仿宋" w:eastAsia="仿宋"/>
          <w:b/>
          <w:w w:val="95"/>
          <w:sz w:val="32"/>
        </w:rPr>
        <w:t>机</w:t>
      </w:r>
    </w:p>
    <w:p>
      <w:pPr>
        <w:spacing w:before="4"/>
        <w:ind w:left="940" w:right="0" w:firstLine="0"/>
        <w:jc w:val="left"/>
        <w:rPr>
          <w:rFonts w:hint="eastAsia" w:ascii="仿宋" w:eastAsia="仿宋"/>
          <w:sz w:val="32"/>
        </w:rPr>
      </w:pPr>
      <w:r>
        <w:rPr>
          <w:rFonts w:hint="eastAsia" w:ascii="仿宋" w:eastAsia="仿宋"/>
          <w:b/>
          <w:sz w:val="32"/>
        </w:rPr>
        <w:t>关事业单位基本养老保险缴费支出（项）:</w:t>
      </w:r>
      <w:r>
        <w:rPr>
          <w:rFonts w:hint="eastAsia" w:ascii="仿宋" w:eastAsia="仿宋"/>
          <w:sz w:val="32"/>
        </w:rPr>
        <w:t>支出决算为 18.6</w:t>
      </w:r>
    </w:p>
    <w:p>
      <w:pPr>
        <w:pStyle w:val="4"/>
        <w:spacing w:before="190"/>
        <w:ind w:left="940"/>
      </w:pPr>
      <w:r>
        <w:t>万元，完成预算 100%</w:t>
      </w:r>
    </w:p>
    <w:p>
      <w:pPr>
        <w:pStyle w:val="3"/>
        <w:numPr>
          <w:ilvl w:val="0"/>
          <w:numId w:val="3"/>
        </w:numPr>
        <w:tabs>
          <w:tab w:val="left" w:pos="1903"/>
        </w:tabs>
        <w:spacing w:before="190" w:after="0" w:line="240" w:lineRule="auto"/>
        <w:ind w:left="1902" w:right="0" w:hanging="323"/>
        <w:jc w:val="left"/>
      </w:pPr>
      <w:r>
        <w:rPr>
          <w:spacing w:val="-1"/>
        </w:rPr>
        <w:t>社会保障和就业</w:t>
      </w:r>
      <w:r>
        <w:t>（类</w:t>
      </w:r>
      <w:r>
        <w:rPr>
          <w:spacing w:val="-7"/>
        </w:rPr>
        <w:t>）</w:t>
      </w:r>
      <w:r>
        <w:rPr>
          <w:spacing w:val="-2"/>
        </w:rPr>
        <w:t>残疾人事业</w:t>
      </w:r>
      <w:r>
        <w:t>（款</w:t>
      </w:r>
      <w:r>
        <w:rPr>
          <w:spacing w:val="-7"/>
        </w:rPr>
        <w:t>）</w:t>
      </w:r>
      <w:r>
        <w:t>残疾人康复</w:t>
      </w:r>
    </w:p>
    <w:p>
      <w:pPr>
        <w:pStyle w:val="4"/>
        <w:spacing w:before="190"/>
        <w:ind w:left="940"/>
      </w:pPr>
      <w:r>
        <w:rPr>
          <w:b/>
        </w:rPr>
        <w:t>（项）:</w:t>
      </w:r>
      <w:r>
        <w:t>支出决算为 196.53 万元，完成预算 100%</w:t>
      </w:r>
    </w:p>
    <w:p>
      <w:pPr>
        <w:pStyle w:val="3"/>
        <w:numPr>
          <w:ilvl w:val="0"/>
          <w:numId w:val="3"/>
        </w:numPr>
        <w:tabs>
          <w:tab w:val="left" w:pos="1903"/>
        </w:tabs>
        <w:spacing w:before="190" w:after="0" w:line="240" w:lineRule="auto"/>
        <w:ind w:left="1902" w:right="0" w:hanging="323"/>
        <w:jc w:val="left"/>
      </w:pPr>
      <w:r>
        <w:rPr>
          <w:spacing w:val="-3"/>
        </w:rPr>
        <w:t>卫生健康</w:t>
      </w:r>
      <w:r>
        <w:t>（类</w:t>
      </w:r>
      <w:r>
        <w:rPr>
          <w:spacing w:val="-7"/>
        </w:rPr>
        <w:t>）</w:t>
      </w:r>
      <w:r>
        <w:rPr>
          <w:spacing w:val="-2"/>
        </w:rPr>
        <w:t>行政事业单位医疗</w:t>
      </w:r>
      <w:r>
        <w:t>（款</w:t>
      </w:r>
      <w:r>
        <w:rPr>
          <w:spacing w:val="-7"/>
        </w:rPr>
        <w:t>）</w:t>
      </w:r>
      <w:r>
        <w:t>事业单位医</w:t>
      </w:r>
    </w:p>
    <w:p>
      <w:pPr>
        <w:spacing w:after="0" w:line="240" w:lineRule="auto"/>
        <w:jc w:val="left"/>
        <w:sectPr>
          <w:pgSz w:w="11910" w:h="16840"/>
          <w:pgMar w:top="1540" w:right="860" w:bottom="1380" w:left="860" w:header="0" w:footer="1196" w:gutter="0"/>
          <w:cols w:space="720" w:num="1"/>
        </w:sectPr>
      </w:pPr>
    </w:p>
    <w:p>
      <w:pPr>
        <w:pStyle w:val="4"/>
        <w:spacing w:before="43"/>
        <w:ind w:left="940"/>
      </w:pPr>
      <w:r>
        <w:rPr>
          <w:b/>
        </w:rPr>
        <w:t>疗（项）:</w:t>
      </w:r>
      <w:r>
        <w:t>支出决算为 6 万元，完成预算 100%</w:t>
      </w:r>
    </w:p>
    <w:p>
      <w:pPr>
        <w:pStyle w:val="3"/>
        <w:numPr>
          <w:ilvl w:val="0"/>
          <w:numId w:val="3"/>
        </w:numPr>
        <w:tabs>
          <w:tab w:val="left" w:pos="1903"/>
        </w:tabs>
        <w:spacing w:before="190" w:after="0" w:line="240" w:lineRule="auto"/>
        <w:ind w:left="1902" w:right="0" w:hanging="323"/>
        <w:jc w:val="left"/>
      </w:pPr>
      <w:r>
        <w:rPr>
          <w:spacing w:val="-2"/>
        </w:rPr>
        <w:t>住房保障支出</w:t>
      </w:r>
      <w:r>
        <w:rPr>
          <w:spacing w:val="5"/>
        </w:rPr>
        <w:t>（</w:t>
      </w:r>
      <w:r>
        <w:t>类</w:t>
      </w:r>
      <w:r>
        <w:rPr>
          <w:spacing w:val="-7"/>
        </w:rPr>
        <w:t>）</w:t>
      </w:r>
      <w:r>
        <w:rPr>
          <w:spacing w:val="-2"/>
        </w:rPr>
        <w:t>住房改革支出</w:t>
      </w:r>
      <w:r>
        <w:t>（款</w:t>
      </w:r>
      <w:r>
        <w:rPr>
          <w:spacing w:val="-7"/>
        </w:rPr>
        <w:t>）</w:t>
      </w:r>
      <w:r>
        <w:t>住房公积金</w:t>
      </w:r>
    </w:p>
    <w:p>
      <w:pPr>
        <w:pStyle w:val="4"/>
        <w:spacing w:before="190"/>
        <w:ind w:left="940"/>
      </w:pPr>
      <w:r>
        <w:rPr>
          <w:b/>
          <w:spacing w:val="2"/>
          <w:w w:val="99"/>
        </w:rPr>
        <w:t>（</w:t>
      </w:r>
      <w:r>
        <w:rPr>
          <w:b/>
          <w:w w:val="99"/>
        </w:rPr>
        <w:t>项</w:t>
      </w:r>
      <w:r>
        <w:rPr>
          <w:b/>
          <w:spacing w:val="-156"/>
          <w:w w:val="99"/>
        </w:rPr>
        <w:t>）</w:t>
      </w:r>
      <w:r>
        <w:rPr>
          <w:b/>
          <w:w w:val="99"/>
        </w:rPr>
        <w:t>：</w:t>
      </w:r>
      <w:r>
        <w:rPr>
          <w:w w:val="99"/>
        </w:rPr>
        <w:t>支出决算为</w:t>
      </w:r>
      <w:r>
        <w:rPr>
          <w:spacing w:val="-79"/>
        </w:rPr>
        <w:t xml:space="preserve"> </w:t>
      </w:r>
      <w:r>
        <w:rPr>
          <w:spacing w:val="1"/>
          <w:w w:val="99"/>
        </w:rPr>
        <w:t>11</w:t>
      </w:r>
      <w:r>
        <w:rPr>
          <w:spacing w:val="-2"/>
          <w:w w:val="99"/>
        </w:rPr>
        <w:t>.</w:t>
      </w:r>
      <w:r>
        <w:rPr>
          <w:w w:val="99"/>
        </w:rPr>
        <w:t>1</w:t>
      </w:r>
      <w:r>
        <w:rPr>
          <w:spacing w:val="-80"/>
        </w:rPr>
        <w:t xml:space="preserve"> </w:t>
      </w:r>
      <w:r>
        <w:rPr>
          <w:w w:val="99"/>
        </w:rPr>
        <w:t>万元，完成预算</w:t>
      </w:r>
      <w:r>
        <w:rPr>
          <w:spacing w:val="-79"/>
        </w:rPr>
        <w:t xml:space="preserve"> </w:t>
      </w:r>
      <w:r>
        <w:rPr>
          <w:spacing w:val="1"/>
          <w:w w:val="99"/>
        </w:rPr>
        <w:t>10</w:t>
      </w:r>
      <w:r>
        <w:rPr>
          <w:spacing w:val="-2"/>
          <w:w w:val="99"/>
        </w:rPr>
        <w:t>0</w:t>
      </w:r>
      <w:r>
        <w:rPr>
          <w:w w:val="99"/>
        </w:rPr>
        <w:t>%</w:t>
      </w:r>
    </w:p>
    <w:p>
      <w:pPr>
        <w:pStyle w:val="4"/>
        <w:spacing w:before="190"/>
        <w:ind w:left="1580"/>
        <w:rPr>
          <w:rFonts w:hint="eastAsia" w:ascii="黑体" w:eastAsia="黑体"/>
        </w:rPr>
      </w:pPr>
      <w:bookmarkStart w:id="16" w:name="六、一般公共预算财政拨款基本支出决算情况说明"/>
      <w:bookmarkEnd w:id="16"/>
      <w:r>
        <w:rPr>
          <w:rFonts w:hint="eastAsia" w:ascii="黑体" w:eastAsia="黑体"/>
        </w:rPr>
        <w:t>六</w:t>
      </w:r>
      <w:r>
        <w:rPr>
          <w:rFonts w:hint="eastAsia" w:ascii="黑体" w:eastAsia="黑体"/>
          <w:b/>
        </w:rPr>
        <w:t>、一</w:t>
      </w:r>
      <w:r>
        <w:rPr>
          <w:rFonts w:hint="eastAsia" w:ascii="黑体" w:eastAsia="黑体"/>
        </w:rPr>
        <w:t>般公共预算财政拨款基本支出决算情况说明</w:t>
      </w:r>
    </w:p>
    <w:p>
      <w:pPr>
        <w:pStyle w:val="4"/>
        <w:spacing w:before="190"/>
        <w:ind w:left="1580"/>
      </w:pPr>
      <w:r>
        <w:t>2020 年一般公共预算财政拨款基本支出 188.3 万元，其</w:t>
      </w:r>
    </w:p>
    <w:p>
      <w:pPr>
        <w:pStyle w:val="4"/>
        <w:spacing w:before="7"/>
        <w:rPr>
          <w:sz w:val="10"/>
        </w:rPr>
      </w:pPr>
    </w:p>
    <w:p>
      <w:pPr>
        <w:pStyle w:val="4"/>
        <w:spacing w:before="55"/>
        <w:ind w:left="940"/>
      </w:pPr>
      <w:r>
        <w:t>中：</w:t>
      </w:r>
    </w:p>
    <w:p>
      <w:pPr>
        <w:pStyle w:val="4"/>
        <w:spacing w:before="190"/>
        <w:ind w:left="1580"/>
      </w:pPr>
      <w:r>
        <w:t>人员经费 177.8 万元，主要包括：基本工资、津贴补贴、</w:t>
      </w:r>
    </w:p>
    <w:p>
      <w:pPr>
        <w:pStyle w:val="4"/>
        <w:spacing w:before="7"/>
        <w:rPr>
          <w:sz w:val="10"/>
        </w:rPr>
      </w:pPr>
    </w:p>
    <w:p>
      <w:pPr>
        <w:pStyle w:val="4"/>
        <w:spacing w:before="54" w:line="350" w:lineRule="auto"/>
        <w:ind w:left="940" w:right="935"/>
        <w:jc w:val="both"/>
      </w:pPr>
      <w:r>
        <w:rPr>
          <w:spacing w:val="-4"/>
        </w:rPr>
        <w:t>奖金、伙食补助费、绩效工资、机关事业单位基本养老保险</w:t>
      </w:r>
      <w:r>
        <w:rPr>
          <w:spacing w:val="-5"/>
        </w:rPr>
        <w:t>缴费、职业年金缴费、其他社会保障缴费、其他工资福利支</w:t>
      </w:r>
      <w:r>
        <w:rPr>
          <w:spacing w:val="-3"/>
        </w:rPr>
        <w:t>出、离休费、退休费、抚恤金、生活补助、医疗费补助、奖励金、住房公积金、其他对个人和家庭的补助支出等。</w:t>
      </w:r>
    </w:p>
    <w:p>
      <w:pPr>
        <w:pStyle w:val="4"/>
        <w:spacing w:before="6" w:line="350" w:lineRule="auto"/>
        <w:ind w:left="940" w:right="778" w:firstLine="640"/>
      </w:pPr>
      <w:r>
        <w:rPr>
          <w:spacing w:val="-13"/>
        </w:rPr>
        <w:t xml:space="preserve">日常公用经费 </w:t>
      </w:r>
      <w:r>
        <w:t>10.5</w:t>
      </w:r>
      <w:r>
        <w:rPr>
          <w:spacing w:val="-10"/>
        </w:rPr>
        <w:t xml:space="preserve"> 万元，主要包括：办公费、印刷费、</w:t>
      </w:r>
      <w:r>
        <w:rPr>
          <w:spacing w:val="-6"/>
        </w:rPr>
        <w:t>咨询费、手续费、水费、电费、邮电费、取暖费、物业管理</w:t>
      </w:r>
      <w:r>
        <w:rPr>
          <w:spacing w:val="-9"/>
        </w:rPr>
        <w:t>费、差旅费、因公出国</w:t>
      </w:r>
      <w:r>
        <w:t>（境</w:t>
      </w:r>
      <w:r>
        <w:rPr>
          <w:spacing w:val="-22"/>
        </w:rPr>
        <w:t>）</w:t>
      </w:r>
      <w:r>
        <w:rPr>
          <w:spacing w:val="-9"/>
        </w:rPr>
        <w:t>费用、维修</w:t>
      </w:r>
      <w:r>
        <w:t>（护</w:t>
      </w:r>
      <w:r>
        <w:rPr>
          <w:spacing w:val="-22"/>
        </w:rPr>
        <w:t>）</w:t>
      </w:r>
      <w:r>
        <w:rPr>
          <w:spacing w:val="-7"/>
        </w:rPr>
        <w:t>费、租赁费、</w:t>
      </w:r>
      <w:r>
        <w:rPr>
          <w:spacing w:val="-3"/>
        </w:rPr>
        <w:t>会议费、培训费、公务接待费、劳务费、委托业务费、工会</w:t>
      </w:r>
      <w:r>
        <w:rPr>
          <w:spacing w:val="-5"/>
        </w:rPr>
        <w:t>经费、福利费、公务用车运行维护费、其他交通费、税金及附加费用、其他商品和服务支出、办公设备购置、专用设备购置、信息网络及软件购置更新、其他资本性支出等。</w:t>
      </w:r>
    </w:p>
    <w:p>
      <w:pPr>
        <w:pStyle w:val="4"/>
        <w:spacing w:before="10"/>
        <w:ind w:left="1580"/>
        <w:rPr>
          <w:rFonts w:hint="eastAsia" w:ascii="黑体" w:hAnsi="黑体" w:eastAsia="黑体"/>
        </w:rPr>
      </w:pPr>
      <w:bookmarkStart w:id="17" w:name="七、“三公”经费财政拨款支出决算情况说明"/>
      <w:bookmarkEnd w:id="17"/>
      <w:r>
        <w:rPr>
          <w:rFonts w:hint="eastAsia" w:ascii="黑体" w:hAnsi="黑体" w:eastAsia="黑体"/>
          <w:spacing w:val="-80"/>
        </w:rPr>
        <w:t>七、</w:t>
      </w:r>
      <w:r>
        <w:rPr>
          <w:rFonts w:hint="eastAsia" w:ascii="黑体" w:hAnsi="黑体" w:eastAsia="黑体"/>
          <w:b/>
        </w:rPr>
        <w:t>“</w:t>
      </w:r>
      <w:r>
        <w:rPr>
          <w:rFonts w:hint="eastAsia" w:ascii="黑体" w:hAnsi="黑体" w:eastAsia="黑体"/>
        </w:rPr>
        <w:t>三公”经费财政拨款支出决算情况说明</w:t>
      </w:r>
    </w:p>
    <w:p>
      <w:pPr>
        <w:spacing w:before="190" w:line="350" w:lineRule="auto"/>
        <w:ind w:left="1580" w:right="937" w:firstLine="0"/>
        <w:jc w:val="left"/>
        <w:rPr>
          <w:rFonts w:hint="eastAsia" w:ascii="仿宋" w:hAnsi="仿宋" w:eastAsia="仿宋"/>
          <w:sz w:val="32"/>
        </w:rPr>
      </w:pPr>
      <w:bookmarkStart w:id="18" w:name="（一）“三公”经费财政拨款支出决算总体情况说明"/>
      <w:bookmarkEnd w:id="18"/>
      <w:r>
        <w:rPr>
          <w:rFonts w:hint="eastAsia" w:ascii="仿宋" w:hAnsi="仿宋" w:eastAsia="仿宋"/>
          <w:b/>
          <w:spacing w:val="2"/>
          <w:w w:val="99"/>
          <w:sz w:val="32"/>
        </w:rPr>
        <w:t>（</w:t>
      </w:r>
      <w:r>
        <w:rPr>
          <w:rFonts w:hint="eastAsia" w:ascii="仿宋" w:hAnsi="仿宋" w:eastAsia="仿宋"/>
          <w:b/>
          <w:w w:val="99"/>
          <w:sz w:val="32"/>
        </w:rPr>
        <w:t>一</w:t>
      </w:r>
      <w:r>
        <w:rPr>
          <w:rFonts w:hint="eastAsia" w:ascii="仿宋" w:hAnsi="仿宋" w:eastAsia="仿宋"/>
          <w:b/>
          <w:spacing w:val="-159"/>
          <w:w w:val="99"/>
          <w:sz w:val="32"/>
        </w:rPr>
        <w:t>）</w:t>
      </w:r>
      <w:r>
        <w:rPr>
          <w:rFonts w:hint="eastAsia" w:ascii="仿宋" w:hAnsi="仿宋" w:eastAsia="仿宋"/>
          <w:b/>
          <w:w w:val="99"/>
          <w:sz w:val="32"/>
        </w:rPr>
        <w:t xml:space="preserve">“三公”经费财政拨款支出决算总体情况说明 </w:t>
      </w:r>
      <w:r>
        <w:rPr>
          <w:rFonts w:hint="eastAsia" w:ascii="仿宋" w:hAnsi="仿宋" w:eastAsia="仿宋"/>
          <w:sz w:val="32"/>
        </w:rPr>
        <w:t>2020</w:t>
      </w:r>
      <w:r>
        <w:rPr>
          <w:rFonts w:hint="eastAsia" w:ascii="仿宋" w:hAnsi="仿宋" w:eastAsia="仿宋"/>
          <w:spacing w:val="-18"/>
          <w:sz w:val="32"/>
        </w:rPr>
        <w:t xml:space="preserve"> 年“三公”经费财政拨款支出决算为 </w:t>
      </w:r>
      <w:r>
        <w:rPr>
          <w:rFonts w:hint="eastAsia" w:ascii="仿宋" w:hAnsi="仿宋" w:eastAsia="仿宋"/>
          <w:sz w:val="32"/>
        </w:rPr>
        <w:t>0.1</w:t>
      </w:r>
      <w:r>
        <w:rPr>
          <w:rFonts w:hint="eastAsia" w:ascii="仿宋" w:hAnsi="仿宋" w:eastAsia="仿宋"/>
          <w:spacing w:val="-24"/>
          <w:sz w:val="32"/>
        </w:rPr>
        <w:t xml:space="preserve"> 万元，完</w:t>
      </w:r>
    </w:p>
    <w:p>
      <w:pPr>
        <w:pStyle w:val="4"/>
        <w:spacing w:before="3"/>
        <w:ind w:left="940"/>
      </w:pPr>
      <w:r>
        <w:t>成预算 100%。</w:t>
      </w:r>
    </w:p>
    <w:p>
      <w:pPr>
        <w:pStyle w:val="3"/>
        <w:ind w:left="1580"/>
      </w:pPr>
      <w:bookmarkStart w:id="19" w:name="（二）“三公”经费财政拨款支出决算具体情况说明"/>
      <w:bookmarkEnd w:id="19"/>
      <w:r>
        <w:rPr>
          <w:spacing w:val="2"/>
          <w:w w:val="99"/>
        </w:rPr>
        <w:t>（</w:t>
      </w:r>
      <w:r>
        <w:rPr>
          <w:w w:val="99"/>
        </w:rPr>
        <w:t>二</w:t>
      </w:r>
      <w:r>
        <w:rPr>
          <w:spacing w:val="-159"/>
          <w:w w:val="99"/>
        </w:rPr>
        <w:t>）</w:t>
      </w:r>
      <w:r>
        <w:rPr>
          <w:w w:val="99"/>
        </w:rPr>
        <w:t>“三公”经费财政拨款支出决算具体情况说明</w:t>
      </w:r>
    </w:p>
    <w:p>
      <w:pPr>
        <w:spacing w:after="0"/>
        <w:sectPr>
          <w:pgSz w:w="11910" w:h="16840"/>
          <w:pgMar w:top="1540" w:right="860" w:bottom="1380" w:left="860" w:header="0" w:footer="1196" w:gutter="0"/>
          <w:cols w:space="720" w:num="1"/>
        </w:sectPr>
      </w:pPr>
    </w:p>
    <w:p>
      <w:pPr>
        <w:spacing w:before="43" w:line="350" w:lineRule="auto"/>
        <w:ind w:left="940" w:right="935" w:firstLine="640"/>
        <w:jc w:val="left"/>
        <w:rPr>
          <w:rFonts w:hint="eastAsia" w:ascii="仿宋" w:eastAsia="仿宋"/>
          <w:sz w:val="32"/>
        </w:rPr>
      </w:pPr>
      <w:r>
        <w:rPr>
          <w:rFonts w:hint="eastAsia" w:ascii="仿宋" w:eastAsia="仿宋"/>
          <w:b/>
          <w:sz w:val="32"/>
        </w:rPr>
        <w:t>1</w:t>
      </w:r>
      <w:r>
        <w:rPr>
          <w:rFonts w:hint="eastAsia" w:ascii="仿宋" w:eastAsia="仿宋"/>
          <w:b/>
          <w:spacing w:val="-6"/>
          <w:sz w:val="32"/>
        </w:rPr>
        <w:t>.因公出国</w:t>
      </w:r>
      <w:r>
        <w:rPr>
          <w:rFonts w:hint="eastAsia" w:ascii="仿宋" w:eastAsia="仿宋"/>
          <w:b/>
          <w:sz w:val="32"/>
        </w:rPr>
        <w:t>（境</w:t>
      </w:r>
      <w:r>
        <w:rPr>
          <w:rFonts w:hint="eastAsia" w:ascii="仿宋" w:eastAsia="仿宋"/>
          <w:b/>
          <w:spacing w:val="-27"/>
          <w:sz w:val="32"/>
        </w:rPr>
        <w:t>）</w:t>
      </w:r>
      <w:r>
        <w:rPr>
          <w:rFonts w:hint="eastAsia" w:ascii="仿宋" w:eastAsia="仿宋"/>
          <w:b/>
          <w:spacing w:val="-17"/>
          <w:sz w:val="32"/>
        </w:rPr>
        <w:t xml:space="preserve">经费支出 </w:t>
      </w:r>
      <w:r>
        <w:rPr>
          <w:rFonts w:hint="eastAsia" w:ascii="仿宋" w:eastAsia="仿宋"/>
          <w:sz w:val="32"/>
        </w:rPr>
        <w:t>0</w:t>
      </w:r>
      <w:r>
        <w:rPr>
          <w:rFonts w:hint="eastAsia" w:ascii="仿宋" w:eastAsia="仿宋"/>
          <w:spacing w:val="-24"/>
          <w:sz w:val="32"/>
        </w:rPr>
        <w:t xml:space="preserve"> 万元，完成预算 </w:t>
      </w:r>
      <w:r>
        <w:rPr>
          <w:rFonts w:hint="eastAsia" w:ascii="仿宋" w:eastAsia="仿宋"/>
          <w:sz w:val="32"/>
        </w:rPr>
        <w:t>0</w:t>
      </w:r>
      <w:r>
        <w:rPr>
          <w:rFonts w:hint="eastAsia" w:ascii="仿宋" w:eastAsia="仿宋"/>
          <w:spacing w:val="-8"/>
          <w:sz w:val="32"/>
        </w:rPr>
        <w:t>%。全年</w:t>
      </w:r>
      <w:r>
        <w:rPr>
          <w:rFonts w:hint="eastAsia" w:ascii="仿宋" w:eastAsia="仿宋"/>
          <w:sz w:val="32"/>
        </w:rPr>
        <w:t>安排因公出国（境</w:t>
      </w:r>
      <w:r>
        <w:rPr>
          <w:rFonts w:hint="eastAsia" w:ascii="仿宋" w:eastAsia="仿宋"/>
          <w:spacing w:val="5"/>
          <w:sz w:val="32"/>
        </w:rPr>
        <w:t>）</w:t>
      </w:r>
      <w:r>
        <w:rPr>
          <w:rFonts w:hint="eastAsia" w:ascii="仿宋" w:eastAsia="仿宋"/>
          <w:spacing w:val="-26"/>
          <w:sz w:val="32"/>
        </w:rPr>
        <w:t xml:space="preserve">团组 </w:t>
      </w:r>
      <w:r>
        <w:rPr>
          <w:rFonts w:hint="eastAsia" w:ascii="仿宋" w:eastAsia="仿宋"/>
          <w:sz w:val="32"/>
        </w:rPr>
        <w:t>0</w:t>
      </w:r>
      <w:r>
        <w:rPr>
          <w:rFonts w:hint="eastAsia" w:ascii="仿宋" w:eastAsia="仿宋"/>
          <w:spacing w:val="-15"/>
          <w:sz w:val="32"/>
        </w:rPr>
        <w:t xml:space="preserve"> 次，出国</w:t>
      </w:r>
      <w:r>
        <w:rPr>
          <w:rFonts w:hint="eastAsia" w:ascii="仿宋" w:eastAsia="仿宋"/>
          <w:sz w:val="32"/>
        </w:rPr>
        <w:t>（</w:t>
      </w:r>
      <w:r>
        <w:rPr>
          <w:rFonts w:hint="eastAsia" w:ascii="仿宋" w:eastAsia="仿宋"/>
          <w:spacing w:val="5"/>
          <w:sz w:val="32"/>
        </w:rPr>
        <w:t>境</w:t>
      </w:r>
      <w:r>
        <w:rPr>
          <w:rFonts w:hint="eastAsia" w:ascii="仿宋" w:eastAsia="仿宋"/>
          <w:sz w:val="32"/>
        </w:rPr>
        <w:t>）0</w:t>
      </w:r>
      <w:r>
        <w:rPr>
          <w:rFonts w:hint="eastAsia" w:ascii="仿宋" w:eastAsia="仿宋"/>
          <w:spacing w:val="-12"/>
          <w:sz w:val="32"/>
        </w:rPr>
        <w:t xml:space="preserve"> 人。因公出国</w:t>
      </w:r>
    </w:p>
    <w:p>
      <w:pPr>
        <w:spacing w:before="3" w:line="350" w:lineRule="auto"/>
        <w:ind w:left="1580" w:right="774" w:hanging="641"/>
        <w:jc w:val="left"/>
        <w:rPr>
          <w:rFonts w:hint="eastAsia" w:ascii="仿宋" w:eastAsia="仿宋"/>
          <w:sz w:val="32"/>
        </w:rPr>
      </w:pPr>
      <w:r>
        <w:rPr>
          <w:rFonts w:hint="eastAsia" w:ascii="仿宋" w:eastAsia="仿宋"/>
          <w:sz w:val="32"/>
        </w:rPr>
        <w:t>（境</w:t>
      </w:r>
      <w:r>
        <w:rPr>
          <w:rFonts w:hint="eastAsia" w:ascii="仿宋" w:eastAsia="仿宋"/>
          <w:spacing w:val="-48"/>
          <w:sz w:val="32"/>
        </w:rPr>
        <w:t>）</w:t>
      </w:r>
      <w:r>
        <w:rPr>
          <w:rFonts w:hint="eastAsia" w:ascii="仿宋" w:eastAsia="仿宋"/>
          <w:spacing w:val="-14"/>
          <w:sz w:val="32"/>
        </w:rPr>
        <w:t xml:space="preserve">支出决算比 </w:t>
      </w:r>
      <w:r>
        <w:rPr>
          <w:rFonts w:hint="eastAsia" w:ascii="仿宋" w:eastAsia="仿宋"/>
          <w:sz w:val="32"/>
        </w:rPr>
        <w:t>2019</w:t>
      </w:r>
      <w:r>
        <w:rPr>
          <w:rFonts w:hint="eastAsia" w:ascii="仿宋" w:eastAsia="仿宋"/>
          <w:spacing w:val="-21"/>
          <w:sz w:val="32"/>
        </w:rPr>
        <w:t xml:space="preserve"> 年增加</w:t>
      </w:r>
      <w:r>
        <w:rPr>
          <w:rFonts w:hint="eastAsia" w:ascii="仿宋" w:eastAsia="仿宋"/>
          <w:sz w:val="32"/>
        </w:rPr>
        <w:t>/</w:t>
      </w:r>
      <w:r>
        <w:rPr>
          <w:rFonts w:hint="eastAsia" w:ascii="仿宋" w:eastAsia="仿宋"/>
          <w:spacing w:val="-28"/>
          <w:sz w:val="32"/>
        </w:rPr>
        <w:t xml:space="preserve">减少 </w:t>
      </w:r>
      <w:r>
        <w:rPr>
          <w:rFonts w:hint="eastAsia" w:ascii="仿宋" w:eastAsia="仿宋"/>
          <w:sz w:val="32"/>
        </w:rPr>
        <w:t>0</w:t>
      </w:r>
      <w:r>
        <w:rPr>
          <w:rFonts w:hint="eastAsia" w:ascii="仿宋" w:eastAsia="仿宋"/>
          <w:spacing w:val="-23"/>
          <w:sz w:val="32"/>
        </w:rPr>
        <w:t xml:space="preserve"> 万元，增长</w:t>
      </w:r>
      <w:r>
        <w:rPr>
          <w:rFonts w:hint="eastAsia" w:ascii="仿宋" w:eastAsia="仿宋"/>
          <w:sz w:val="32"/>
        </w:rPr>
        <w:t>/</w:t>
      </w:r>
      <w:r>
        <w:rPr>
          <w:rFonts w:hint="eastAsia" w:ascii="仿宋" w:eastAsia="仿宋"/>
          <w:spacing w:val="-28"/>
          <w:sz w:val="32"/>
        </w:rPr>
        <w:t xml:space="preserve">下降 </w:t>
      </w:r>
      <w:r>
        <w:rPr>
          <w:rFonts w:hint="eastAsia" w:ascii="仿宋" w:eastAsia="仿宋"/>
          <w:sz w:val="32"/>
        </w:rPr>
        <w:t>0%。</w:t>
      </w:r>
      <w:r>
        <w:rPr>
          <w:rFonts w:hint="eastAsia" w:ascii="仿宋" w:eastAsia="仿宋"/>
          <w:b/>
          <w:sz w:val="32"/>
        </w:rPr>
        <w:t>2.</w:t>
      </w:r>
      <w:r>
        <w:rPr>
          <w:rFonts w:hint="eastAsia" w:ascii="仿宋" w:eastAsia="仿宋"/>
          <w:b/>
          <w:spacing w:val="3"/>
          <w:sz w:val="32"/>
        </w:rPr>
        <w:t>公务用车购置及运行维护费支出</w:t>
      </w:r>
      <w:r>
        <w:rPr>
          <w:rFonts w:hint="eastAsia" w:ascii="仿宋" w:eastAsia="仿宋"/>
          <w:sz w:val="32"/>
        </w:rPr>
        <w:t>0</w:t>
      </w:r>
      <w:r>
        <w:rPr>
          <w:rFonts w:hint="eastAsia" w:ascii="仿宋" w:eastAsia="仿宋"/>
          <w:spacing w:val="-12"/>
          <w:sz w:val="32"/>
        </w:rPr>
        <w:t xml:space="preserve"> 万元,完成预算</w:t>
      </w:r>
      <w:r>
        <w:rPr>
          <w:rFonts w:hint="eastAsia" w:ascii="仿宋" w:eastAsia="仿宋"/>
          <w:sz w:val="32"/>
        </w:rPr>
        <w:t>0%。</w:t>
      </w:r>
    </w:p>
    <w:p>
      <w:pPr>
        <w:pStyle w:val="4"/>
        <w:spacing w:before="2" w:line="350" w:lineRule="auto"/>
        <w:ind w:left="940" w:right="1003"/>
      </w:pPr>
      <w:r>
        <w:rPr>
          <w:spacing w:val="-5"/>
        </w:rPr>
        <w:t xml:space="preserve">公务用车购置及运行维护费支出决算比 </w:t>
      </w:r>
      <w:r>
        <w:t>2019</w:t>
      </w:r>
      <w:r>
        <w:rPr>
          <w:spacing w:val="-21"/>
        </w:rPr>
        <w:t xml:space="preserve"> 年增加</w:t>
      </w:r>
      <w:r>
        <w:t>/</w:t>
      </w:r>
      <w:r>
        <w:rPr>
          <w:spacing w:val="-28"/>
        </w:rPr>
        <w:t xml:space="preserve">减少 </w:t>
      </w:r>
      <w:r>
        <w:t>0 万元，增长/</w:t>
      </w:r>
      <w:r>
        <w:rPr>
          <w:spacing w:val="-27"/>
        </w:rPr>
        <w:t xml:space="preserve">下降 </w:t>
      </w:r>
      <w:r>
        <w:t>0%。</w:t>
      </w:r>
    </w:p>
    <w:p>
      <w:pPr>
        <w:spacing w:before="3"/>
        <w:ind w:left="0" w:right="937" w:firstLine="0"/>
        <w:jc w:val="right"/>
        <w:rPr>
          <w:rFonts w:hint="eastAsia" w:ascii="仿宋" w:eastAsia="仿宋"/>
          <w:sz w:val="32"/>
        </w:rPr>
      </w:pPr>
      <w:r>
        <w:rPr>
          <w:rFonts w:hint="eastAsia" w:ascii="仿宋" w:eastAsia="仿宋"/>
          <w:spacing w:val="-4"/>
          <w:sz w:val="32"/>
        </w:rPr>
        <w:t>其中：</w:t>
      </w:r>
      <w:r>
        <w:rPr>
          <w:rFonts w:hint="eastAsia" w:ascii="仿宋" w:eastAsia="仿宋"/>
          <w:b/>
          <w:spacing w:val="-10"/>
          <w:sz w:val="32"/>
        </w:rPr>
        <w:t xml:space="preserve">公务用车购置支出 </w:t>
      </w:r>
      <w:r>
        <w:rPr>
          <w:rFonts w:hint="eastAsia" w:ascii="仿宋" w:eastAsia="仿宋"/>
          <w:sz w:val="32"/>
        </w:rPr>
        <w:t>0</w:t>
      </w:r>
      <w:r>
        <w:rPr>
          <w:rFonts w:hint="eastAsia" w:ascii="仿宋" w:eastAsia="仿宋"/>
          <w:spacing w:val="-11"/>
          <w:sz w:val="32"/>
        </w:rPr>
        <w:t xml:space="preserve"> 万元。全年按规定更新购置</w:t>
      </w:r>
    </w:p>
    <w:p>
      <w:pPr>
        <w:pStyle w:val="4"/>
        <w:spacing w:before="190"/>
        <w:ind w:right="940"/>
        <w:jc w:val="right"/>
      </w:pPr>
      <w:r>
        <w:rPr>
          <w:spacing w:val="-15"/>
        </w:rPr>
        <w:t xml:space="preserve">公务用车 </w:t>
      </w:r>
      <w:r>
        <w:rPr>
          <w:spacing w:val="4"/>
        </w:rPr>
        <w:t>0</w:t>
      </w:r>
      <w:r>
        <w:rPr>
          <w:spacing w:val="-19"/>
        </w:rPr>
        <w:t xml:space="preserve">，金额 </w:t>
      </w:r>
      <w:r>
        <w:t>0</w:t>
      </w:r>
      <w:r>
        <w:rPr>
          <w:spacing w:val="-26"/>
        </w:rPr>
        <w:t xml:space="preserve"> 元。截至 </w:t>
      </w:r>
      <w:r>
        <w:t>2020</w:t>
      </w:r>
      <w:r>
        <w:rPr>
          <w:spacing w:val="-53"/>
        </w:rPr>
        <w:t xml:space="preserve"> 年 </w:t>
      </w:r>
      <w:r>
        <w:t>12</w:t>
      </w:r>
      <w:r>
        <w:rPr>
          <w:spacing w:val="-9"/>
        </w:rPr>
        <w:t xml:space="preserve"> 月底，单位共有公</w:t>
      </w:r>
    </w:p>
    <w:p>
      <w:pPr>
        <w:pStyle w:val="4"/>
        <w:spacing w:before="190"/>
        <w:ind w:right="937"/>
        <w:jc w:val="right"/>
      </w:pPr>
      <w:r>
        <w:rPr>
          <w:spacing w:val="-21"/>
        </w:rPr>
        <w:t xml:space="preserve">务用车 </w:t>
      </w:r>
      <w:r>
        <w:t>0</w:t>
      </w:r>
      <w:r>
        <w:rPr>
          <w:spacing w:val="-15"/>
        </w:rPr>
        <w:t xml:space="preserve"> 辆，其中：主要领导干部用车 </w:t>
      </w:r>
      <w:r>
        <w:t>0</w:t>
      </w:r>
      <w:r>
        <w:rPr>
          <w:spacing w:val="-11"/>
        </w:rPr>
        <w:t xml:space="preserve"> 辆、机要通信用车</w:t>
      </w:r>
    </w:p>
    <w:p>
      <w:pPr>
        <w:pStyle w:val="4"/>
        <w:spacing w:before="190"/>
        <w:ind w:left="940"/>
        <w:jc w:val="both"/>
      </w:pPr>
      <w:r>
        <w:t>0 辆、应急保障用车 0 辆、 执法执勤用车 0 辆。</w:t>
      </w:r>
    </w:p>
    <w:p>
      <w:pPr>
        <w:spacing w:before="190"/>
        <w:ind w:left="1580" w:right="0" w:firstLine="0"/>
        <w:jc w:val="both"/>
        <w:rPr>
          <w:rFonts w:hint="eastAsia" w:ascii="仿宋" w:eastAsia="仿宋"/>
          <w:sz w:val="32"/>
        </w:rPr>
      </w:pPr>
      <w:r>
        <w:rPr>
          <w:rFonts w:hint="eastAsia" w:ascii="仿宋" w:eastAsia="仿宋"/>
          <w:b/>
          <w:sz w:val="32"/>
        </w:rPr>
        <w:t xml:space="preserve">公务用车运行维护费支出 </w:t>
      </w:r>
      <w:r>
        <w:rPr>
          <w:rFonts w:hint="eastAsia" w:ascii="仿宋" w:eastAsia="仿宋"/>
          <w:sz w:val="32"/>
        </w:rPr>
        <w:t>0 万元。</w:t>
      </w:r>
    </w:p>
    <w:p>
      <w:pPr>
        <w:pStyle w:val="10"/>
        <w:numPr>
          <w:ilvl w:val="0"/>
          <w:numId w:val="4"/>
        </w:numPr>
        <w:tabs>
          <w:tab w:val="left" w:pos="2200"/>
        </w:tabs>
        <w:spacing w:before="190" w:after="0" w:line="350" w:lineRule="auto"/>
        <w:ind w:left="940" w:right="935" w:firstLine="640"/>
        <w:jc w:val="both"/>
        <w:rPr>
          <w:sz w:val="32"/>
        </w:rPr>
      </w:pPr>
      <w:r>
        <w:rPr>
          <w:b/>
          <w:spacing w:val="-11"/>
          <w:sz w:val="32"/>
        </w:rPr>
        <w:t xml:space="preserve">公务接待费支出 </w:t>
      </w:r>
      <w:r>
        <w:rPr>
          <w:sz w:val="32"/>
        </w:rPr>
        <w:t>0.1</w:t>
      </w:r>
      <w:r>
        <w:rPr>
          <w:spacing w:val="-25"/>
          <w:sz w:val="32"/>
        </w:rPr>
        <w:t xml:space="preserve"> 万元，完成预算 </w:t>
      </w:r>
      <w:r>
        <w:rPr>
          <w:sz w:val="32"/>
        </w:rPr>
        <w:t>100</w:t>
      </w:r>
      <w:r>
        <w:rPr>
          <w:spacing w:val="-9"/>
          <w:sz w:val="32"/>
        </w:rPr>
        <w:t>%。公务接</w:t>
      </w:r>
      <w:r>
        <w:rPr>
          <w:spacing w:val="-18"/>
          <w:sz w:val="32"/>
        </w:rPr>
        <w:t xml:space="preserve">待费支出决算比 </w:t>
      </w:r>
      <w:r>
        <w:rPr>
          <w:sz w:val="32"/>
        </w:rPr>
        <w:t>2019</w:t>
      </w:r>
      <w:r>
        <w:rPr>
          <w:spacing w:val="-33"/>
          <w:sz w:val="32"/>
        </w:rPr>
        <w:t xml:space="preserve"> 年减少 </w:t>
      </w:r>
      <w:r>
        <w:rPr>
          <w:sz w:val="32"/>
        </w:rPr>
        <w:t>0.07</w:t>
      </w:r>
      <w:r>
        <w:rPr>
          <w:spacing w:val="-25"/>
          <w:sz w:val="32"/>
        </w:rPr>
        <w:t xml:space="preserve"> 万元，减少 </w:t>
      </w:r>
      <w:r>
        <w:rPr>
          <w:sz w:val="32"/>
        </w:rPr>
        <w:t>41.2%。</w:t>
      </w:r>
    </w:p>
    <w:p>
      <w:pPr>
        <w:pStyle w:val="10"/>
        <w:numPr>
          <w:ilvl w:val="0"/>
          <w:numId w:val="4"/>
        </w:numPr>
        <w:tabs>
          <w:tab w:val="left" w:pos="2200"/>
        </w:tabs>
        <w:spacing w:before="3" w:after="0" w:line="350" w:lineRule="auto"/>
        <w:ind w:left="940" w:right="937" w:firstLine="640"/>
        <w:jc w:val="both"/>
        <w:rPr>
          <w:sz w:val="32"/>
        </w:rPr>
      </w:pPr>
      <w:r>
        <w:rPr>
          <w:b/>
          <w:spacing w:val="-10"/>
          <w:sz w:val="32"/>
        </w:rPr>
        <w:t xml:space="preserve">国内公务接待支出 </w:t>
      </w:r>
      <w:r>
        <w:rPr>
          <w:sz w:val="32"/>
        </w:rPr>
        <w:t>0.1</w:t>
      </w:r>
      <w:r>
        <w:rPr>
          <w:spacing w:val="-10"/>
          <w:sz w:val="32"/>
        </w:rPr>
        <w:t xml:space="preserve"> 万元，主要用于开展业务活</w:t>
      </w:r>
      <w:r>
        <w:rPr>
          <w:spacing w:val="-16"/>
          <w:sz w:val="32"/>
        </w:rPr>
        <w:t xml:space="preserve">动开支的用餐费。国内公务接待 </w:t>
      </w:r>
      <w:r>
        <w:rPr>
          <w:sz w:val="32"/>
        </w:rPr>
        <w:t>2</w:t>
      </w:r>
      <w:r>
        <w:rPr>
          <w:spacing w:val="-24"/>
          <w:sz w:val="32"/>
        </w:rPr>
        <w:t xml:space="preserve"> 批次，</w:t>
      </w:r>
      <w:r>
        <w:rPr>
          <w:spacing w:val="-10"/>
          <w:sz w:val="32"/>
        </w:rPr>
        <w:t>12</w:t>
      </w:r>
      <w:r>
        <w:rPr>
          <w:spacing w:val="-38"/>
          <w:sz w:val="32"/>
        </w:rPr>
        <w:t xml:space="preserve"> 人次</w:t>
      </w:r>
      <w:r>
        <w:rPr>
          <w:sz w:val="32"/>
        </w:rPr>
        <w:t>（不包括陪</w:t>
      </w:r>
      <w:r>
        <w:rPr>
          <w:spacing w:val="6"/>
          <w:w w:val="99"/>
          <w:sz w:val="32"/>
        </w:rPr>
        <w:t>同人员</w:t>
      </w:r>
      <w:r>
        <w:rPr>
          <w:spacing w:val="-151"/>
          <w:w w:val="99"/>
          <w:sz w:val="32"/>
        </w:rPr>
        <w:t>）</w:t>
      </w:r>
      <w:r>
        <w:rPr>
          <w:spacing w:val="4"/>
          <w:w w:val="99"/>
          <w:sz w:val="32"/>
        </w:rPr>
        <w:t>，共计支出</w:t>
      </w:r>
      <w:r>
        <w:rPr>
          <w:spacing w:val="-74"/>
          <w:sz w:val="32"/>
        </w:rPr>
        <w:t xml:space="preserve"> </w:t>
      </w:r>
      <w:r>
        <w:rPr>
          <w:spacing w:val="1"/>
          <w:w w:val="99"/>
          <w:sz w:val="32"/>
        </w:rPr>
        <w:t>0.</w:t>
      </w:r>
      <w:r>
        <w:rPr>
          <w:w w:val="99"/>
          <w:sz w:val="32"/>
        </w:rPr>
        <w:t>1</w:t>
      </w:r>
      <w:r>
        <w:rPr>
          <w:spacing w:val="-75"/>
          <w:sz w:val="32"/>
        </w:rPr>
        <w:t xml:space="preserve"> </w:t>
      </w:r>
      <w:r>
        <w:rPr>
          <w:spacing w:val="4"/>
          <w:w w:val="99"/>
          <w:sz w:val="32"/>
        </w:rPr>
        <w:t>万元，具体内容包括招待听障儿童</w:t>
      </w:r>
      <w:r>
        <w:rPr>
          <w:spacing w:val="-3"/>
          <w:sz w:val="32"/>
        </w:rPr>
        <w:t xml:space="preserve">康复业务往来人员用餐费 </w:t>
      </w:r>
      <w:r>
        <w:rPr>
          <w:sz w:val="32"/>
        </w:rPr>
        <w:t>0.1</w:t>
      </w:r>
      <w:r>
        <w:rPr>
          <w:spacing w:val="-21"/>
          <w:sz w:val="32"/>
        </w:rPr>
        <w:t xml:space="preserve"> 万元。</w:t>
      </w:r>
    </w:p>
    <w:p>
      <w:pPr>
        <w:spacing w:before="5"/>
        <w:ind w:left="1580" w:right="0" w:firstLine="0"/>
        <w:jc w:val="both"/>
        <w:rPr>
          <w:rFonts w:hint="eastAsia" w:ascii="仿宋" w:eastAsia="仿宋"/>
          <w:sz w:val="32"/>
        </w:rPr>
      </w:pPr>
      <w:r>
        <w:rPr>
          <w:rFonts w:hint="eastAsia" w:ascii="仿宋" w:eastAsia="仿宋"/>
          <w:b/>
          <w:sz w:val="32"/>
        </w:rPr>
        <w:t xml:space="preserve">外事接待支出 </w:t>
      </w:r>
      <w:r>
        <w:rPr>
          <w:rFonts w:hint="eastAsia" w:ascii="仿宋" w:eastAsia="仿宋"/>
          <w:sz w:val="32"/>
        </w:rPr>
        <w:t>0 万元，外事接待 0 批次，0 人，共计支</w:t>
      </w:r>
    </w:p>
    <w:p>
      <w:pPr>
        <w:pStyle w:val="4"/>
        <w:spacing w:before="190"/>
        <w:ind w:left="940"/>
        <w:jc w:val="both"/>
      </w:pPr>
      <w:r>
        <w:t>出 0 万元。</w:t>
      </w:r>
    </w:p>
    <w:p>
      <w:pPr>
        <w:pStyle w:val="4"/>
      </w:pPr>
    </w:p>
    <w:p>
      <w:pPr>
        <w:pStyle w:val="4"/>
        <w:spacing w:before="9"/>
        <w:rPr>
          <w:sz w:val="29"/>
        </w:rPr>
      </w:pPr>
    </w:p>
    <w:p>
      <w:pPr>
        <w:pStyle w:val="4"/>
        <w:ind w:left="1580"/>
        <w:rPr>
          <w:rFonts w:hint="eastAsia" w:ascii="黑体" w:eastAsia="黑体"/>
        </w:rPr>
      </w:pPr>
      <w:bookmarkStart w:id="20" w:name="八、政府性基金预算支出决算情况说明"/>
      <w:bookmarkEnd w:id="20"/>
      <w:r>
        <w:rPr>
          <w:rFonts w:hint="eastAsia" w:ascii="黑体" w:eastAsia="黑体"/>
        </w:rPr>
        <w:t>八、政府性基金预算支出决算情况说明</w:t>
      </w:r>
    </w:p>
    <w:p>
      <w:pPr>
        <w:pStyle w:val="4"/>
        <w:spacing w:before="190"/>
        <w:ind w:left="1580"/>
        <w:jc w:val="both"/>
      </w:pPr>
      <w:r>
        <w:t>2020 年政府性基金预算拨款支出 126.99 万元。</w:t>
      </w:r>
    </w:p>
    <w:p>
      <w:pPr>
        <w:spacing w:after="0"/>
        <w:jc w:val="both"/>
        <w:sectPr>
          <w:pgSz w:w="11910" w:h="16840"/>
          <w:pgMar w:top="1540" w:right="860" w:bottom="1380" w:left="860" w:header="0" w:footer="1196" w:gutter="0"/>
          <w:cols w:space="720" w:num="1"/>
        </w:sectPr>
      </w:pPr>
    </w:p>
    <w:p>
      <w:pPr>
        <w:pStyle w:val="4"/>
        <w:spacing w:before="43"/>
        <w:ind w:left="1580"/>
        <w:rPr>
          <w:rFonts w:hint="eastAsia" w:ascii="黑体" w:eastAsia="黑体"/>
        </w:rPr>
      </w:pPr>
      <w:r>
        <w:rPr>
          <w:rFonts w:hint="eastAsia" w:ascii="黑体" w:eastAsia="黑体"/>
        </w:rPr>
        <w:t>九、国有资本经营预算支出决算情况说明</w:t>
      </w:r>
    </w:p>
    <w:p>
      <w:pPr>
        <w:pStyle w:val="4"/>
        <w:spacing w:before="190"/>
        <w:ind w:left="1580"/>
      </w:pPr>
      <w:r>
        <w:t>2020 年国有资本经营预算拨款支出 0 万元。</w:t>
      </w:r>
    </w:p>
    <w:p>
      <w:pPr>
        <w:pStyle w:val="4"/>
      </w:pPr>
    </w:p>
    <w:p>
      <w:pPr>
        <w:pStyle w:val="4"/>
        <w:spacing w:before="2"/>
        <w:rPr>
          <w:sz w:val="28"/>
        </w:rPr>
      </w:pPr>
    </w:p>
    <w:p>
      <w:pPr>
        <w:pStyle w:val="4"/>
        <w:ind w:left="1739"/>
        <w:rPr>
          <w:rFonts w:hint="eastAsia" w:ascii="黑体" w:eastAsia="黑体"/>
        </w:rPr>
      </w:pPr>
      <w:bookmarkStart w:id="21" w:name="十、其他重要事项的情况说明"/>
      <w:bookmarkEnd w:id="21"/>
      <w:r>
        <w:rPr>
          <w:rFonts w:hint="eastAsia" w:ascii="黑体" w:eastAsia="黑体"/>
        </w:rPr>
        <w:t>十</w:t>
      </w:r>
      <w:r>
        <w:rPr>
          <w:rFonts w:hint="eastAsia" w:ascii="黑体" w:eastAsia="黑体"/>
          <w:b/>
        </w:rPr>
        <w:t>、</w:t>
      </w:r>
      <w:r>
        <w:rPr>
          <w:rFonts w:hint="eastAsia" w:ascii="黑体" w:eastAsia="黑体"/>
        </w:rPr>
        <w:t>其他重要事项的情况说明</w:t>
      </w:r>
    </w:p>
    <w:p>
      <w:pPr>
        <w:pStyle w:val="3"/>
        <w:ind w:left="1580"/>
      </w:pPr>
      <w:bookmarkStart w:id="22" w:name="（一）机关运行经费支出情况"/>
      <w:bookmarkEnd w:id="22"/>
      <w:r>
        <w:t>（一）机关运行经费支出情况</w:t>
      </w:r>
    </w:p>
    <w:p>
      <w:pPr>
        <w:pStyle w:val="4"/>
        <w:spacing w:before="190"/>
        <w:ind w:left="1580"/>
      </w:pPr>
      <w:r>
        <w:t>2020 年，达州市听力语言康复中心机关运行经费支出 0</w:t>
      </w:r>
    </w:p>
    <w:p>
      <w:pPr>
        <w:pStyle w:val="4"/>
        <w:spacing w:before="190"/>
        <w:ind w:left="940"/>
      </w:pPr>
      <w:r>
        <w:t>万元，比 2019 年增加/减少 0 万元，增长/下降 0%。</w:t>
      </w:r>
    </w:p>
    <w:p>
      <w:pPr>
        <w:pStyle w:val="3"/>
        <w:ind w:left="1580"/>
      </w:pPr>
      <w:bookmarkStart w:id="23" w:name="（二）政府采购支出情况"/>
      <w:bookmarkEnd w:id="23"/>
      <w:r>
        <w:t>（二）政府采购支出情况</w:t>
      </w:r>
    </w:p>
    <w:p>
      <w:pPr>
        <w:pStyle w:val="4"/>
        <w:spacing w:before="190"/>
        <w:ind w:left="1580"/>
      </w:pPr>
      <w:r>
        <w:t>2020</w:t>
      </w:r>
      <w:r>
        <w:rPr>
          <w:spacing w:val="-15"/>
        </w:rPr>
        <w:t xml:space="preserve"> 年，达州市听力语言康复中心政府采购支出总额 </w:t>
      </w:r>
      <w:r>
        <w:t>0</w:t>
      </w:r>
    </w:p>
    <w:p>
      <w:pPr>
        <w:pStyle w:val="4"/>
        <w:spacing w:before="190"/>
        <w:ind w:left="940"/>
      </w:pPr>
      <w:r>
        <w:rPr>
          <w:spacing w:val="-9"/>
        </w:rPr>
        <w:t xml:space="preserve">万元，其中：政府采购货物支出 </w:t>
      </w:r>
      <w:r>
        <w:t>0</w:t>
      </w:r>
      <w:r>
        <w:rPr>
          <w:spacing w:val="-10"/>
        </w:rPr>
        <w:t xml:space="preserve"> 万元、政府采购工程支出</w:t>
      </w:r>
    </w:p>
    <w:p>
      <w:pPr>
        <w:pStyle w:val="4"/>
        <w:spacing w:before="190"/>
        <w:ind w:left="940"/>
      </w:pPr>
      <w:r>
        <w:t>0 万元、政府采购服务支出 0 万元。授予中小企业合同金额</w:t>
      </w:r>
    </w:p>
    <w:p>
      <w:pPr>
        <w:pStyle w:val="4"/>
        <w:spacing w:before="190" w:line="350" w:lineRule="auto"/>
        <w:ind w:left="940" w:right="940"/>
      </w:pPr>
      <w:r>
        <w:t>0</w:t>
      </w:r>
      <w:r>
        <w:rPr>
          <w:spacing w:val="-17"/>
        </w:rPr>
        <w:t xml:space="preserve"> 万元，占政府采购支出总额的 </w:t>
      </w:r>
      <w:r>
        <w:t>0</w:t>
      </w:r>
      <w:r>
        <w:rPr>
          <w:spacing w:val="-1"/>
        </w:rPr>
        <w:t>%，其中：授予小微企业合</w:t>
      </w:r>
      <w:r>
        <w:rPr>
          <w:spacing w:val="-22"/>
        </w:rPr>
        <w:t xml:space="preserve">同金额 </w:t>
      </w:r>
      <w:r>
        <w:t>0</w:t>
      </w:r>
      <w:r>
        <w:rPr>
          <w:spacing w:val="-15"/>
        </w:rPr>
        <w:t xml:space="preserve"> 万元，占政府采购支出总额的 </w:t>
      </w:r>
      <w:r>
        <w:t>0%。</w:t>
      </w:r>
    </w:p>
    <w:p>
      <w:pPr>
        <w:pStyle w:val="3"/>
        <w:spacing w:before="3"/>
        <w:ind w:left="1580"/>
      </w:pPr>
      <w:bookmarkStart w:id="24" w:name="（三）国有资产占有使用情况"/>
      <w:bookmarkEnd w:id="24"/>
      <w:r>
        <w:t>（三）国有资产占有使用情况</w:t>
      </w:r>
    </w:p>
    <w:p>
      <w:pPr>
        <w:pStyle w:val="4"/>
        <w:spacing w:before="190" w:line="350" w:lineRule="auto"/>
        <w:ind w:left="940" w:right="937" w:firstLine="640"/>
      </w:pPr>
      <w:r>
        <w:t>截至2020年12月31</w:t>
      </w:r>
      <w:r>
        <w:rPr>
          <w:spacing w:val="-4"/>
        </w:rPr>
        <w:t>日，达州市听力语言康复中心共有车辆0辆，其中：主要领导干部用车0辆、机要通信用车0辆、应急保障用车0</w:t>
      </w:r>
      <w:r>
        <w:rPr>
          <w:spacing w:val="-3"/>
        </w:rPr>
        <w:t>辆、其他用车</w:t>
      </w:r>
      <w:r>
        <w:t>0</w:t>
      </w:r>
      <w:r>
        <w:rPr>
          <w:spacing w:val="-3"/>
        </w:rPr>
        <w:t>辆，单价</w:t>
      </w:r>
      <w:r>
        <w:t>50万元以上通用设备</w:t>
      </w:r>
      <w:r>
        <w:rPr>
          <w:spacing w:val="1"/>
          <w:w w:val="99"/>
        </w:rPr>
        <w:t>0</w:t>
      </w:r>
      <w:r>
        <w:rPr>
          <w:w w:val="99"/>
        </w:rPr>
        <w:t>台</w:t>
      </w:r>
      <w:r>
        <w:rPr>
          <w:spacing w:val="2"/>
          <w:w w:val="99"/>
        </w:rPr>
        <w:t>（</w:t>
      </w:r>
      <w:r>
        <w:rPr>
          <w:w w:val="99"/>
        </w:rPr>
        <w:t>套</w:t>
      </w:r>
      <w:r>
        <w:rPr>
          <w:spacing w:val="-161"/>
          <w:w w:val="99"/>
        </w:rPr>
        <w:t>）</w:t>
      </w:r>
      <w:r>
        <w:rPr>
          <w:w w:val="99"/>
        </w:rPr>
        <w:t>，单价</w:t>
      </w:r>
      <w:r>
        <w:rPr>
          <w:spacing w:val="1"/>
          <w:w w:val="99"/>
        </w:rPr>
        <w:t>10</w:t>
      </w:r>
      <w:r>
        <w:rPr>
          <w:spacing w:val="-2"/>
          <w:w w:val="99"/>
        </w:rPr>
        <w:t>0</w:t>
      </w:r>
      <w:r>
        <w:rPr>
          <w:w w:val="99"/>
        </w:rPr>
        <w:t>万元以上专用设备</w:t>
      </w:r>
      <w:r>
        <w:rPr>
          <w:spacing w:val="1"/>
          <w:w w:val="99"/>
        </w:rPr>
        <w:t>0</w:t>
      </w:r>
      <w:r>
        <w:rPr>
          <w:w w:val="99"/>
        </w:rPr>
        <w:t>台</w:t>
      </w:r>
      <w:r>
        <w:rPr>
          <w:spacing w:val="2"/>
          <w:w w:val="99"/>
        </w:rPr>
        <w:t>（</w:t>
      </w:r>
      <w:r>
        <w:rPr>
          <w:w w:val="99"/>
        </w:rPr>
        <w:t>套</w:t>
      </w:r>
      <w:r>
        <w:rPr>
          <w:spacing w:val="-161"/>
          <w:w w:val="99"/>
        </w:rPr>
        <w:t>）</w:t>
      </w:r>
      <w:r>
        <w:rPr>
          <w:w w:val="99"/>
        </w:rPr>
        <w:t>。</w:t>
      </w:r>
    </w:p>
    <w:p>
      <w:pPr>
        <w:pStyle w:val="3"/>
        <w:spacing w:before="5"/>
        <w:ind w:left="1580"/>
      </w:pPr>
      <w:bookmarkStart w:id="25" w:name="（四）预算绩效管理情况。"/>
      <w:bookmarkEnd w:id="25"/>
      <w:r>
        <w:t>（四）预算绩效管理情况。</w:t>
      </w:r>
    </w:p>
    <w:p>
      <w:pPr>
        <w:pStyle w:val="4"/>
        <w:spacing w:before="173" w:line="338" w:lineRule="auto"/>
        <w:ind w:left="940" w:right="925" w:firstLine="640"/>
        <w:jc w:val="both"/>
      </w:pPr>
      <w:r>
        <w:t>根据预算绩效管理要求，本单位在年初预算编制阶段， 组织对残疾人事业发展补助资金（彩票公益金）开展了预算事前绩效评估，对项目编制了绩效目标，预算执行过程中， 选取项目开展绩效监控，年终执行完毕后，对项目开展了绩</w:t>
      </w:r>
    </w:p>
    <w:p>
      <w:pPr>
        <w:spacing w:after="0" w:line="338" w:lineRule="auto"/>
        <w:jc w:val="both"/>
        <w:sectPr>
          <w:pgSz w:w="11910" w:h="16840"/>
          <w:pgMar w:top="1540" w:right="860" w:bottom="1380" w:left="860" w:header="0" w:footer="1196" w:gutter="0"/>
          <w:cols w:space="720" w:num="1"/>
        </w:sectPr>
      </w:pPr>
    </w:p>
    <w:p>
      <w:pPr>
        <w:pStyle w:val="4"/>
        <w:spacing w:before="26"/>
        <w:ind w:left="940"/>
      </w:pPr>
      <w:r>
        <w:t>效目标完成情况自评。</w:t>
      </w:r>
    </w:p>
    <w:p>
      <w:pPr>
        <w:pStyle w:val="4"/>
        <w:spacing w:before="171" w:line="338" w:lineRule="auto"/>
        <w:ind w:left="940" w:right="940" w:firstLine="640"/>
        <w:jc w:val="both"/>
      </w:pPr>
      <w:r>
        <w:rPr>
          <w:spacing w:val="-6"/>
        </w:rPr>
        <w:t xml:space="preserve">本部门按要求对 </w:t>
      </w:r>
      <w:r>
        <w:t>2020</w:t>
      </w:r>
      <w:r>
        <w:rPr>
          <w:spacing w:val="-2"/>
        </w:rPr>
        <w:t xml:space="preserve"> 年部门整体支出开展绩效自评， </w:t>
      </w:r>
      <w:r>
        <w:rPr>
          <w:spacing w:val="-3"/>
        </w:rPr>
        <w:t>从评价情况来看该项目由于实施单位加强项目计划管理，资</w:t>
      </w:r>
      <w:r>
        <w:rPr>
          <w:spacing w:val="-5"/>
        </w:rPr>
        <w:t>金使用监管，完善绩效目标管理，强化绩效运行监控，确保了财政资金安全有效使用，达到了预期的绩效目标。</w:t>
      </w:r>
    </w:p>
    <w:p>
      <w:pPr>
        <w:pStyle w:val="4"/>
        <w:spacing w:before="8" w:line="338" w:lineRule="auto"/>
        <w:ind w:left="940" w:right="925" w:firstLine="640"/>
        <w:jc w:val="both"/>
      </w:pPr>
      <w:r>
        <w:t>本部门还自行组织了项目支出绩效评价，从评价情况来看本单位目标绩效评价工作覆盖了单位所有资金使用项目， 较为全面，评价接受了主管部门和纪检组的指导和监督，但由于单位目标评价工作起步晚，目前目标绩效评价工作还不够深入、准确，评价报告还不规范详细。</w:t>
      </w:r>
    </w:p>
    <w:p>
      <w:pPr>
        <w:pStyle w:val="4"/>
        <w:spacing w:before="9" w:line="338" w:lineRule="auto"/>
        <w:ind w:left="940" w:right="937" w:firstLine="640"/>
        <w:jc w:val="both"/>
      </w:pPr>
      <w:r>
        <w:t>2020</w:t>
      </w:r>
      <w:r>
        <w:rPr>
          <w:spacing w:val="-7"/>
        </w:rPr>
        <w:t xml:space="preserve"> 年，本单位严格按照年初预算批复认真组织实施, </w:t>
      </w:r>
      <w:r>
        <w:rPr>
          <w:spacing w:val="-8"/>
        </w:rPr>
        <w:t>严格执行财经纪律相关管理规定，做到各项收支安排使用符</w:t>
      </w:r>
      <w:r>
        <w:rPr>
          <w:spacing w:val="-9"/>
        </w:rPr>
        <w:t>合事业发展计划和财政政策的要求，确保了单位正常运行和</w:t>
      </w:r>
      <w:r>
        <w:rPr>
          <w:spacing w:val="-1"/>
        </w:rPr>
        <w:t xml:space="preserve">重大项目的实施，较好地完成了 </w:t>
      </w:r>
      <w:r>
        <w:t>2020</w:t>
      </w:r>
      <w:r>
        <w:rPr>
          <w:spacing w:val="-6"/>
        </w:rPr>
        <w:t xml:space="preserve"> 年部门预算编制和决</w:t>
      </w:r>
    </w:p>
    <w:p>
      <w:pPr>
        <w:pStyle w:val="4"/>
        <w:spacing w:before="8"/>
        <w:ind w:left="940"/>
        <w:jc w:val="both"/>
      </w:pPr>
      <w:r>
        <w:t>算汇总工作, 2020 年目标任务基本完成，预算执行情况较好。</w:t>
      </w:r>
    </w:p>
    <w:p>
      <w:pPr>
        <w:spacing w:after="0"/>
        <w:jc w:val="both"/>
        <w:sectPr>
          <w:footerReference r:id="rId6" w:type="default"/>
          <w:pgSz w:w="11910" w:h="16840"/>
          <w:pgMar w:top="1540" w:right="860" w:bottom="1380" w:left="860" w:header="0" w:footer="1196" w:gutter="0"/>
          <w:pgNumType w:start="10"/>
          <w:cols w:space="720" w:num="1"/>
        </w:sectPr>
      </w:pPr>
    </w:p>
    <w:p>
      <w:pPr>
        <w:pStyle w:val="4"/>
        <w:spacing w:before="4"/>
        <w:rPr>
          <w:sz w:val="24"/>
        </w:rPr>
      </w:pPr>
    </w:p>
    <w:p>
      <w:pPr>
        <w:spacing w:before="50" w:line="324" w:lineRule="auto"/>
        <w:ind w:left="4148" w:right="3102" w:hanging="1042"/>
        <w:jc w:val="left"/>
        <w:rPr>
          <w:sz w:val="36"/>
        </w:rPr>
      </w:pPr>
      <w:r>
        <w:pict>
          <v:shape id="_x0000_s1026" o:spid="_x0000_s1026" o:spt="202" type="#_x0000_t202" style="position:absolute;left:0pt;margin-left:48.4pt;margin-top:60.8pt;height:561.25pt;width:498.75pt;mso-position-horizontal-relative:page;z-index:251662336;mso-width-relative:page;mso-height-relative:page;" filled="f" stroked="f" coordsize="21600,21600">
            <v:path/>
            <v:fill on="f" focussize="0,0"/>
            <v:stroke on="f" joinstyle="miter"/>
            <v:imagedata o:title=""/>
            <o:lock v:ext="edit"/>
            <v:textbox inset="0mm,0mm,0mm,0mm">
              <w:txbxContent>
                <w:tbl>
                  <w:tblPr>
                    <w:tblStyle w:val="7"/>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0"/>
                    <w:gridCol w:w="1367"/>
                    <w:gridCol w:w="1025"/>
                    <w:gridCol w:w="2392"/>
                    <w:gridCol w:w="2394"/>
                    <w:gridCol w:w="2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2782" w:type="dxa"/>
                        <w:gridSpan w:val="3"/>
                      </w:tcPr>
                      <w:p>
                        <w:pPr>
                          <w:pStyle w:val="11"/>
                          <w:spacing w:before="19" w:line="288" w:lineRule="exact"/>
                          <w:ind w:left="910"/>
                          <w:jc w:val="left"/>
                          <w:rPr>
                            <w:sz w:val="24"/>
                          </w:rPr>
                        </w:pPr>
                        <w:r>
                          <w:rPr>
                            <w:sz w:val="24"/>
                          </w:rPr>
                          <w:t>项目名称</w:t>
                        </w:r>
                      </w:p>
                    </w:tc>
                    <w:tc>
                      <w:tcPr>
                        <w:tcW w:w="7178" w:type="dxa"/>
                        <w:gridSpan w:val="3"/>
                      </w:tcPr>
                      <w:p>
                        <w:pPr>
                          <w:pStyle w:val="11"/>
                          <w:spacing w:before="19" w:line="288" w:lineRule="exact"/>
                          <w:ind w:left="708"/>
                          <w:jc w:val="left"/>
                          <w:rPr>
                            <w:sz w:val="24"/>
                          </w:rPr>
                        </w:pPr>
                        <w:r>
                          <w:rPr>
                            <w:sz w:val="24"/>
                          </w:rPr>
                          <w:t>残疾人精准康复听障儿童康复训练教学和筛查回访项目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2782" w:type="dxa"/>
                        <w:gridSpan w:val="3"/>
                      </w:tcPr>
                      <w:p>
                        <w:pPr>
                          <w:pStyle w:val="11"/>
                          <w:spacing w:before="18" w:line="289" w:lineRule="exact"/>
                          <w:ind w:left="910"/>
                          <w:jc w:val="left"/>
                          <w:rPr>
                            <w:sz w:val="24"/>
                          </w:rPr>
                        </w:pPr>
                        <w:r>
                          <w:rPr>
                            <w:sz w:val="24"/>
                          </w:rPr>
                          <w:t>预算单位</w:t>
                        </w:r>
                      </w:p>
                    </w:tc>
                    <w:tc>
                      <w:tcPr>
                        <w:tcW w:w="7178" w:type="dxa"/>
                        <w:gridSpan w:val="3"/>
                      </w:tcPr>
                      <w:p>
                        <w:pPr>
                          <w:pStyle w:val="11"/>
                          <w:spacing w:before="18" w:line="289" w:lineRule="exact"/>
                          <w:ind w:left="2248" w:right="2239"/>
                          <w:jc w:val="center"/>
                          <w:rPr>
                            <w:sz w:val="24"/>
                          </w:rPr>
                        </w:pPr>
                        <w:r>
                          <w:rPr>
                            <w:sz w:val="24"/>
                          </w:rPr>
                          <w:t>达州市听力语言康复中心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7" w:hRule="atLeast"/>
                    </w:trPr>
                    <w:tc>
                      <w:tcPr>
                        <w:tcW w:w="390" w:type="dxa"/>
                        <w:vMerge w:val="restart"/>
                      </w:tcPr>
                      <w:p>
                        <w:pPr>
                          <w:pStyle w:val="11"/>
                          <w:spacing w:before="19" w:line="242" w:lineRule="auto"/>
                          <w:ind w:left="15" w:right="2" w:firstLine="60"/>
                          <w:jc w:val="both"/>
                          <w:rPr>
                            <w:sz w:val="24"/>
                          </w:rPr>
                        </w:pPr>
                        <w:r>
                          <w:rPr>
                            <w:sz w:val="24"/>
                          </w:rPr>
                          <w:t xml:space="preserve">预算执行情况 </w:t>
                        </w:r>
                        <w:r>
                          <w:rPr>
                            <w:spacing w:val="-9"/>
                            <w:sz w:val="24"/>
                          </w:rPr>
                          <w:t>(万</w:t>
                        </w:r>
                      </w:p>
                      <w:p>
                        <w:pPr>
                          <w:pStyle w:val="11"/>
                          <w:spacing w:before="10" w:line="288" w:lineRule="exact"/>
                          <w:ind w:left="15"/>
                          <w:jc w:val="left"/>
                          <w:rPr>
                            <w:sz w:val="24"/>
                          </w:rPr>
                        </w:pPr>
                        <w:r>
                          <w:rPr>
                            <w:spacing w:val="-8"/>
                            <w:sz w:val="24"/>
                          </w:rPr>
                          <w:t>元)</w:t>
                        </w:r>
                      </w:p>
                    </w:tc>
                    <w:tc>
                      <w:tcPr>
                        <w:tcW w:w="2392" w:type="dxa"/>
                        <w:gridSpan w:val="2"/>
                      </w:tcPr>
                      <w:p>
                        <w:pPr>
                          <w:pStyle w:val="11"/>
                          <w:spacing w:before="19" w:line="288" w:lineRule="exact"/>
                          <w:ind w:left="775"/>
                          <w:jc w:val="left"/>
                          <w:rPr>
                            <w:sz w:val="24"/>
                          </w:rPr>
                        </w:pPr>
                        <w:r>
                          <w:rPr>
                            <w:sz w:val="24"/>
                          </w:rPr>
                          <w:t>预算数:</w:t>
                        </w:r>
                      </w:p>
                    </w:tc>
                    <w:tc>
                      <w:tcPr>
                        <w:tcW w:w="2392" w:type="dxa"/>
                      </w:tcPr>
                      <w:p>
                        <w:pPr>
                          <w:pStyle w:val="11"/>
                          <w:spacing w:before="19" w:line="288" w:lineRule="exact"/>
                          <w:ind w:left="113" w:right="104"/>
                          <w:jc w:val="center"/>
                          <w:rPr>
                            <w:sz w:val="24"/>
                          </w:rPr>
                        </w:pPr>
                        <w:r>
                          <w:rPr>
                            <w:sz w:val="24"/>
                          </w:rPr>
                          <w:t>169.66</w:t>
                        </w:r>
                      </w:p>
                    </w:tc>
                    <w:tc>
                      <w:tcPr>
                        <w:tcW w:w="2394" w:type="dxa"/>
                      </w:tcPr>
                      <w:p>
                        <w:pPr>
                          <w:pStyle w:val="11"/>
                          <w:spacing w:before="19" w:line="288" w:lineRule="exact"/>
                          <w:ind w:left="336" w:right="327"/>
                          <w:jc w:val="center"/>
                          <w:rPr>
                            <w:sz w:val="24"/>
                          </w:rPr>
                        </w:pPr>
                        <w:r>
                          <w:rPr>
                            <w:sz w:val="24"/>
                          </w:rPr>
                          <w:t>执行数:</w:t>
                        </w:r>
                      </w:p>
                    </w:tc>
                    <w:tc>
                      <w:tcPr>
                        <w:tcW w:w="2392" w:type="dxa"/>
                      </w:tcPr>
                      <w:p>
                        <w:pPr>
                          <w:pStyle w:val="11"/>
                          <w:spacing w:before="19" w:line="288" w:lineRule="exact"/>
                          <w:ind w:left="113" w:right="104"/>
                          <w:jc w:val="center"/>
                          <w:rPr>
                            <w:sz w:val="24"/>
                          </w:rPr>
                        </w:pPr>
                        <w:r>
                          <w:rPr>
                            <w:sz w:val="24"/>
                          </w:rPr>
                          <w:t>126.99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390" w:type="dxa"/>
                        <w:vMerge w:val="continue"/>
                        <w:tcBorders>
                          <w:top w:val="nil"/>
                        </w:tcBorders>
                      </w:tcPr>
                      <w:p>
                        <w:pPr>
                          <w:rPr>
                            <w:sz w:val="2"/>
                            <w:szCs w:val="2"/>
                          </w:rPr>
                        </w:pPr>
                      </w:p>
                    </w:tc>
                    <w:tc>
                      <w:tcPr>
                        <w:tcW w:w="2392" w:type="dxa"/>
                        <w:gridSpan w:val="2"/>
                      </w:tcPr>
                      <w:p>
                        <w:pPr>
                          <w:pStyle w:val="11"/>
                          <w:spacing w:before="18" w:line="289" w:lineRule="exact"/>
                          <w:ind w:left="355"/>
                          <w:jc w:val="left"/>
                          <w:rPr>
                            <w:sz w:val="24"/>
                          </w:rPr>
                        </w:pPr>
                        <w:r>
                          <w:rPr>
                            <w:sz w:val="24"/>
                          </w:rPr>
                          <w:t>其中-财政拨款:</w:t>
                        </w:r>
                      </w:p>
                    </w:tc>
                    <w:tc>
                      <w:tcPr>
                        <w:tcW w:w="2392" w:type="dxa"/>
                      </w:tcPr>
                      <w:p>
                        <w:pPr>
                          <w:pStyle w:val="11"/>
                          <w:spacing w:before="18" w:line="289" w:lineRule="exact"/>
                          <w:ind w:left="113" w:right="104"/>
                          <w:jc w:val="center"/>
                          <w:rPr>
                            <w:sz w:val="24"/>
                          </w:rPr>
                        </w:pPr>
                        <w:r>
                          <w:rPr>
                            <w:sz w:val="24"/>
                          </w:rPr>
                          <w:t>169.66</w:t>
                        </w:r>
                      </w:p>
                    </w:tc>
                    <w:tc>
                      <w:tcPr>
                        <w:tcW w:w="2394" w:type="dxa"/>
                      </w:tcPr>
                      <w:p>
                        <w:pPr>
                          <w:pStyle w:val="11"/>
                          <w:spacing w:before="18" w:line="289" w:lineRule="exact"/>
                          <w:ind w:left="336" w:right="327"/>
                          <w:jc w:val="center"/>
                          <w:rPr>
                            <w:sz w:val="24"/>
                          </w:rPr>
                        </w:pPr>
                        <w:r>
                          <w:rPr>
                            <w:sz w:val="24"/>
                          </w:rPr>
                          <w:t>其中-财政拨款:</w:t>
                        </w:r>
                      </w:p>
                    </w:tc>
                    <w:tc>
                      <w:tcPr>
                        <w:tcW w:w="2392" w:type="dxa"/>
                      </w:tcPr>
                      <w:p>
                        <w:pPr>
                          <w:pStyle w:val="11"/>
                          <w:spacing w:before="18" w:line="289" w:lineRule="exact"/>
                          <w:ind w:left="113" w:right="104"/>
                          <w:jc w:val="center"/>
                          <w:rPr>
                            <w:sz w:val="24"/>
                          </w:rPr>
                        </w:pPr>
                        <w:r>
                          <w:rPr>
                            <w:sz w:val="24"/>
                          </w:rPr>
                          <w:t>126.99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7" w:hRule="atLeast"/>
                    </w:trPr>
                    <w:tc>
                      <w:tcPr>
                        <w:tcW w:w="390" w:type="dxa"/>
                        <w:vMerge w:val="continue"/>
                        <w:tcBorders>
                          <w:top w:val="nil"/>
                        </w:tcBorders>
                      </w:tcPr>
                      <w:p>
                        <w:pPr>
                          <w:rPr>
                            <w:sz w:val="2"/>
                            <w:szCs w:val="2"/>
                          </w:rPr>
                        </w:pPr>
                      </w:p>
                    </w:tc>
                    <w:tc>
                      <w:tcPr>
                        <w:tcW w:w="2392" w:type="dxa"/>
                        <w:gridSpan w:val="2"/>
                      </w:tcPr>
                      <w:p>
                        <w:pPr>
                          <w:pStyle w:val="11"/>
                          <w:spacing w:line="240" w:lineRule="auto"/>
                          <w:jc w:val="left"/>
                          <w:rPr>
                            <w:sz w:val="24"/>
                          </w:rPr>
                        </w:pPr>
                      </w:p>
                      <w:p>
                        <w:pPr>
                          <w:pStyle w:val="11"/>
                          <w:spacing w:line="240" w:lineRule="auto"/>
                          <w:jc w:val="left"/>
                          <w:rPr>
                            <w:sz w:val="24"/>
                          </w:rPr>
                        </w:pPr>
                      </w:p>
                      <w:p>
                        <w:pPr>
                          <w:pStyle w:val="11"/>
                          <w:spacing w:before="158" w:line="240" w:lineRule="auto"/>
                          <w:ind w:left="655"/>
                          <w:jc w:val="left"/>
                          <w:rPr>
                            <w:sz w:val="24"/>
                          </w:rPr>
                        </w:pPr>
                        <w:r>
                          <w:rPr>
                            <w:sz w:val="24"/>
                          </w:rPr>
                          <w:t>其它资金:</w:t>
                        </w:r>
                      </w:p>
                    </w:tc>
                    <w:tc>
                      <w:tcPr>
                        <w:tcW w:w="2392" w:type="dxa"/>
                      </w:tcPr>
                      <w:p>
                        <w:pPr>
                          <w:pStyle w:val="11"/>
                          <w:spacing w:line="240" w:lineRule="auto"/>
                          <w:jc w:val="left"/>
                          <w:rPr>
                            <w:sz w:val="24"/>
                          </w:rPr>
                        </w:pPr>
                      </w:p>
                      <w:p>
                        <w:pPr>
                          <w:pStyle w:val="11"/>
                          <w:spacing w:line="240" w:lineRule="auto"/>
                          <w:jc w:val="left"/>
                          <w:rPr>
                            <w:sz w:val="24"/>
                          </w:rPr>
                        </w:pPr>
                      </w:p>
                      <w:p>
                        <w:pPr>
                          <w:pStyle w:val="11"/>
                          <w:spacing w:before="158" w:line="240" w:lineRule="auto"/>
                          <w:ind w:left="9"/>
                          <w:jc w:val="center"/>
                          <w:rPr>
                            <w:sz w:val="24"/>
                          </w:rPr>
                        </w:pPr>
                        <w:r>
                          <w:rPr>
                            <w:sz w:val="24"/>
                          </w:rPr>
                          <w:t>0</w:t>
                        </w:r>
                      </w:p>
                    </w:tc>
                    <w:tc>
                      <w:tcPr>
                        <w:tcW w:w="2394" w:type="dxa"/>
                      </w:tcPr>
                      <w:p>
                        <w:pPr>
                          <w:pStyle w:val="11"/>
                          <w:spacing w:line="240" w:lineRule="auto"/>
                          <w:jc w:val="left"/>
                          <w:rPr>
                            <w:sz w:val="24"/>
                          </w:rPr>
                        </w:pPr>
                      </w:p>
                      <w:p>
                        <w:pPr>
                          <w:pStyle w:val="11"/>
                          <w:spacing w:line="240" w:lineRule="auto"/>
                          <w:jc w:val="left"/>
                          <w:rPr>
                            <w:sz w:val="24"/>
                          </w:rPr>
                        </w:pPr>
                      </w:p>
                      <w:p>
                        <w:pPr>
                          <w:pStyle w:val="11"/>
                          <w:spacing w:before="158" w:line="240" w:lineRule="auto"/>
                          <w:ind w:left="336" w:right="327"/>
                          <w:jc w:val="center"/>
                          <w:rPr>
                            <w:sz w:val="24"/>
                          </w:rPr>
                        </w:pPr>
                        <w:r>
                          <w:rPr>
                            <w:sz w:val="24"/>
                          </w:rPr>
                          <w:t>其它资金:</w:t>
                        </w:r>
                      </w:p>
                    </w:tc>
                    <w:tc>
                      <w:tcPr>
                        <w:tcW w:w="2392" w:type="dxa"/>
                      </w:tcPr>
                      <w:p>
                        <w:pPr>
                          <w:pStyle w:val="11"/>
                          <w:spacing w:line="240" w:lineRule="auto"/>
                          <w:jc w:val="left"/>
                          <w:rPr>
                            <w:sz w:val="24"/>
                          </w:rPr>
                        </w:pPr>
                      </w:p>
                      <w:p>
                        <w:pPr>
                          <w:pStyle w:val="11"/>
                          <w:spacing w:line="240" w:lineRule="auto"/>
                          <w:jc w:val="left"/>
                          <w:rPr>
                            <w:sz w:val="24"/>
                          </w:rPr>
                        </w:pPr>
                      </w:p>
                      <w:p>
                        <w:pPr>
                          <w:pStyle w:val="11"/>
                          <w:spacing w:before="158" w:line="240" w:lineRule="auto"/>
                          <w:ind w:left="9"/>
                          <w:jc w:val="center"/>
                          <w:rPr>
                            <w:sz w:val="24"/>
                          </w:rPr>
                        </w:pPr>
                        <w:r>
                          <w:rPr>
                            <w:sz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6" w:hRule="atLeast"/>
                    </w:trPr>
                    <w:tc>
                      <w:tcPr>
                        <w:tcW w:w="390" w:type="dxa"/>
                        <w:vMerge w:val="restart"/>
                      </w:tcPr>
                      <w:p>
                        <w:pPr>
                          <w:pStyle w:val="11"/>
                          <w:spacing w:before="15" w:line="310" w:lineRule="atLeast"/>
                          <w:ind w:left="75" w:right="62"/>
                          <w:jc w:val="both"/>
                          <w:rPr>
                            <w:sz w:val="24"/>
                          </w:rPr>
                        </w:pPr>
                        <w:r>
                          <w:rPr>
                            <w:sz w:val="24"/>
                          </w:rPr>
                          <w:t>年度目标完成情况</w:t>
                        </w:r>
                      </w:p>
                    </w:tc>
                    <w:tc>
                      <w:tcPr>
                        <w:tcW w:w="4784" w:type="dxa"/>
                        <w:gridSpan w:val="3"/>
                      </w:tcPr>
                      <w:p>
                        <w:pPr>
                          <w:pStyle w:val="11"/>
                          <w:spacing w:before="18" w:line="289" w:lineRule="exact"/>
                          <w:ind w:left="1892" w:right="1881"/>
                          <w:jc w:val="center"/>
                          <w:rPr>
                            <w:sz w:val="24"/>
                          </w:rPr>
                        </w:pPr>
                        <w:r>
                          <w:rPr>
                            <w:sz w:val="24"/>
                          </w:rPr>
                          <w:t>预期目标</w:t>
                        </w:r>
                      </w:p>
                    </w:tc>
                    <w:tc>
                      <w:tcPr>
                        <w:tcW w:w="4786" w:type="dxa"/>
                        <w:gridSpan w:val="2"/>
                      </w:tcPr>
                      <w:p>
                        <w:pPr>
                          <w:pStyle w:val="11"/>
                          <w:spacing w:before="18" w:line="289" w:lineRule="exact"/>
                          <w:ind w:left="7"/>
                          <w:jc w:val="center"/>
                          <w:rPr>
                            <w:sz w:val="24"/>
                          </w:rPr>
                        </w:pPr>
                        <w:r>
                          <w:rPr>
                            <w:sz w:val="24"/>
                          </w:rPr>
                          <w:t>实际完成目标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74" w:hRule="atLeast"/>
                    </w:trPr>
                    <w:tc>
                      <w:tcPr>
                        <w:tcW w:w="390" w:type="dxa"/>
                        <w:vMerge w:val="continue"/>
                        <w:tcBorders>
                          <w:top w:val="nil"/>
                        </w:tcBorders>
                      </w:tcPr>
                      <w:p>
                        <w:pPr>
                          <w:rPr>
                            <w:sz w:val="2"/>
                            <w:szCs w:val="2"/>
                          </w:rPr>
                        </w:pPr>
                      </w:p>
                    </w:tc>
                    <w:tc>
                      <w:tcPr>
                        <w:tcW w:w="4784" w:type="dxa"/>
                        <w:gridSpan w:val="3"/>
                      </w:tcPr>
                      <w:p>
                        <w:pPr>
                          <w:pStyle w:val="11"/>
                          <w:spacing w:line="240" w:lineRule="auto"/>
                          <w:jc w:val="left"/>
                          <w:rPr>
                            <w:sz w:val="24"/>
                          </w:rPr>
                        </w:pPr>
                      </w:p>
                      <w:p>
                        <w:pPr>
                          <w:pStyle w:val="11"/>
                          <w:spacing w:line="240" w:lineRule="auto"/>
                          <w:jc w:val="left"/>
                          <w:rPr>
                            <w:sz w:val="24"/>
                          </w:rPr>
                        </w:pPr>
                      </w:p>
                      <w:p>
                        <w:pPr>
                          <w:pStyle w:val="11"/>
                          <w:spacing w:before="170" w:line="242" w:lineRule="auto"/>
                          <w:ind w:left="592" w:right="39" w:hanging="540"/>
                          <w:jc w:val="left"/>
                          <w:rPr>
                            <w:sz w:val="24"/>
                          </w:rPr>
                        </w:pPr>
                        <w:r>
                          <w:rPr>
                            <w:spacing w:val="-20"/>
                            <w:sz w:val="24"/>
                          </w:rPr>
                          <w:t xml:space="preserve">完成 </w:t>
                        </w:r>
                        <w:r>
                          <w:rPr>
                            <w:sz w:val="24"/>
                          </w:rPr>
                          <w:t>47</w:t>
                        </w:r>
                        <w:r>
                          <w:rPr>
                            <w:spacing w:val="-40"/>
                            <w:sz w:val="24"/>
                          </w:rPr>
                          <w:t xml:space="preserve"> 名 </w:t>
                        </w:r>
                        <w:r>
                          <w:rPr>
                            <w:sz w:val="24"/>
                          </w:rPr>
                          <w:t>0-7</w:t>
                        </w:r>
                        <w:r>
                          <w:rPr>
                            <w:spacing w:val="-9"/>
                            <w:sz w:val="24"/>
                          </w:rPr>
                          <w:t xml:space="preserve"> 岁听力语言障碍儿童康复救助</w:t>
                        </w:r>
                        <w:r>
                          <w:rPr>
                            <w:sz w:val="24"/>
                          </w:rPr>
                          <w:t>及人工耳蜗、助听器验配年度工作</w:t>
                        </w:r>
                      </w:p>
                    </w:tc>
                    <w:tc>
                      <w:tcPr>
                        <w:tcW w:w="4786" w:type="dxa"/>
                        <w:gridSpan w:val="2"/>
                      </w:tcPr>
                      <w:p>
                        <w:pPr>
                          <w:pStyle w:val="11"/>
                          <w:spacing w:before="9" w:line="240" w:lineRule="auto"/>
                          <w:jc w:val="left"/>
                          <w:rPr>
                            <w:sz w:val="24"/>
                          </w:rPr>
                        </w:pPr>
                      </w:p>
                      <w:p>
                        <w:pPr>
                          <w:pStyle w:val="11"/>
                          <w:spacing w:line="240" w:lineRule="auto"/>
                          <w:ind w:left="8"/>
                          <w:jc w:val="center"/>
                          <w:rPr>
                            <w:sz w:val="24"/>
                          </w:rPr>
                        </w:pPr>
                        <w:r>
                          <w:rPr>
                            <w:spacing w:val="7"/>
                            <w:sz w:val="24"/>
                          </w:rPr>
                          <w:t>全年共完成</w:t>
                        </w:r>
                        <w:r>
                          <w:rPr>
                            <w:sz w:val="24"/>
                          </w:rPr>
                          <w:t>102</w:t>
                        </w:r>
                        <w:r>
                          <w:rPr>
                            <w:spacing w:val="-10"/>
                            <w:sz w:val="24"/>
                          </w:rPr>
                          <w:t xml:space="preserve"> 名听障儿童机构康复训练任务</w:t>
                        </w:r>
                      </w:p>
                      <w:p>
                        <w:pPr>
                          <w:pStyle w:val="11"/>
                          <w:spacing w:before="5" w:line="240" w:lineRule="auto"/>
                          <w:ind w:left="10"/>
                          <w:jc w:val="center"/>
                          <w:rPr>
                            <w:sz w:val="24"/>
                          </w:rPr>
                        </w:pPr>
                        <w:r>
                          <w:rPr>
                            <w:sz w:val="24"/>
                          </w:rPr>
                          <w:t>（</w:t>
                        </w:r>
                        <w:r>
                          <w:rPr>
                            <w:spacing w:val="-20"/>
                            <w:sz w:val="24"/>
                          </w:rPr>
                          <w:t xml:space="preserve">其中 </w:t>
                        </w:r>
                        <w:r>
                          <w:rPr>
                            <w:sz w:val="24"/>
                          </w:rPr>
                          <w:t>50</w:t>
                        </w:r>
                        <w:r>
                          <w:rPr>
                            <w:spacing w:val="-40"/>
                            <w:sz w:val="24"/>
                          </w:rPr>
                          <w:t xml:space="preserve"> 期 </w:t>
                        </w:r>
                        <w:r>
                          <w:rPr>
                            <w:sz w:val="24"/>
                          </w:rPr>
                          <w:t>46</w:t>
                        </w:r>
                        <w:r>
                          <w:rPr>
                            <w:spacing w:val="-30"/>
                            <w:sz w:val="24"/>
                          </w:rPr>
                          <w:t xml:space="preserve"> 名</w:t>
                        </w:r>
                        <w:r>
                          <w:rPr>
                            <w:sz w:val="24"/>
                          </w:rPr>
                          <w:t>，51</w:t>
                        </w:r>
                        <w:r>
                          <w:rPr>
                            <w:spacing w:val="-40"/>
                            <w:sz w:val="24"/>
                          </w:rPr>
                          <w:t xml:space="preserve"> 期 </w:t>
                        </w:r>
                        <w:r>
                          <w:rPr>
                            <w:sz w:val="24"/>
                          </w:rPr>
                          <w:t>56</w:t>
                        </w:r>
                        <w:r>
                          <w:rPr>
                            <w:spacing w:val="-30"/>
                            <w:sz w:val="24"/>
                          </w:rPr>
                          <w:t xml:space="preserve"> 名</w:t>
                        </w:r>
                        <w:r>
                          <w:rPr>
                            <w:spacing w:val="-120"/>
                            <w:sz w:val="24"/>
                          </w:rPr>
                          <w:t>）</w:t>
                        </w:r>
                        <w:r>
                          <w:rPr>
                            <w:spacing w:val="-20"/>
                            <w:sz w:val="24"/>
                          </w:rPr>
                          <w:t xml:space="preserve">，为 </w:t>
                        </w:r>
                        <w:r>
                          <w:rPr>
                            <w:sz w:val="24"/>
                          </w:rPr>
                          <w:t>10</w:t>
                        </w:r>
                        <w:r>
                          <w:rPr>
                            <w:spacing w:val="-21"/>
                            <w:sz w:val="24"/>
                          </w:rPr>
                          <w:t xml:space="preserve"> 名听</w:t>
                        </w:r>
                      </w:p>
                      <w:p>
                        <w:pPr>
                          <w:pStyle w:val="11"/>
                          <w:spacing w:before="4" w:line="240" w:lineRule="auto"/>
                          <w:ind w:left="7"/>
                          <w:jc w:val="center"/>
                          <w:rPr>
                            <w:sz w:val="24"/>
                          </w:rPr>
                        </w:pPr>
                        <w:r>
                          <w:rPr>
                            <w:spacing w:val="-7"/>
                            <w:sz w:val="24"/>
                          </w:rPr>
                          <w:t xml:space="preserve">障儿童救助助听器 </w:t>
                        </w:r>
                        <w:r>
                          <w:rPr>
                            <w:sz w:val="24"/>
                          </w:rPr>
                          <w:t>20</w:t>
                        </w:r>
                        <w:r>
                          <w:rPr>
                            <w:spacing w:val="-20"/>
                            <w:sz w:val="24"/>
                          </w:rPr>
                          <w:t xml:space="preserve"> 台，推荐 </w:t>
                        </w:r>
                        <w:r>
                          <w:rPr>
                            <w:sz w:val="24"/>
                          </w:rPr>
                          <w:t>9</w:t>
                        </w:r>
                        <w:r>
                          <w:rPr>
                            <w:spacing w:val="-10"/>
                            <w:sz w:val="24"/>
                          </w:rPr>
                          <w:t xml:space="preserve"> 名听障儿童</w:t>
                        </w:r>
                      </w:p>
                      <w:p>
                        <w:pPr>
                          <w:pStyle w:val="11"/>
                          <w:spacing w:before="5" w:line="242" w:lineRule="auto"/>
                          <w:ind w:left="13" w:right="3"/>
                          <w:jc w:val="center"/>
                          <w:rPr>
                            <w:sz w:val="24"/>
                          </w:rPr>
                        </w:pPr>
                        <w:r>
                          <w:rPr>
                            <w:spacing w:val="-8"/>
                            <w:sz w:val="24"/>
                          </w:rPr>
                          <w:t xml:space="preserve">参加省上人工耳蜗项目筛查，完成 </w:t>
                        </w:r>
                        <w:r>
                          <w:rPr>
                            <w:sz w:val="24"/>
                          </w:rPr>
                          <w:t>9</w:t>
                        </w:r>
                        <w:r>
                          <w:rPr>
                            <w:spacing w:val="-16"/>
                            <w:sz w:val="24"/>
                          </w:rPr>
                          <w:t xml:space="preserve"> 名人工耳</w:t>
                        </w:r>
                        <w:r>
                          <w:rPr>
                            <w:sz w:val="24"/>
                          </w:rPr>
                          <w:t>蜗植入手术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7" w:hRule="atLeast"/>
                    </w:trPr>
                    <w:tc>
                      <w:tcPr>
                        <w:tcW w:w="390" w:type="dxa"/>
                        <w:vMerge w:val="restart"/>
                      </w:tcPr>
                      <w:p>
                        <w:pPr>
                          <w:pStyle w:val="11"/>
                          <w:spacing w:line="240" w:lineRule="auto"/>
                          <w:jc w:val="left"/>
                          <w:rPr>
                            <w:sz w:val="24"/>
                          </w:rPr>
                        </w:pPr>
                      </w:p>
                      <w:p>
                        <w:pPr>
                          <w:pStyle w:val="11"/>
                          <w:spacing w:line="240" w:lineRule="auto"/>
                          <w:jc w:val="left"/>
                          <w:rPr>
                            <w:sz w:val="24"/>
                          </w:rPr>
                        </w:pPr>
                      </w:p>
                      <w:p>
                        <w:pPr>
                          <w:pStyle w:val="11"/>
                          <w:spacing w:line="240" w:lineRule="auto"/>
                          <w:jc w:val="left"/>
                          <w:rPr>
                            <w:sz w:val="24"/>
                          </w:rPr>
                        </w:pPr>
                      </w:p>
                      <w:p>
                        <w:pPr>
                          <w:pStyle w:val="11"/>
                          <w:spacing w:line="240" w:lineRule="auto"/>
                          <w:jc w:val="left"/>
                          <w:rPr>
                            <w:sz w:val="24"/>
                          </w:rPr>
                        </w:pPr>
                      </w:p>
                      <w:p>
                        <w:pPr>
                          <w:pStyle w:val="11"/>
                          <w:spacing w:before="8" w:line="240" w:lineRule="auto"/>
                          <w:jc w:val="left"/>
                          <w:rPr>
                            <w:sz w:val="21"/>
                          </w:rPr>
                        </w:pPr>
                      </w:p>
                      <w:p>
                        <w:pPr>
                          <w:pStyle w:val="11"/>
                          <w:spacing w:line="242" w:lineRule="auto"/>
                          <w:ind w:left="75" w:right="62"/>
                          <w:jc w:val="both"/>
                          <w:rPr>
                            <w:sz w:val="24"/>
                          </w:rPr>
                        </w:pPr>
                        <w:r>
                          <w:rPr>
                            <w:sz w:val="24"/>
                          </w:rPr>
                          <w:t>绩效指标完成情况</w:t>
                        </w:r>
                      </w:p>
                    </w:tc>
                    <w:tc>
                      <w:tcPr>
                        <w:tcW w:w="1367" w:type="dxa"/>
                      </w:tcPr>
                      <w:p>
                        <w:pPr>
                          <w:pStyle w:val="11"/>
                          <w:spacing w:before="10" w:line="240" w:lineRule="auto"/>
                          <w:jc w:val="left"/>
                          <w:rPr>
                            <w:sz w:val="29"/>
                          </w:rPr>
                        </w:pPr>
                      </w:p>
                      <w:p>
                        <w:pPr>
                          <w:pStyle w:val="11"/>
                          <w:spacing w:line="240" w:lineRule="auto"/>
                          <w:ind w:left="201"/>
                          <w:jc w:val="left"/>
                          <w:rPr>
                            <w:sz w:val="24"/>
                          </w:rPr>
                        </w:pPr>
                        <w:r>
                          <w:rPr>
                            <w:sz w:val="24"/>
                          </w:rPr>
                          <w:t>一级指标</w:t>
                        </w:r>
                      </w:p>
                    </w:tc>
                    <w:tc>
                      <w:tcPr>
                        <w:tcW w:w="1025" w:type="dxa"/>
                      </w:tcPr>
                      <w:p>
                        <w:pPr>
                          <w:pStyle w:val="11"/>
                          <w:spacing w:before="10" w:line="240" w:lineRule="auto"/>
                          <w:jc w:val="left"/>
                          <w:rPr>
                            <w:sz w:val="29"/>
                          </w:rPr>
                        </w:pPr>
                      </w:p>
                      <w:p>
                        <w:pPr>
                          <w:pStyle w:val="11"/>
                          <w:spacing w:line="240" w:lineRule="auto"/>
                          <w:ind w:right="20"/>
                          <w:rPr>
                            <w:sz w:val="24"/>
                          </w:rPr>
                        </w:pPr>
                        <w:r>
                          <w:rPr>
                            <w:sz w:val="24"/>
                          </w:rPr>
                          <w:t>二级指标</w:t>
                        </w:r>
                      </w:p>
                    </w:tc>
                    <w:tc>
                      <w:tcPr>
                        <w:tcW w:w="2392" w:type="dxa"/>
                      </w:tcPr>
                      <w:p>
                        <w:pPr>
                          <w:pStyle w:val="11"/>
                          <w:spacing w:before="10" w:line="240" w:lineRule="auto"/>
                          <w:jc w:val="left"/>
                          <w:rPr>
                            <w:sz w:val="29"/>
                          </w:rPr>
                        </w:pPr>
                      </w:p>
                      <w:p>
                        <w:pPr>
                          <w:pStyle w:val="11"/>
                          <w:spacing w:line="240" w:lineRule="auto"/>
                          <w:ind w:left="113" w:right="104"/>
                          <w:jc w:val="center"/>
                          <w:rPr>
                            <w:sz w:val="24"/>
                          </w:rPr>
                        </w:pPr>
                        <w:r>
                          <w:rPr>
                            <w:sz w:val="24"/>
                          </w:rPr>
                          <w:t>三级指标</w:t>
                        </w:r>
                      </w:p>
                    </w:tc>
                    <w:tc>
                      <w:tcPr>
                        <w:tcW w:w="2394" w:type="dxa"/>
                      </w:tcPr>
                      <w:p>
                        <w:pPr>
                          <w:pStyle w:val="11"/>
                          <w:spacing w:before="8" w:line="240" w:lineRule="auto"/>
                          <w:jc w:val="left"/>
                          <w:rPr>
                            <w:sz w:val="17"/>
                          </w:rPr>
                        </w:pPr>
                      </w:p>
                      <w:p>
                        <w:pPr>
                          <w:pStyle w:val="11"/>
                          <w:spacing w:line="242" w:lineRule="auto"/>
                          <w:ind w:left="536" w:right="45" w:hanging="480"/>
                          <w:jc w:val="left"/>
                          <w:rPr>
                            <w:sz w:val="24"/>
                          </w:rPr>
                        </w:pPr>
                        <w:r>
                          <w:rPr>
                            <w:sz w:val="24"/>
                          </w:rPr>
                          <w:t>预期指标值(包含数字及文字描述)</w:t>
                        </w:r>
                      </w:p>
                    </w:tc>
                    <w:tc>
                      <w:tcPr>
                        <w:tcW w:w="2392" w:type="dxa"/>
                      </w:tcPr>
                      <w:p>
                        <w:pPr>
                          <w:pStyle w:val="11"/>
                          <w:spacing w:before="8" w:line="240" w:lineRule="auto"/>
                          <w:jc w:val="left"/>
                          <w:rPr>
                            <w:sz w:val="17"/>
                          </w:rPr>
                        </w:pPr>
                      </w:p>
                      <w:p>
                        <w:pPr>
                          <w:pStyle w:val="11"/>
                          <w:spacing w:line="242" w:lineRule="auto"/>
                          <w:ind w:left="295" w:right="44" w:hanging="240"/>
                          <w:jc w:val="left"/>
                          <w:rPr>
                            <w:sz w:val="24"/>
                          </w:rPr>
                        </w:pPr>
                        <w:r>
                          <w:rPr>
                            <w:sz w:val="24"/>
                          </w:rPr>
                          <w:t>实际完成指标值(包含数字及文字描述)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8" w:hRule="atLeast"/>
                    </w:trPr>
                    <w:tc>
                      <w:tcPr>
                        <w:tcW w:w="390" w:type="dxa"/>
                        <w:vMerge w:val="continue"/>
                        <w:tcBorders>
                          <w:top w:val="nil"/>
                        </w:tcBorders>
                      </w:tcPr>
                      <w:p>
                        <w:pPr>
                          <w:rPr>
                            <w:sz w:val="2"/>
                            <w:szCs w:val="2"/>
                          </w:rPr>
                        </w:pPr>
                      </w:p>
                    </w:tc>
                    <w:tc>
                      <w:tcPr>
                        <w:tcW w:w="1367" w:type="dxa"/>
                      </w:tcPr>
                      <w:p>
                        <w:pPr>
                          <w:pStyle w:val="11"/>
                          <w:spacing w:before="181" w:line="242" w:lineRule="auto"/>
                          <w:ind w:left="561" w:right="73" w:hanging="480"/>
                          <w:jc w:val="left"/>
                          <w:rPr>
                            <w:sz w:val="24"/>
                          </w:rPr>
                        </w:pPr>
                        <w:r>
                          <w:rPr>
                            <w:sz w:val="24"/>
                          </w:rPr>
                          <w:t>项目完成指标</w:t>
                        </w:r>
                      </w:p>
                    </w:tc>
                    <w:tc>
                      <w:tcPr>
                        <w:tcW w:w="1025" w:type="dxa"/>
                      </w:tcPr>
                      <w:p>
                        <w:pPr>
                          <w:pStyle w:val="11"/>
                          <w:spacing w:before="4" w:line="240" w:lineRule="auto"/>
                          <w:jc w:val="left"/>
                          <w:rPr>
                            <w:sz w:val="26"/>
                          </w:rPr>
                        </w:pPr>
                      </w:p>
                      <w:p>
                        <w:pPr>
                          <w:pStyle w:val="11"/>
                          <w:spacing w:line="240" w:lineRule="auto"/>
                          <w:ind w:right="20"/>
                          <w:rPr>
                            <w:sz w:val="24"/>
                          </w:rPr>
                        </w:pPr>
                        <w:r>
                          <w:rPr>
                            <w:sz w:val="24"/>
                          </w:rPr>
                          <w:t>数量指标</w:t>
                        </w:r>
                      </w:p>
                    </w:tc>
                    <w:tc>
                      <w:tcPr>
                        <w:tcW w:w="2392" w:type="dxa"/>
                      </w:tcPr>
                      <w:p>
                        <w:pPr>
                          <w:pStyle w:val="11"/>
                          <w:spacing w:before="23" w:line="310" w:lineRule="atLeast"/>
                          <w:ind w:left="115" w:right="104"/>
                          <w:jc w:val="center"/>
                          <w:rPr>
                            <w:sz w:val="24"/>
                          </w:rPr>
                        </w:pPr>
                        <w:r>
                          <w:rPr>
                            <w:sz w:val="24"/>
                          </w:rPr>
                          <w:t>得到基本康复服务及回访筛查的残疾儿童数量</w:t>
                        </w:r>
                      </w:p>
                    </w:tc>
                    <w:tc>
                      <w:tcPr>
                        <w:tcW w:w="2394" w:type="dxa"/>
                      </w:tcPr>
                      <w:p>
                        <w:pPr>
                          <w:pStyle w:val="11"/>
                          <w:spacing w:before="4" w:line="240" w:lineRule="auto"/>
                          <w:jc w:val="left"/>
                          <w:rPr>
                            <w:sz w:val="26"/>
                          </w:rPr>
                        </w:pPr>
                      </w:p>
                      <w:p>
                        <w:pPr>
                          <w:pStyle w:val="11"/>
                          <w:spacing w:line="240" w:lineRule="auto"/>
                          <w:ind w:left="334" w:right="327"/>
                          <w:jc w:val="center"/>
                          <w:rPr>
                            <w:sz w:val="24"/>
                          </w:rPr>
                        </w:pPr>
                        <w:r>
                          <w:rPr>
                            <w:sz w:val="24"/>
                          </w:rPr>
                          <w:t>102 名</w:t>
                        </w:r>
                      </w:p>
                    </w:tc>
                    <w:tc>
                      <w:tcPr>
                        <w:tcW w:w="2392" w:type="dxa"/>
                      </w:tcPr>
                      <w:p>
                        <w:pPr>
                          <w:pStyle w:val="11"/>
                          <w:spacing w:before="4" w:line="240" w:lineRule="auto"/>
                          <w:jc w:val="left"/>
                          <w:rPr>
                            <w:sz w:val="26"/>
                          </w:rPr>
                        </w:pPr>
                      </w:p>
                      <w:p>
                        <w:pPr>
                          <w:pStyle w:val="11"/>
                          <w:spacing w:line="240" w:lineRule="auto"/>
                          <w:ind w:left="115" w:right="104"/>
                          <w:jc w:val="center"/>
                          <w:rPr>
                            <w:sz w:val="24"/>
                          </w:rPr>
                        </w:pPr>
                        <w:r>
                          <w:rPr>
                            <w:sz w:val="24"/>
                          </w:rPr>
                          <w:t>102 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2" w:hRule="atLeast"/>
                    </w:trPr>
                    <w:tc>
                      <w:tcPr>
                        <w:tcW w:w="390" w:type="dxa"/>
                        <w:vMerge w:val="continue"/>
                        <w:tcBorders>
                          <w:top w:val="nil"/>
                        </w:tcBorders>
                      </w:tcPr>
                      <w:p>
                        <w:pPr>
                          <w:rPr>
                            <w:sz w:val="2"/>
                            <w:szCs w:val="2"/>
                          </w:rPr>
                        </w:pPr>
                      </w:p>
                    </w:tc>
                    <w:tc>
                      <w:tcPr>
                        <w:tcW w:w="1367" w:type="dxa"/>
                      </w:tcPr>
                      <w:p>
                        <w:pPr>
                          <w:pStyle w:val="11"/>
                          <w:spacing w:before="7" w:line="240" w:lineRule="auto"/>
                          <w:jc w:val="left"/>
                          <w:rPr>
                            <w:sz w:val="27"/>
                          </w:rPr>
                        </w:pPr>
                      </w:p>
                      <w:p>
                        <w:pPr>
                          <w:pStyle w:val="11"/>
                          <w:spacing w:line="242" w:lineRule="auto"/>
                          <w:ind w:left="561" w:right="73" w:hanging="480"/>
                          <w:jc w:val="left"/>
                          <w:rPr>
                            <w:sz w:val="24"/>
                          </w:rPr>
                        </w:pPr>
                        <w:r>
                          <w:rPr>
                            <w:sz w:val="24"/>
                          </w:rPr>
                          <w:t>项目完成指标</w:t>
                        </w:r>
                      </w:p>
                    </w:tc>
                    <w:tc>
                      <w:tcPr>
                        <w:tcW w:w="1025" w:type="dxa"/>
                      </w:tcPr>
                      <w:p>
                        <w:pPr>
                          <w:pStyle w:val="11"/>
                          <w:spacing w:line="240" w:lineRule="auto"/>
                          <w:jc w:val="left"/>
                          <w:rPr>
                            <w:sz w:val="24"/>
                          </w:rPr>
                        </w:pPr>
                      </w:p>
                      <w:p>
                        <w:pPr>
                          <w:pStyle w:val="11"/>
                          <w:spacing w:before="201" w:line="240" w:lineRule="auto"/>
                          <w:ind w:right="20"/>
                          <w:rPr>
                            <w:sz w:val="24"/>
                          </w:rPr>
                        </w:pPr>
                        <w:r>
                          <w:rPr>
                            <w:sz w:val="24"/>
                          </w:rPr>
                          <w:t>质量指标</w:t>
                        </w:r>
                      </w:p>
                    </w:tc>
                    <w:tc>
                      <w:tcPr>
                        <w:tcW w:w="2392" w:type="dxa"/>
                      </w:tcPr>
                      <w:p>
                        <w:pPr>
                          <w:pStyle w:val="11"/>
                          <w:spacing w:before="7" w:line="240" w:lineRule="auto"/>
                          <w:jc w:val="left"/>
                          <w:rPr>
                            <w:sz w:val="27"/>
                          </w:rPr>
                        </w:pPr>
                      </w:p>
                      <w:p>
                        <w:pPr>
                          <w:pStyle w:val="11"/>
                          <w:spacing w:line="242" w:lineRule="auto"/>
                          <w:ind w:left="715" w:right="3" w:hanging="701"/>
                          <w:jc w:val="left"/>
                          <w:rPr>
                            <w:sz w:val="24"/>
                          </w:rPr>
                        </w:pPr>
                        <w:r>
                          <w:rPr>
                            <w:spacing w:val="-7"/>
                            <w:sz w:val="24"/>
                          </w:rPr>
                          <w:t>配发的人工耳蜗、助听</w:t>
                        </w:r>
                        <w:r>
                          <w:rPr>
                            <w:sz w:val="24"/>
                          </w:rPr>
                          <w:t>器合格率</w:t>
                        </w:r>
                      </w:p>
                    </w:tc>
                    <w:tc>
                      <w:tcPr>
                        <w:tcW w:w="2394" w:type="dxa"/>
                      </w:tcPr>
                      <w:p>
                        <w:pPr>
                          <w:pStyle w:val="11"/>
                          <w:spacing w:line="240" w:lineRule="auto"/>
                          <w:jc w:val="left"/>
                          <w:rPr>
                            <w:sz w:val="24"/>
                          </w:rPr>
                        </w:pPr>
                      </w:p>
                      <w:p>
                        <w:pPr>
                          <w:pStyle w:val="11"/>
                          <w:spacing w:before="201" w:line="240" w:lineRule="auto"/>
                          <w:ind w:left="336" w:right="327"/>
                          <w:jc w:val="center"/>
                          <w:rPr>
                            <w:sz w:val="24"/>
                          </w:rPr>
                        </w:pPr>
                        <w:r>
                          <w:rPr>
                            <w:sz w:val="24"/>
                          </w:rPr>
                          <w:t>≥98%</w:t>
                        </w:r>
                      </w:p>
                    </w:tc>
                    <w:tc>
                      <w:tcPr>
                        <w:tcW w:w="2392" w:type="dxa"/>
                      </w:tcPr>
                      <w:p>
                        <w:pPr>
                          <w:pStyle w:val="11"/>
                          <w:spacing w:line="240" w:lineRule="auto"/>
                          <w:jc w:val="left"/>
                          <w:rPr>
                            <w:sz w:val="24"/>
                          </w:rPr>
                        </w:pPr>
                      </w:p>
                      <w:p>
                        <w:pPr>
                          <w:pStyle w:val="11"/>
                          <w:spacing w:before="201" w:line="240" w:lineRule="auto"/>
                          <w:ind w:left="113" w:right="104"/>
                          <w:jc w:val="center"/>
                          <w:rPr>
                            <w:sz w:val="24"/>
                          </w:rPr>
                        </w:pPr>
                        <w:r>
                          <w:rPr>
                            <w:sz w:val="24"/>
                          </w:rPr>
                          <w:t>≥98%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6" w:hRule="atLeast"/>
                    </w:trPr>
                    <w:tc>
                      <w:tcPr>
                        <w:tcW w:w="390" w:type="dxa"/>
                        <w:vMerge w:val="continue"/>
                        <w:tcBorders>
                          <w:top w:val="nil"/>
                        </w:tcBorders>
                      </w:tcPr>
                      <w:p>
                        <w:pPr>
                          <w:rPr>
                            <w:sz w:val="2"/>
                            <w:szCs w:val="2"/>
                          </w:rPr>
                        </w:pPr>
                      </w:p>
                    </w:tc>
                    <w:tc>
                      <w:tcPr>
                        <w:tcW w:w="1367" w:type="dxa"/>
                      </w:tcPr>
                      <w:p>
                        <w:pPr>
                          <w:pStyle w:val="11"/>
                          <w:spacing w:before="8" w:line="240" w:lineRule="auto"/>
                          <w:jc w:val="left"/>
                          <w:rPr>
                            <w:sz w:val="17"/>
                          </w:rPr>
                        </w:pPr>
                      </w:p>
                      <w:p>
                        <w:pPr>
                          <w:pStyle w:val="11"/>
                          <w:spacing w:line="242" w:lineRule="auto"/>
                          <w:ind w:left="561" w:right="73" w:hanging="480"/>
                          <w:jc w:val="left"/>
                          <w:rPr>
                            <w:sz w:val="24"/>
                          </w:rPr>
                        </w:pPr>
                        <w:r>
                          <w:rPr>
                            <w:sz w:val="24"/>
                          </w:rPr>
                          <w:t>项目完成指标</w:t>
                        </w:r>
                      </w:p>
                    </w:tc>
                    <w:tc>
                      <w:tcPr>
                        <w:tcW w:w="1025" w:type="dxa"/>
                      </w:tcPr>
                      <w:p>
                        <w:pPr>
                          <w:pStyle w:val="11"/>
                          <w:spacing w:before="10" w:line="240" w:lineRule="auto"/>
                          <w:jc w:val="left"/>
                          <w:rPr>
                            <w:sz w:val="29"/>
                          </w:rPr>
                        </w:pPr>
                      </w:p>
                      <w:p>
                        <w:pPr>
                          <w:pStyle w:val="11"/>
                          <w:spacing w:line="240" w:lineRule="auto"/>
                          <w:ind w:right="20"/>
                          <w:rPr>
                            <w:sz w:val="24"/>
                          </w:rPr>
                        </w:pPr>
                        <w:r>
                          <w:rPr>
                            <w:sz w:val="24"/>
                          </w:rPr>
                          <w:t>时效指标</w:t>
                        </w:r>
                      </w:p>
                    </w:tc>
                    <w:tc>
                      <w:tcPr>
                        <w:tcW w:w="2392" w:type="dxa"/>
                      </w:tcPr>
                      <w:p>
                        <w:pPr>
                          <w:pStyle w:val="11"/>
                          <w:spacing w:before="10" w:line="240" w:lineRule="auto"/>
                          <w:jc w:val="left"/>
                          <w:rPr>
                            <w:sz w:val="29"/>
                          </w:rPr>
                        </w:pPr>
                      </w:p>
                      <w:p>
                        <w:pPr>
                          <w:pStyle w:val="11"/>
                          <w:spacing w:line="240" w:lineRule="auto"/>
                          <w:ind w:left="113" w:right="104"/>
                          <w:jc w:val="center"/>
                          <w:rPr>
                            <w:sz w:val="24"/>
                          </w:rPr>
                        </w:pPr>
                        <w:r>
                          <w:rPr>
                            <w:sz w:val="24"/>
                          </w:rPr>
                          <w:t>项目完成时间</w:t>
                        </w:r>
                      </w:p>
                    </w:tc>
                    <w:tc>
                      <w:tcPr>
                        <w:tcW w:w="2394" w:type="dxa"/>
                      </w:tcPr>
                      <w:p>
                        <w:pPr>
                          <w:pStyle w:val="11"/>
                          <w:spacing w:before="10" w:line="240" w:lineRule="auto"/>
                          <w:jc w:val="left"/>
                          <w:rPr>
                            <w:sz w:val="29"/>
                          </w:rPr>
                        </w:pPr>
                      </w:p>
                      <w:p>
                        <w:pPr>
                          <w:pStyle w:val="11"/>
                          <w:spacing w:line="240" w:lineRule="auto"/>
                          <w:ind w:left="334" w:right="327"/>
                          <w:jc w:val="center"/>
                          <w:rPr>
                            <w:sz w:val="24"/>
                          </w:rPr>
                        </w:pPr>
                        <w:r>
                          <w:rPr>
                            <w:sz w:val="24"/>
                          </w:rPr>
                          <w:t>2020 年</w:t>
                        </w:r>
                      </w:p>
                    </w:tc>
                    <w:tc>
                      <w:tcPr>
                        <w:tcW w:w="2392" w:type="dxa"/>
                      </w:tcPr>
                      <w:p>
                        <w:pPr>
                          <w:pStyle w:val="11"/>
                          <w:spacing w:before="10" w:line="240" w:lineRule="auto"/>
                          <w:jc w:val="left"/>
                          <w:rPr>
                            <w:sz w:val="29"/>
                          </w:rPr>
                        </w:pPr>
                      </w:p>
                      <w:p>
                        <w:pPr>
                          <w:pStyle w:val="11"/>
                          <w:spacing w:line="240" w:lineRule="auto"/>
                          <w:ind w:left="115" w:right="104"/>
                          <w:jc w:val="center"/>
                          <w:rPr>
                            <w:sz w:val="24"/>
                          </w:rPr>
                        </w:pPr>
                        <w:r>
                          <w:rPr>
                            <w:sz w:val="24"/>
                          </w:rPr>
                          <w:t>2020 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5" w:hRule="atLeast"/>
                    </w:trPr>
                    <w:tc>
                      <w:tcPr>
                        <w:tcW w:w="390" w:type="dxa"/>
                        <w:vMerge w:val="continue"/>
                        <w:tcBorders>
                          <w:top w:val="nil"/>
                        </w:tcBorders>
                      </w:tcPr>
                      <w:p>
                        <w:pPr>
                          <w:rPr>
                            <w:sz w:val="2"/>
                            <w:szCs w:val="2"/>
                          </w:rPr>
                        </w:pPr>
                      </w:p>
                    </w:tc>
                    <w:tc>
                      <w:tcPr>
                        <w:tcW w:w="1367" w:type="dxa"/>
                      </w:tcPr>
                      <w:p>
                        <w:pPr>
                          <w:pStyle w:val="11"/>
                          <w:spacing w:before="9" w:line="240" w:lineRule="auto"/>
                          <w:jc w:val="left"/>
                          <w:rPr>
                            <w:sz w:val="17"/>
                          </w:rPr>
                        </w:pPr>
                      </w:p>
                      <w:p>
                        <w:pPr>
                          <w:pStyle w:val="11"/>
                          <w:spacing w:line="242" w:lineRule="auto"/>
                          <w:ind w:left="561" w:right="73" w:hanging="480"/>
                          <w:jc w:val="left"/>
                          <w:rPr>
                            <w:sz w:val="24"/>
                          </w:rPr>
                        </w:pPr>
                        <w:r>
                          <w:rPr>
                            <w:sz w:val="24"/>
                          </w:rPr>
                          <w:t>项目完成指标</w:t>
                        </w:r>
                      </w:p>
                    </w:tc>
                    <w:tc>
                      <w:tcPr>
                        <w:tcW w:w="1025" w:type="dxa"/>
                      </w:tcPr>
                      <w:p>
                        <w:pPr>
                          <w:pStyle w:val="11"/>
                          <w:spacing w:before="11" w:line="240" w:lineRule="auto"/>
                          <w:jc w:val="left"/>
                          <w:rPr>
                            <w:sz w:val="29"/>
                          </w:rPr>
                        </w:pPr>
                      </w:p>
                      <w:p>
                        <w:pPr>
                          <w:pStyle w:val="11"/>
                          <w:spacing w:line="240" w:lineRule="auto"/>
                          <w:ind w:right="20"/>
                          <w:rPr>
                            <w:sz w:val="24"/>
                          </w:rPr>
                        </w:pPr>
                        <w:r>
                          <w:rPr>
                            <w:sz w:val="24"/>
                          </w:rPr>
                          <w:t>成本指标</w:t>
                        </w:r>
                      </w:p>
                    </w:tc>
                    <w:tc>
                      <w:tcPr>
                        <w:tcW w:w="2392" w:type="dxa"/>
                      </w:tcPr>
                      <w:p>
                        <w:pPr>
                          <w:pStyle w:val="11"/>
                          <w:spacing w:before="11" w:line="240" w:lineRule="auto"/>
                          <w:jc w:val="left"/>
                          <w:rPr>
                            <w:sz w:val="29"/>
                          </w:rPr>
                        </w:pPr>
                      </w:p>
                      <w:p>
                        <w:pPr>
                          <w:pStyle w:val="11"/>
                          <w:spacing w:line="240" w:lineRule="auto"/>
                          <w:ind w:left="95" w:right="86"/>
                          <w:jc w:val="center"/>
                          <w:rPr>
                            <w:sz w:val="24"/>
                          </w:rPr>
                        </w:pPr>
                        <w:r>
                          <w:rPr>
                            <w:sz w:val="24"/>
                          </w:rPr>
                          <w:t>残疾儿童人均康复费</w:t>
                        </w:r>
                      </w:p>
                    </w:tc>
                    <w:tc>
                      <w:tcPr>
                        <w:tcW w:w="2394" w:type="dxa"/>
                      </w:tcPr>
                      <w:p>
                        <w:pPr>
                          <w:pStyle w:val="11"/>
                          <w:spacing w:before="11" w:line="240" w:lineRule="auto"/>
                          <w:jc w:val="left"/>
                          <w:rPr>
                            <w:sz w:val="29"/>
                          </w:rPr>
                        </w:pPr>
                      </w:p>
                      <w:p>
                        <w:pPr>
                          <w:pStyle w:val="11"/>
                          <w:spacing w:line="240" w:lineRule="auto"/>
                          <w:ind w:left="334" w:right="327"/>
                          <w:jc w:val="center"/>
                          <w:rPr>
                            <w:sz w:val="24"/>
                          </w:rPr>
                        </w:pPr>
                        <w:r>
                          <w:rPr>
                            <w:sz w:val="24"/>
                          </w:rPr>
                          <w:t>13000 元</w:t>
                        </w:r>
                      </w:p>
                    </w:tc>
                    <w:tc>
                      <w:tcPr>
                        <w:tcW w:w="2392" w:type="dxa"/>
                      </w:tcPr>
                      <w:p>
                        <w:pPr>
                          <w:pStyle w:val="11"/>
                          <w:spacing w:before="11" w:line="240" w:lineRule="auto"/>
                          <w:jc w:val="left"/>
                          <w:rPr>
                            <w:sz w:val="29"/>
                          </w:rPr>
                        </w:pPr>
                      </w:p>
                      <w:p>
                        <w:pPr>
                          <w:pStyle w:val="11"/>
                          <w:spacing w:line="240" w:lineRule="auto"/>
                          <w:ind w:left="115" w:right="104"/>
                          <w:jc w:val="center"/>
                          <w:rPr>
                            <w:sz w:val="24"/>
                          </w:rPr>
                        </w:pPr>
                        <w:r>
                          <w:rPr>
                            <w:sz w:val="24"/>
                          </w:rPr>
                          <w:t>12450 元</w:t>
                        </w:r>
                      </w:p>
                    </w:tc>
                  </w:tr>
                </w:tbl>
                <w:p>
                  <w:pPr>
                    <w:pStyle w:val="4"/>
                  </w:pPr>
                </w:p>
              </w:txbxContent>
            </v:textbox>
          </v:shape>
        </w:pict>
      </w:r>
      <w:r>
        <w:rPr>
          <w:b/>
          <w:sz w:val="36"/>
        </w:rPr>
        <w:t>项目绩效目标完成情况表</w:t>
      </w:r>
      <w:r>
        <w:rPr>
          <w:sz w:val="36"/>
        </w:rPr>
        <w:t>(2020 年度)</w:t>
      </w:r>
    </w:p>
    <w:p>
      <w:pPr>
        <w:spacing w:after="0" w:line="324" w:lineRule="auto"/>
        <w:jc w:val="left"/>
        <w:rPr>
          <w:sz w:val="36"/>
        </w:rPr>
        <w:sectPr>
          <w:pgSz w:w="11910" w:h="16840"/>
          <w:pgMar w:top="1580" w:right="860" w:bottom="1380" w:left="860" w:header="0" w:footer="1196" w:gutter="0"/>
          <w:cols w:space="720" w:num="1"/>
        </w:sectPr>
      </w:pPr>
    </w:p>
    <w:tbl>
      <w:tblPr>
        <w:tblStyle w:val="7"/>
        <w:tblW w:w="0" w:type="auto"/>
        <w:tblInd w:w="1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90"/>
        <w:gridCol w:w="1367"/>
        <w:gridCol w:w="1025"/>
        <w:gridCol w:w="2392"/>
        <w:gridCol w:w="2394"/>
        <w:gridCol w:w="23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7" w:hRule="atLeast"/>
        </w:trPr>
        <w:tc>
          <w:tcPr>
            <w:tcW w:w="390" w:type="dxa"/>
            <w:vMerge w:val="restart"/>
          </w:tcPr>
          <w:p>
            <w:pPr>
              <w:pStyle w:val="11"/>
              <w:spacing w:line="240" w:lineRule="auto"/>
              <w:jc w:val="left"/>
              <w:rPr>
                <w:rFonts w:ascii="Times New Roman"/>
                <w:sz w:val="28"/>
              </w:rPr>
            </w:pPr>
          </w:p>
        </w:tc>
        <w:tc>
          <w:tcPr>
            <w:tcW w:w="1367" w:type="dxa"/>
          </w:tcPr>
          <w:p>
            <w:pPr>
              <w:pStyle w:val="11"/>
              <w:spacing w:before="8" w:line="240" w:lineRule="auto"/>
              <w:jc w:val="left"/>
              <w:rPr>
                <w:sz w:val="17"/>
              </w:rPr>
            </w:pPr>
          </w:p>
          <w:p>
            <w:pPr>
              <w:pStyle w:val="11"/>
              <w:spacing w:line="242" w:lineRule="auto"/>
              <w:ind w:left="561" w:right="73" w:hanging="480"/>
              <w:jc w:val="left"/>
              <w:rPr>
                <w:sz w:val="24"/>
              </w:rPr>
            </w:pPr>
            <w:r>
              <w:rPr>
                <w:sz w:val="24"/>
              </w:rPr>
              <w:t>项目完成指标</w:t>
            </w:r>
          </w:p>
        </w:tc>
        <w:tc>
          <w:tcPr>
            <w:tcW w:w="1025" w:type="dxa"/>
          </w:tcPr>
          <w:p>
            <w:pPr>
              <w:pStyle w:val="11"/>
              <w:spacing w:line="240" w:lineRule="auto"/>
              <w:jc w:val="left"/>
              <w:rPr>
                <w:rFonts w:ascii="Times New Roman"/>
                <w:sz w:val="28"/>
              </w:rPr>
            </w:pPr>
          </w:p>
        </w:tc>
        <w:tc>
          <w:tcPr>
            <w:tcW w:w="2392" w:type="dxa"/>
          </w:tcPr>
          <w:p>
            <w:pPr>
              <w:pStyle w:val="11"/>
              <w:spacing w:line="240" w:lineRule="auto"/>
              <w:jc w:val="left"/>
              <w:rPr>
                <w:rFonts w:ascii="Times New Roman"/>
                <w:sz w:val="28"/>
              </w:rPr>
            </w:pPr>
          </w:p>
        </w:tc>
        <w:tc>
          <w:tcPr>
            <w:tcW w:w="2394" w:type="dxa"/>
          </w:tcPr>
          <w:p>
            <w:pPr>
              <w:pStyle w:val="11"/>
              <w:spacing w:line="240" w:lineRule="auto"/>
              <w:jc w:val="left"/>
              <w:rPr>
                <w:rFonts w:ascii="Times New Roman"/>
                <w:sz w:val="28"/>
              </w:rPr>
            </w:pPr>
          </w:p>
        </w:tc>
        <w:tc>
          <w:tcPr>
            <w:tcW w:w="2392" w:type="dxa"/>
          </w:tcPr>
          <w:p>
            <w:pPr>
              <w:pStyle w:val="11"/>
              <w:spacing w:line="240" w:lineRule="auto"/>
              <w:jc w:val="left"/>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6" w:hRule="atLeast"/>
        </w:trPr>
        <w:tc>
          <w:tcPr>
            <w:tcW w:w="390" w:type="dxa"/>
            <w:vMerge w:val="continue"/>
            <w:tcBorders>
              <w:top w:val="nil"/>
            </w:tcBorders>
          </w:tcPr>
          <w:p>
            <w:pPr>
              <w:rPr>
                <w:sz w:val="2"/>
                <w:szCs w:val="2"/>
              </w:rPr>
            </w:pPr>
          </w:p>
        </w:tc>
        <w:tc>
          <w:tcPr>
            <w:tcW w:w="1367" w:type="dxa"/>
          </w:tcPr>
          <w:p>
            <w:pPr>
              <w:pStyle w:val="11"/>
              <w:spacing w:before="11" w:line="240" w:lineRule="auto"/>
              <w:jc w:val="left"/>
              <w:rPr>
                <w:sz w:val="29"/>
              </w:rPr>
            </w:pPr>
          </w:p>
          <w:p>
            <w:pPr>
              <w:pStyle w:val="11"/>
              <w:spacing w:before="1" w:line="240" w:lineRule="auto"/>
              <w:ind w:left="61" w:right="55"/>
              <w:jc w:val="center"/>
              <w:rPr>
                <w:sz w:val="24"/>
              </w:rPr>
            </w:pPr>
            <w:r>
              <w:rPr>
                <w:sz w:val="24"/>
              </w:rPr>
              <w:t>……</w:t>
            </w:r>
          </w:p>
        </w:tc>
        <w:tc>
          <w:tcPr>
            <w:tcW w:w="1025" w:type="dxa"/>
          </w:tcPr>
          <w:p>
            <w:pPr>
              <w:pStyle w:val="11"/>
              <w:spacing w:line="240" w:lineRule="auto"/>
              <w:jc w:val="left"/>
              <w:rPr>
                <w:rFonts w:ascii="Times New Roman"/>
                <w:sz w:val="28"/>
              </w:rPr>
            </w:pPr>
          </w:p>
        </w:tc>
        <w:tc>
          <w:tcPr>
            <w:tcW w:w="2392" w:type="dxa"/>
          </w:tcPr>
          <w:p>
            <w:pPr>
              <w:pStyle w:val="11"/>
              <w:spacing w:line="240" w:lineRule="auto"/>
              <w:jc w:val="left"/>
              <w:rPr>
                <w:rFonts w:ascii="Times New Roman"/>
                <w:sz w:val="28"/>
              </w:rPr>
            </w:pPr>
          </w:p>
        </w:tc>
        <w:tc>
          <w:tcPr>
            <w:tcW w:w="2394" w:type="dxa"/>
          </w:tcPr>
          <w:p>
            <w:pPr>
              <w:pStyle w:val="11"/>
              <w:spacing w:line="240" w:lineRule="auto"/>
              <w:jc w:val="left"/>
              <w:rPr>
                <w:rFonts w:ascii="Times New Roman"/>
                <w:sz w:val="28"/>
              </w:rPr>
            </w:pPr>
          </w:p>
        </w:tc>
        <w:tc>
          <w:tcPr>
            <w:tcW w:w="2392" w:type="dxa"/>
          </w:tcPr>
          <w:p>
            <w:pPr>
              <w:pStyle w:val="11"/>
              <w:spacing w:line="240" w:lineRule="auto"/>
              <w:jc w:val="left"/>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7" w:hRule="atLeast"/>
        </w:trPr>
        <w:tc>
          <w:tcPr>
            <w:tcW w:w="390" w:type="dxa"/>
            <w:vMerge w:val="continue"/>
            <w:tcBorders>
              <w:top w:val="nil"/>
            </w:tcBorders>
          </w:tcPr>
          <w:p>
            <w:pPr>
              <w:rPr>
                <w:sz w:val="2"/>
                <w:szCs w:val="2"/>
              </w:rPr>
            </w:pPr>
          </w:p>
        </w:tc>
        <w:tc>
          <w:tcPr>
            <w:tcW w:w="1367" w:type="dxa"/>
          </w:tcPr>
          <w:p>
            <w:pPr>
              <w:pStyle w:val="11"/>
              <w:spacing w:before="10" w:line="240" w:lineRule="auto"/>
              <w:jc w:val="left"/>
              <w:rPr>
                <w:sz w:val="29"/>
              </w:rPr>
            </w:pPr>
          </w:p>
          <w:p>
            <w:pPr>
              <w:pStyle w:val="11"/>
              <w:spacing w:line="240" w:lineRule="auto"/>
              <w:ind w:left="61" w:right="55"/>
              <w:jc w:val="center"/>
              <w:rPr>
                <w:sz w:val="24"/>
              </w:rPr>
            </w:pPr>
            <w:r>
              <w:rPr>
                <w:sz w:val="24"/>
              </w:rPr>
              <w:t>效益指标</w:t>
            </w:r>
          </w:p>
        </w:tc>
        <w:tc>
          <w:tcPr>
            <w:tcW w:w="1025" w:type="dxa"/>
          </w:tcPr>
          <w:p>
            <w:pPr>
              <w:pStyle w:val="11"/>
              <w:spacing w:line="240" w:lineRule="auto"/>
              <w:jc w:val="left"/>
              <w:rPr>
                <w:rFonts w:ascii="Times New Roman"/>
                <w:sz w:val="28"/>
              </w:rPr>
            </w:pPr>
          </w:p>
        </w:tc>
        <w:tc>
          <w:tcPr>
            <w:tcW w:w="2392" w:type="dxa"/>
          </w:tcPr>
          <w:p>
            <w:pPr>
              <w:pStyle w:val="11"/>
              <w:spacing w:before="8" w:line="240" w:lineRule="auto"/>
              <w:jc w:val="left"/>
              <w:rPr>
                <w:sz w:val="17"/>
              </w:rPr>
            </w:pPr>
          </w:p>
          <w:p>
            <w:pPr>
              <w:pStyle w:val="11"/>
              <w:spacing w:line="242" w:lineRule="auto"/>
              <w:ind w:left="835" w:right="104" w:hanging="720"/>
              <w:jc w:val="left"/>
              <w:rPr>
                <w:sz w:val="24"/>
              </w:rPr>
            </w:pPr>
            <w:r>
              <w:rPr>
                <w:sz w:val="24"/>
              </w:rPr>
              <w:t>改善康复残疾儿童功能状况</w:t>
            </w:r>
          </w:p>
        </w:tc>
        <w:tc>
          <w:tcPr>
            <w:tcW w:w="2394" w:type="dxa"/>
          </w:tcPr>
          <w:p>
            <w:pPr>
              <w:pStyle w:val="11"/>
              <w:spacing w:before="10" w:line="240" w:lineRule="auto"/>
              <w:jc w:val="left"/>
              <w:rPr>
                <w:sz w:val="29"/>
              </w:rPr>
            </w:pPr>
          </w:p>
          <w:p>
            <w:pPr>
              <w:pStyle w:val="11"/>
              <w:spacing w:line="240" w:lineRule="auto"/>
              <w:ind w:left="336" w:right="327"/>
              <w:jc w:val="center"/>
              <w:rPr>
                <w:sz w:val="24"/>
              </w:rPr>
            </w:pPr>
            <w:r>
              <w:rPr>
                <w:sz w:val="24"/>
              </w:rPr>
              <w:t>有所提高</w:t>
            </w:r>
          </w:p>
        </w:tc>
        <w:tc>
          <w:tcPr>
            <w:tcW w:w="2392" w:type="dxa"/>
          </w:tcPr>
          <w:p>
            <w:pPr>
              <w:pStyle w:val="11"/>
              <w:spacing w:before="10" w:line="240" w:lineRule="auto"/>
              <w:jc w:val="left"/>
              <w:rPr>
                <w:sz w:val="29"/>
              </w:rPr>
            </w:pPr>
          </w:p>
          <w:p>
            <w:pPr>
              <w:pStyle w:val="11"/>
              <w:spacing w:line="240" w:lineRule="auto"/>
              <w:ind w:left="113" w:right="104"/>
              <w:jc w:val="center"/>
              <w:rPr>
                <w:sz w:val="24"/>
              </w:rPr>
            </w:pPr>
            <w:r>
              <w:rPr>
                <w:sz w:val="24"/>
              </w:rPr>
              <w:t>有所提高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2" w:hRule="atLeast"/>
        </w:trPr>
        <w:tc>
          <w:tcPr>
            <w:tcW w:w="390" w:type="dxa"/>
            <w:vMerge w:val="continue"/>
            <w:tcBorders>
              <w:top w:val="nil"/>
            </w:tcBorders>
          </w:tcPr>
          <w:p>
            <w:pPr>
              <w:rPr>
                <w:sz w:val="2"/>
                <w:szCs w:val="2"/>
              </w:rPr>
            </w:pPr>
          </w:p>
        </w:tc>
        <w:tc>
          <w:tcPr>
            <w:tcW w:w="1367" w:type="dxa"/>
          </w:tcPr>
          <w:p>
            <w:pPr>
              <w:pStyle w:val="11"/>
              <w:spacing w:line="240" w:lineRule="auto"/>
              <w:jc w:val="left"/>
              <w:rPr>
                <w:sz w:val="24"/>
              </w:rPr>
            </w:pPr>
          </w:p>
          <w:p>
            <w:pPr>
              <w:pStyle w:val="11"/>
              <w:spacing w:before="202" w:line="240" w:lineRule="auto"/>
              <w:ind w:left="61" w:right="55"/>
              <w:jc w:val="center"/>
              <w:rPr>
                <w:sz w:val="24"/>
              </w:rPr>
            </w:pPr>
            <w:r>
              <w:rPr>
                <w:sz w:val="24"/>
              </w:rPr>
              <w:t>效益指标</w:t>
            </w:r>
          </w:p>
        </w:tc>
        <w:tc>
          <w:tcPr>
            <w:tcW w:w="1025" w:type="dxa"/>
          </w:tcPr>
          <w:p>
            <w:pPr>
              <w:pStyle w:val="11"/>
              <w:spacing w:line="240" w:lineRule="auto"/>
              <w:jc w:val="left"/>
              <w:rPr>
                <w:rFonts w:ascii="Times New Roman"/>
                <w:sz w:val="28"/>
              </w:rPr>
            </w:pPr>
          </w:p>
        </w:tc>
        <w:tc>
          <w:tcPr>
            <w:tcW w:w="2392" w:type="dxa"/>
          </w:tcPr>
          <w:p>
            <w:pPr>
              <w:pStyle w:val="11"/>
              <w:spacing w:before="8" w:line="240" w:lineRule="auto"/>
              <w:jc w:val="left"/>
              <w:rPr>
                <w:sz w:val="27"/>
              </w:rPr>
            </w:pPr>
          </w:p>
          <w:p>
            <w:pPr>
              <w:pStyle w:val="11"/>
              <w:spacing w:line="242" w:lineRule="auto"/>
              <w:ind w:left="835" w:right="104" w:hanging="720"/>
              <w:jc w:val="left"/>
              <w:rPr>
                <w:sz w:val="24"/>
              </w:rPr>
            </w:pPr>
            <w:r>
              <w:rPr>
                <w:sz w:val="24"/>
              </w:rPr>
              <w:t>改善康复残疾儿童生活状况</w:t>
            </w:r>
          </w:p>
        </w:tc>
        <w:tc>
          <w:tcPr>
            <w:tcW w:w="2394" w:type="dxa"/>
          </w:tcPr>
          <w:p>
            <w:pPr>
              <w:pStyle w:val="11"/>
              <w:spacing w:line="240" w:lineRule="auto"/>
              <w:jc w:val="left"/>
              <w:rPr>
                <w:sz w:val="24"/>
              </w:rPr>
            </w:pPr>
          </w:p>
          <w:p>
            <w:pPr>
              <w:pStyle w:val="11"/>
              <w:spacing w:before="202" w:line="240" w:lineRule="auto"/>
              <w:ind w:left="336" w:right="327"/>
              <w:jc w:val="center"/>
              <w:rPr>
                <w:sz w:val="24"/>
              </w:rPr>
            </w:pPr>
            <w:r>
              <w:rPr>
                <w:sz w:val="24"/>
              </w:rPr>
              <w:t>中长期</w:t>
            </w:r>
          </w:p>
        </w:tc>
        <w:tc>
          <w:tcPr>
            <w:tcW w:w="2392" w:type="dxa"/>
          </w:tcPr>
          <w:p>
            <w:pPr>
              <w:pStyle w:val="11"/>
              <w:spacing w:line="240" w:lineRule="auto"/>
              <w:jc w:val="left"/>
              <w:rPr>
                <w:sz w:val="24"/>
              </w:rPr>
            </w:pPr>
          </w:p>
          <w:p>
            <w:pPr>
              <w:pStyle w:val="11"/>
              <w:spacing w:before="202" w:line="240" w:lineRule="auto"/>
              <w:ind w:left="113" w:right="104"/>
              <w:jc w:val="center"/>
              <w:rPr>
                <w:sz w:val="24"/>
              </w:rPr>
            </w:pPr>
            <w:r>
              <w:rPr>
                <w:sz w:val="24"/>
              </w:rPr>
              <w:t>中长期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2" w:hRule="atLeast"/>
        </w:trPr>
        <w:tc>
          <w:tcPr>
            <w:tcW w:w="390" w:type="dxa"/>
            <w:vMerge w:val="continue"/>
            <w:tcBorders>
              <w:top w:val="nil"/>
            </w:tcBorders>
          </w:tcPr>
          <w:p>
            <w:pPr>
              <w:rPr>
                <w:sz w:val="2"/>
                <w:szCs w:val="2"/>
              </w:rPr>
            </w:pPr>
          </w:p>
        </w:tc>
        <w:tc>
          <w:tcPr>
            <w:tcW w:w="1367" w:type="dxa"/>
          </w:tcPr>
          <w:p>
            <w:pPr>
              <w:pStyle w:val="11"/>
              <w:spacing w:line="240" w:lineRule="auto"/>
              <w:jc w:val="left"/>
              <w:rPr>
                <w:sz w:val="24"/>
              </w:rPr>
            </w:pPr>
          </w:p>
          <w:p>
            <w:pPr>
              <w:pStyle w:val="11"/>
              <w:spacing w:before="203" w:line="240" w:lineRule="auto"/>
              <w:ind w:left="61" w:right="55"/>
              <w:jc w:val="center"/>
              <w:rPr>
                <w:sz w:val="24"/>
              </w:rPr>
            </w:pPr>
            <w:r>
              <w:rPr>
                <w:sz w:val="24"/>
              </w:rPr>
              <w:t>……</w:t>
            </w:r>
          </w:p>
        </w:tc>
        <w:tc>
          <w:tcPr>
            <w:tcW w:w="1025" w:type="dxa"/>
          </w:tcPr>
          <w:p>
            <w:pPr>
              <w:pStyle w:val="11"/>
              <w:spacing w:line="240" w:lineRule="auto"/>
              <w:jc w:val="left"/>
              <w:rPr>
                <w:rFonts w:ascii="Times New Roman"/>
                <w:sz w:val="28"/>
              </w:rPr>
            </w:pPr>
          </w:p>
        </w:tc>
        <w:tc>
          <w:tcPr>
            <w:tcW w:w="2392" w:type="dxa"/>
          </w:tcPr>
          <w:p>
            <w:pPr>
              <w:pStyle w:val="11"/>
              <w:spacing w:line="240" w:lineRule="auto"/>
              <w:jc w:val="left"/>
              <w:rPr>
                <w:rFonts w:ascii="Times New Roman"/>
                <w:sz w:val="28"/>
              </w:rPr>
            </w:pPr>
          </w:p>
        </w:tc>
        <w:tc>
          <w:tcPr>
            <w:tcW w:w="2394" w:type="dxa"/>
          </w:tcPr>
          <w:p>
            <w:pPr>
              <w:pStyle w:val="11"/>
              <w:spacing w:line="240" w:lineRule="auto"/>
              <w:jc w:val="left"/>
              <w:rPr>
                <w:rFonts w:ascii="Times New Roman"/>
                <w:sz w:val="28"/>
              </w:rPr>
            </w:pPr>
          </w:p>
        </w:tc>
        <w:tc>
          <w:tcPr>
            <w:tcW w:w="2392" w:type="dxa"/>
          </w:tcPr>
          <w:p>
            <w:pPr>
              <w:pStyle w:val="11"/>
              <w:spacing w:line="240" w:lineRule="auto"/>
              <w:jc w:val="left"/>
              <w:rPr>
                <w:rFonts w:ascii="Times New Roman"/>
                <w:sz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5" w:hRule="atLeast"/>
        </w:trPr>
        <w:tc>
          <w:tcPr>
            <w:tcW w:w="390" w:type="dxa"/>
            <w:vMerge w:val="continue"/>
            <w:tcBorders>
              <w:top w:val="nil"/>
            </w:tcBorders>
          </w:tcPr>
          <w:p>
            <w:pPr>
              <w:rPr>
                <w:sz w:val="2"/>
                <w:szCs w:val="2"/>
              </w:rPr>
            </w:pPr>
          </w:p>
        </w:tc>
        <w:tc>
          <w:tcPr>
            <w:tcW w:w="1367" w:type="dxa"/>
          </w:tcPr>
          <w:p>
            <w:pPr>
              <w:pStyle w:val="11"/>
              <w:spacing w:before="1" w:line="240" w:lineRule="auto"/>
              <w:jc w:val="left"/>
              <w:rPr>
                <w:sz w:val="30"/>
              </w:rPr>
            </w:pPr>
          </w:p>
          <w:p>
            <w:pPr>
              <w:pStyle w:val="11"/>
              <w:spacing w:before="1" w:line="240" w:lineRule="auto"/>
              <w:ind w:left="61" w:right="55"/>
              <w:jc w:val="center"/>
              <w:rPr>
                <w:sz w:val="24"/>
              </w:rPr>
            </w:pPr>
            <w:r>
              <w:rPr>
                <w:sz w:val="24"/>
              </w:rPr>
              <w:t>满意度指标</w:t>
            </w:r>
          </w:p>
        </w:tc>
        <w:tc>
          <w:tcPr>
            <w:tcW w:w="1025" w:type="dxa"/>
          </w:tcPr>
          <w:p>
            <w:pPr>
              <w:pStyle w:val="11"/>
              <w:spacing w:line="240" w:lineRule="auto"/>
              <w:jc w:val="left"/>
              <w:rPr>
                <w:rFonts w:ascii="Times New Roman"/>
                <w:sz w:val="28"/>
              </w:rPr>
            </w:pPr>
          </w:p>
        </w:tc>
        <w:tc>
          <w:tcPr>
            <w:tcW w:w="2392" w:type="dxa"/>
          </w:tcPr>
          <w:p>
            <w:pPr>
              <w:pStyle w:val="11"/>
              <w:spacing w:before="12" w:line="240" w:lineRule="auto"/>
              <w:jc w:val="left"/>
              <w:rPr>
                <w:sz w:val="17"/>
              </w:rPr>
            </w:pPr>
          </w:p>
          <w:p>
            <w:pPr>
              <w:pStyle w:val="11"/>
              <w:spacing w:line="242" w:lineRule="auto"/>
              <w:ind w:left="715" w:right="104" w:hanging="600"/>
              <w:jc w:val="left"/>
              <w:rPr>
                <w:sz w:val="24"/>
              </w:rPr>
            </w:pPr>
            <w:r>
              <w:rPr>
                <w:sz w:val="24"/>
              </w:rPr>
              <w:t>受益残疾儿童及其家庭满意度</w:t>
            </w:r>
          </w:p>
        </w:tc>
        <w:tc>
          <w:tcPr>
            <w:tcW w:w="2394" w:type="dxa"/>
          </w:tcPr>
          <w:p>
            <w:pPr>
              <w:pStyle w:val="11"/>
              <w:spacing w:before="1" w:line="240" w:lineRule="auto"/>
              <w:jc w:val="left"/>
              <w:rPr>
                <w:sz w:val="30"/>
              </w:rPr>
            </w:pPr>
          </w:p>
          <w:p>
            <w:pPr>
              <w:pStyle w:val="11"/>
              <w:spacing w:before="1" w:line="240" w:lineRule="auto"/>
              <w:ind w:left="336" w:right="327"/>
              <w:jc w:val="center"/>
              <w:rPr>
                <w:sz w:val="24"/>
              </w:rPr>
            </w:pPr>
            <w:r>
              <w:rPr>
                <w:sz w:val="24"/>
              </w:rPr>
              <w:t>≥90%</w:t>
            </w:r>
          </w:p>
        </w:tc>
        <w:tc>
          <w:tcPr>
            <w:tcW w:w="2392" w:type="dxa"/>
          </w:tcPr>
          <w:p>
            <w:pPr>
              <w:pStyle w:val="11"/>
              <w:spacing w:before="1" w:line="240" w:lineRule="auto"/>
              <w:jc w:val="left"/>
              <w:rPr>
                <w:sz w:val="30"/>
              </w:rPr>
            </w:pPr>
          </w:p>
          <w:p>
            <w:pPr>
              <w:pStyle w:val="11"/>
              <w:spacing w:before="1" w:line="240" w:lineRule="auto"/>
              <w:ind w:left="113" w:right="104"/>
              <w:jc w:val="center"/>
              <w:rPr>
                <w:sz w:val="24"/>
              </w:rPr>
            </w:pPr>
            <w:r>
              <w:rPr>
                <w:sz w:val="24"/>
              </w:rPr>
              <w:t>≥96%</w:t>
            </w:r>
          </w:p>
        </w:tc>
      </w:tr>
    </w:tbl>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0" w:line="240" w:lineRule="auto"/>
        <w:rPr>
          <w:sz w:val="17"/>
        </w:rPr>
      </w:pPr>
    </w:p>
    <w:p>
      <w:pPr>
        <w:pStyle w:val="4"/>
        <w:spacing w:before="54"/>
        <w:ind w:left="1568"/>
        <w:rPr>
          <w:rFonts w:hint="eastAsia" w:ascii="楷体" w:eastAsia="楷体"/>
        </w:rPr>
      </w:pPr>
      <w:r>
        <w:rPr>
          <w:rFonts w:hint="eastAsia" w:ascii="楷体" w:eastAsia="楷体"/>
        </w:rPr>
        <w:t>2.部门绩效评价结果。</w:t>
      </w:r>
    </w:p>
    <w:p>
      <w:pPr>
        <w:pStyle w:val="4"/>
        <w:spacing w:before="169"/>
        <w:ind w:left="1580"/>
      </w:pPr>
      <w:r>
        <w:t>本部门按要求对 2020 年部门整体支出绩效评价情况开</w:t>
      </w:r>
    </w:p>
    <w:p>
      <w:pPr>
        <w:pStyle w:val="4"/>
        <w:spacing w:before="170" w:line="340" w:lineRule="auto"/>
        <w:ind w:left="940" w:right="940"/>
      </w:pPr>
      <w:r>
        <w:rPr>
          <w:spacing w:val="-19"/>
        </w:rPr>
        <w:t xml:space="preserve">展自评，《达州市听力语言康复中心 </w:t>
      </w:r>
      <w:r>
        <w:t>2020</w:t>
      </w:r>
      <w:r>
        <w:rPr>
          <w:spacing w:val="-11"/>
        </w:rPr>
        <w:t xml:space="preserve"> 年部门整体支出绩</w:t>
      </w:r>
      <w:r>
        <w:rPr>
          <w:spacing w:val="-2"/>
          <w:w w:val="99"/>
        </w:rPr>
        <w:t>效评价报告》见附件</w:t>
      </w:r>
      <w:r>
        <w:rPr>
          <w:w w:val="99"/>
        </w:rPr>
        <w:t>（</w:t>
      </w:r>
      <w:r>
        <w:rPr>
          <w:spacing w:val="1"/>
          <w:w w:val="99"/>
        </w:rPr>
        <w:t>附件</w:t>
      </w:r>
      <w:r>
        <w:rPr>
          <w:spacing w:val="-81"/>
        </w:rPr>
        <w:t xml:space="preserve"> </w:t>
      </w:r>
      <w:r>
        <w:rPr>
          <w:spacing w:val="1"/>
          <w:w w:val="99"/>
        </w:rPr>
        <w:t>1</w:t>
      </w:r>
      <w:r>
        <w:rPr>
          <w:spacing w:val="-159"/>
          <w:w w:val="99"/>
        </w:rPr>
        <w:t>）</w:t>
      </w:r>
      <w:r>
        <w:rPr>
          <w:w w:val="99"/>
        </w:rPr>
        <w:t>。</w:t>
      </w:r>
    </w:p>
    <w:p>
      <w:pPr>
        <w:pStyle w:val="4"/>
        <w:spacing w:line="338" w:lineRule="auto"/>
        <w:ind w:left="940" w:right="779" w:firstLine="640"/>
      </w:pPr>
      <w:r>
        <w:rPr>
          <w:spacing w:val="12"/>
        </w:rPr>
        <w:t>本部门自行组织对残疾人精准康复听障儿童康复训练</w:t>
      </w:r>
      <w:r>
        <w:rPr>
          <w:spacing w:val="-5"/>
        </w:rPr>
        <w:t>教学和筛查回访项目开展了绩效评价，《残疾人精准康复听</w:t>
      </w:r>
      <w:r>
        <w:rPr>
          <w:spacing w:val="-11"/>
        </w:rPr>
        <w:t xml:space="preserve">障儿童康复训练教学和筛查回访项目 </w:t>
      </w:r>
      <w:r>
        <w:t>2020</w:t>
      </w:r>
      <w:r>
        <w:rPr>
          <w:spacing w:val="-13"/>
        </w:rPr>
        <w:t xml:space="preserve"> 年绩效评价报告》</w:t>
      </w:r>
      <w:r>
        <w:rPr>
          <w:spacing w:val="-4"/>
          <w:w w:val="99"/>
        </w:rPr>
        <w:t>见附件</w:t>
      </w:r>
      <w:r>
        <w:rPr>
          <w:w w:val="99"/>
        </w:rPr>
        <w:t>（</w:t>
      </w:r>
      <w:r>
        <w:rPr>
          <w:spacing w:val="1"/>
          <w:w w:val="99"/>
        </w:rPr>
        <w:t>附件</w:t>
      </w:r>
      <w:r>
        <w:rPr>
          <w:spacing w:val="-81"/>
        </w:rPr>
        <w:t xml:space="preserve"> </w:t>
      </w:r>
      <w:r>
        <w:rPr>
          <w:spacing w:val="1"/>
          <w:w w:val="99"/>
        </w:rPr>
        <w:t>2</w:t>
      </w:r>
      <w:r>
        <w:rPr>
          <w:spacing w:val="-159"/>
          <w:w w:val="99"/>
        </w:rPr>
        <w:t>）</w:t>
      </w:r>
      <w:r>
        <w:rPr>
          <w:w w:val="99"/>
        </w:rPr>
        <w:t>。</w:t>
      </w:r>
    </w:p>
    <w:p>
      <w:pPr>
        <w:spacing w:after="0" w:line="338" w:lineRule="auto"/>
        <w:sectPr>
          <w:pgSz w:w="11910" w:h="16840"/>
          <w:pgMar w:top="1420" w:right="860" w:bottom="1380" w:left="860" w:header="0" w:footer="1196" w:gutter="0"/>
          <w:cols w:space="720" w:num="1"/>
        </w:sectPr>
      </w:pPr>
    </w:p>
    <w:p>
      <w:pPr>
        <w:pStyle w:val="2"/>
        <w:ind w:right="472"/>
      </w:pPr>
      <w:bookmarkStart w:id="26" w:name="_TOC_250002"/>
      <w:bookmarkEnd w:id="26"/>
      <w:r>
        <w:t>第三部分 名词解释</w:t>
      </w:r>
    </w:p>
    <w:p>
      <w:pPr>
        <w:pStyle w:val="4"/>
        <w:spacing w:before="7"/>
        <w:rPr>
          <w:rFonts w:ascii="黑体"/>
          <w:sz w:val="56"/>
        </w:rPr>
      </w:pPr>
    </w:p>
    <w:p>
      <w:pPr>
        <w:pStyle w:val="10"/>
        <w:numPr>
          <w:ilvl w:val="0"/>
          <w:numId w:val="5"/>
        </w:numPr>
        <w:tabs>
          <w:tab w:val="left" w:pos="1903"/>
        </w:tabs>
        <w:spacing w:before="0" w:after="0" w:line="326" w:lineRule="auto"/>
        <w:ind w:left="940" w:right="940" w:firstLine="640"/>
        <w:jc w:val="left"/>
        <w:rPr>
          <w:sz w:val="32"/>
        </w:rPr>
      </w:pPr>
      <w:r>
        <w:rPr>
          <w:spacing w:val="-3"/>
          <w:w w:val="95"/>
          <w:sz w:val="32"/>
        </w:rPr>
        <w:t xml:space="preserve">财政拨款收入：指单位从同级财政部门取得的财政预 </w:t>
      </w:r>
      <w:r>
        <w:rPr>
          <w:spacing w:val="-3"/>
          <w:sz w:val="32"/>
        </w:rPr>
        <w:t>算资金。</w:t>
      </w:r>
    </w:p>
    <w:p>
      <w:pPr>
        <w:pStyle w:val="10"/>
        <w:numPr>
          <w:ilvl w:val="0"/>
          <w:numId w:val="5"/>
        </w:numPr>
        <w:tabs>
          <w:tab w:val="left" w:pos="1900"/>
        </w:tabs>
        <w:spacing w:before="3" w:after="0" w:line="328" w:lineRule="auto"/>
        <w:ind w:left="940" w:right="618" w:firstLine="640"/>
        <w:jc w:val="left"/>
        <w:rPr>
          <w:sz w:val="32"/>
        </w:rPr>
      </w:pPr>
      <w:r>
        <w:rPr>
          <w:spacing w:val="-3"/>
          <w:w w:val="95"/>
          <w:sz w:val="32"/>
        </w:rPr>
        <w:t xml:space="preserve">其他收入：指单位取得的除上述收入以外的各项收入。 </w:t>
      </w:r>
      <w:r>
        <w:rPr>
          <w:spacing w:val="-3"/>
          <w:sz w:val="32"/>
        </w:rPr>
        <w:t>主要是利息收入和春节慰问收入等。</w:t>
      </w:r>
    </w:p>
    <w:p>
      <w:pPr>
        <w:pStyle w:val="10"/>
        <w:numPr>
          <w:ilvl w:val="0"/>
          <w:numId w:val="5"/>
        </w:numPr>
        <w:tabs>
          <w:tab w:val="left" w:pos="1900"/>
        </w:tabs>
        <w:spacing w:before="0" w:after="0" w:line="328" w:lineRule="auto"/>
        <w:ind w:left="940" w:right="937" w:firstLine="640"/>
        <w:jc w:val="both"/>
        <w:rPr>
          <w:sz w:val="32"/>
        </w:rPr>
      </w:pPr>
      <w:r>
        <w:rPr>
          <w:spacing w:val="-2"/>
          <w:sz w:val="32"/>
        </w:rPr>
        <w:t>用事业基金弥补收支差额：指事业单位在当年的财政</w:t>
      </w:r>
      <w:r>
        <w:rPr>
          <w:spacing w:val="-4"/>
          <w:w w:val="95"/>
          <w:sz w:val="32"/>
        </w:rPr>
        <w:t xml:space="preserve">拨款收入、事业收入、经营收入、其他收入不足以安排当年 </w:t>
      </w:r>
      <w:r>
        <w:rPr>
          <w:spacing w:val="-5"/>
          <w:w w:val="95"/>
          <w:sz w:val="32"/>
        </w:rPr>
        <w:t>支出的情况下，使用以前年度积累的事业基金</w:t>
      </w:r>
      <w:r>
        <w:rPr>
          <w:w w:val="95"/>
          <w:sz w:val="32"/>
        </w:rPr>
        <w:t xml:space="preserve">（事业单位当 </w:t>
      </w:r>
      <w:r>
        <w:rPr>
          <w:spacing w:val="-1"/>
          <w:sz w:val="32"/>
        </w:rPr>
        <w:t>年收支相抵后按国家规定提取、用于弥补以后年度收支差额的基金）弥补本年度收支缺口的资金。</w:t>
      </w:r>
    </w:p>
    <w:p>
      <w:pPr>
        <w:pStyle w:val="10"/>
        <w:numPr>
          <w:ilvl w:val="0"/>
          <w:numId w:val="5"/>
        </w:numPr>
        <w:tabs>
          <w:tab w:val="left" w:pos="1900"/>
        </w:tabs>
        <w:spacing w:before="0" w:after="0" w:line="326" w:lineRule="auto"/>
        <w:ind w:left="940" w:right="940" w:firstLine="640"/>
        <w:jc w:val="left"/>
        <w:rPr>
          <w:sz w:val="32"/>
        </w:rPr>
      </w:pPr>
      <w:r>
        <w:rPr>
          <w:spacing w:val="-2"/>
          <w:w w:val="95"/>
          <w:sz w:val="32"/>
        </w:rPr>
        <w:t xml:space="preserve">年初结转和结余：指以前年度尚未完成、结转到本年 </w:t>
      </w:r>
      <w:r>
        <w:rPr>
          <w:spacing w:val="-2"/>
          <w:sz w:val="32"/>
        </w:rPr>
        <w:t>按有关规定继续使用的资金。</w:t>
      </w:r>
    </w:p>
    <w:p>
      <w:pPr>
        <w:pStyle w:val="10"/>
        <w:numPr>
          <w:ilvl w:val="0"/>
          <w:numId w:val="5"/>
        </w:numPr>
        <w:tabs>
          <w:tab w:val="left" w:pos="1900"/>
        </w:tabs>
        <w:spacing w:before="0" w:after="0" w:line="328" w:lineRule="auto"/>
        <w:ind w:left="940" w:right="937" w:firstLine="640"/>
        <w:jc w:val="left"/>
        <w:rPr>
          <w:sz w:val="32"/>
        </w:rPr>
      </w:pPr>
      <w:r>
        <w:rPr>
          <w:spacing w:val="-3"/>
          <w:sz w:val="32"/>
        </w:rPr>
        <w:t>结余分配：指事业单位按照事业单位会计制度的规定从非财政补助结余中分配的事业基金和职工福利基金等。</w:t>
      </w:r>
    </w:p>
    <w:p>
      <w:pPr>
        <w:pStyle w:val="10"/>
        <w:numPr>
          <w:ilvl w:val="0"/>
          <w:numId w:val="5"/>
        </w:numPr>
        <w:tabs>
          <w:tab w:val="left" w:pos="1903"/>
        </w:tabs>
        <w:spacing w:before="0" w:after="0" w:line="326" w:lineRule="auto"/>
        <w:ind w:left="940" w:right="937" w:firstLine="640"/>
        <w:jc w:val="left"/>
        <w:rPr>
          <w:sz w:val="32"/>
        </w:rPr>
      </w:pPr>
      <w:r>
        <w:rPr>
          <w:spacing w:val="-2"/>
          <w:w w:val="95"/>
          <w:sz w:val="32"/>
        </w:rPr>
        <w:t xml:space="preserve">年末结转和结余：指单位按有关规定结转到下年或以 </w:t>
      </w:r>
      <w:r>
        <w:rPr>
          <w:spacing w:val="-2"/>
          <w:sz w:val="32"/>
        </w:rPr>
        <w:t>后年度继续使用的资金。</w:t>
      </w:r>
    </w:p>
    <w:p>
      <w:pPr>
        <w:pStyle w:val="10"/>
        <w:numPr>
          <w:ilvl w:val="0"/>
          <w:numId w:val="5"/>
        </w:numPr>
        <w:tabs>
          <w:tab w:val="left" w:pos="1900"/>
        </w:tabs>
        <w:spacing w:before="0" w:after="0" w:line="326" w:lineRule="auto"/>
        <w:ind w:left="940" w:right="940" w:firstLine="640"/>
        <w:jc w:val="both"/>
        <w:rPr>
          <w:sz w:val="32"/>
        </w:rPr>
      </w:pPr>
      <w:r>
        <w:rPr>
          <w:spacing w:val="-1"/>
          <w:w w:val="95"/>
          <w:sz w:val="32"/>
        </w:rPr>
        <w:t>社会保障和就业</w:t>
      </w:r>
      <w:r>
        <w:rPr>
          <w:w w:val="95"/>
          <w:sz w:val="32"/>
        </w:rPr>
        <w:t>（类</w:t>
      </w:r>
      <w:r>
        <w:rPr>
          <w:spacing w:val="-3"/>
          <w:w w:val="95"/>
          <w:sz w:val="32"/>
        </w:rPr>
        <w:t>）</w:t>
      </w:r>
      <w:r>
        <w:rPr>
          <w:spacing w:val="-1"/>
          <w:w w:val="95"/>
          <w:sz w:val="32"/>
        </w:rPr>
        <w:t>行政事业单位离退休</w:t>
      </w:r>
      <w:r>
        <w:rPr>
          <w:w w:val="95"/>
          <w:sz w:val="32"/>
        </w:rPr>
        <w:t>（款</w:t>
      </w:r>
      <w:r>
        <w:rPr>
          <w:spacing w:val="-3"/>
          <w:w w:val="95"/>
          <w:sz w:val="32"/>
        </w:rPr>
        <w:t>）</w:t>
      </w:r>
      <w:r>
        <w:rPr>
          <w:w w:val="95"/>
          <w:sz w:val="32"/>
        </w:rPr>
        <w:t xml:space="preserve">事 </w:t>
      </w:r>
      <w:r>
        <w:rPr>
          <w:spacing w:val="-1"/>
          <w:sz w:val="32"/>
        </w:rPr>
        <w:t>业单位离退休</w:t>
      </w:r>
      <w:r>
        <w:rPr>
          <w:sz w:val="32"/>
        </w:rPr>
        <w:t>（项</w:t>
      </w:r>
      <w:r>
        <w:rPr>
          <w:spacing w:val="-5"/>
          <w:sz w:val="32"/>
        </w:rPr>
        <w:t>）</w:t>
      </w:r>
      <w:r>
        <w:rPr>
          <w:spacing w:val="-2"/>
          <w:sz w:val="32"/>
        </w:rPr>
        <w:t>：反映实行归口管理的事业单位开支的离退休经费。</w:t>
      </w:r>
    </w:p>
    <w:p>
      <w:pPr>
        <w:pStyle w:val="10"/>
        <w:numPr>
          <w:ilvl w:val="0"/>
          <w:numId w:val="5"/>
        </w:numPr>
        <w:tabs>
          <w:tab w:val="left" w:pos="1900"/>
        </w:tabs>
        <w:spacing w:before="4" w:after="0" w:line="326" w:lineRule="auto"/>
        <w:ind w:left="940" w:right="940" w:firstLine="640"/>
        <w:jc w:val="left"/>
        <w:rPr>
          <w:sz w:val="32"/>
        </w:rPr>
      </w:pPr>
      <w:r>
        <w:rPr>
          <w:spacing w:val="-1"/>
          <w:w w:val="95"/>
          <w:sz w:val="32"/>
        </w:rPr>
        <w:t>社会保障和就业</w:t>
      </w:r>
      <w:r>
        <w:rPr>
          <w:w w:val="95"/>
          <w:sz w:val="32"/>
        </w:rPr>
        <w:t>（类</w:t>
      </w:r>
      <w:r>
        <w:rPr>
          <w:spacing w:val="-3"/>
          <w:w w:val="95"/>
          <w:sz w:val="32"/>
        </w:rPr>
        <w:t>）</w:t>
      </w:r>
      <w:r>
        <w:rPr>
          <w:spacing w:val="-1"/>
          <w:w w:val="95"/>
          <w:sz w:val="32"/>
        </w:rPr>
        <w:t>行政事业单位离退休</w:t>
      </w:r>
      <w:r>
        <w:rPr>
          <w:w w:val="95"/>
          <w:sz w:val="32"/>
        </w:rPr>
        <w:t>（款</w:t>
      </w:r>
      <w:r>
        <w:rPr>
          <w:spacing w:val="-3"/>
          <w:w w:val="95"/>
          <w:sz w:val="32"/>
        </w:rPr>
        <w:t>）</w:t>
      </w:r>
      <w:r>
        <w:rPr>
          <w:w w:val="95"/>
          <w:sz w:val="32"/>
        </w:rPr>
        <w:t xml:space="preserve">机 </w:t>
      </w:r>
      <w:r>
        <w:rPr>
          <w:sz w:val="32"/>
        </w:rPr>
        <w:t>关事业单位基本养老保险缴费支出（项）:反映机关事业单位实施养老保险制度由单位缴纳的基本养老保险费支出。</w:t>
      </w:r>
    </w:p>
    <w:p>
      <w:pPr>
        <w:pStyle w:val="10"/>
        <w:numPr>
          <w:ilvl w:val="0"/>
          <w:numId w:val="5"/>
        </w:numPr>
        <w:tabs>
          <w:tab w:val="left" w:pos="1900"/>
        </w:tabs>
        <w:spacing w:before="7" w:after="0" w:line="240" w:lineRule="auto"/>
        <w:ind w:left="1900" w:right="0" w:hanging="320"/>
        <w:jc w:val="left"/>
        <w:rPr>
          <w:sz w:val="32"/>
        </w:rPr>
      </w:pPr>
      <w:r>
        <w:rPr>
          <w:spacing w:val="-1"/>
          <w:sz w:val="32"/>
        </w:rPr>
        <w:t>社会保障和就业</w:t>
      </w:r>
      <w:r>
        <w:rPr>
          <w:sz w:val="32"/>
        </w:rPr>
        <w:t>（类</w:t>
      </w:r>
      <w:r>
        <w:rPr>
          <w:spacing w:val="-3"/>
          <w:sz w:val="32"/>
        </w:rPr>
        <w:t>）</w:t>
      </w:r>
      <w:r>
        <w:rPr>
          <w:sz w:val="32"/>
        </w:rPr>
        <w:t>残疾人事业（款</w:t>
      </w:r>
      <w:r>
        <w:rPr>
          <w:spacing w:val="-3"/>
          <w:sz w:val="32"/>
        </w:rPr>
        <w:t>）</w:t>
      </w:r>
      <w:r>
        <w:rPr>
          <w:sz w:val="32"/>
        </w:rPr>
        <w:t>残疾人康复</w:t>
      </w:r>
    </w:p>
    <w:p>
      <w:pPr>
        <w:spacing w:after="0" w:line="240" w:lineRule="auto"/>
        <w:jc w:val="left"/>
        <w:rPr>
          <w:sz w:val="32"/>
        </w:rPr>
        <w:sectPr>
          <w:pgSz w:w="11910" w:h="16840"/>
          <w:pgMar w:top="1440" w:right="860" w:bottom="1380" w:left="860" w:header="0" w:footer="1196" w:gutter="0"/>
          <w:cols w:space="720" w:num="1"/>
        </w:sectPr>
      </w:pPr>
    </w:p>
    <w:p>
      <w:pPr>
        <w:pStyle w:val="4"/>
        <w:spacing w:before="32" w:line="326" w:lineRule="auto"/>
        <w:ind w:left="1580" w:right="1084" w:hanging="641"/>
      </w:pPr>
      <w:r>
        <w:t>（项）:反映残疾人联合会用于残疾人康复方面的支出。10.卫生健康（类）行政事业单位医疗（款）事业单位</w:t>
      </w:r>
    </w:p>
    <w:p>
      <w:pPr>
        <w:pStyle w:val="4"/>
        <w:spacing w:before="3" w:line="328" w:lineRule="auto"/>
        <w:ind w:left="940" w:right="895"/>
      </w:pPr>
      <w:r>
        <w:t>医疗（项）:反映财政部门安排的事业单位基本医疗保险缴费经费，未参加医疗保险的事业单位的公费医疗经费，按国家规定享受离休人员待遇的医疗经费。</w:t>
      </w:r>
    </w:p>
    <w:p>
      <w:pPr>
        <w:pStyle w:val="10"/>
        <w:numPr>
          <w:ilvl w:val="0"/>
          <w:numId w:val="6"/>
        </w:numPr>
        <w:tabs>
          <w:tab w:val="left" w:pos="2061"/>
        </w:tabs>
        <w:spacing w:before="0" w:after="0" w:line="328" w:lineRule="auto"/>
        <w:ind w:left="940" w:right="940" w:firstLine="640"/>
        <w:jc w:val="left"/>
        <w:rPr>
          <w:sz w:val="32"/>
        </w:rPr>
      </w:pPr>
      <w:r>
        <w:rPr>
          <w:sz w:val="32"/>
        </w:rPr>
        <w:t>住房保障支出（类）住房改革支出（款）住房公积</w:t>
      </w:r>
      <w:r>
        <w:rPr>
          <w:spacing w:val="-3"/>
          <w:w w:val="95"/>
          <w:sz w:val="32"/>
        </w:rPr>
        <w:t>金</w:t>
      </w:r>
      <w:r>
        <w:rPr>
          <w:w w:val="95"/>
          <w:sz w:val="32"/>
        </w:rPr>
        <w:t>（项</w:t>
      </w:r>
      <w:r>
        <w:rPr>
          <w:spacing w:val="-3"/>
          <w:w w:val="95"/>
          <w:sz w:val="32"/>
        </w:rPr>
        <w:t xml:space="preserve">）：反映行政事业单位按人力资源和社会保障部、财 </w:t>
      </w:r>
      <w:r>
        <w:rPr>
          <w:spacing w:val="-3"/>
          <w:sz w:val="32"/>
        </w:rPr>
        <w:t>政部规定的基本工资和津贴补贴以及规定比例为职工缴纳的住房公积金。</w:t>
      </w:r>
    </w:p>
    <w:p>
      <w:pPr>
        <w:pStyle w:val="10"/>
        <w:numPr>
          <w:ilvl w:val="0"/>
          <w:numId w:val="6"/>
        </w:numPr>
        <w:tabs>
          <w:tab w:val="left" w:pos="2066"/>
        </w:tabs>
        <w:spacing w:before="0" w:after="0" w:line="383" w:lineRule="exact"/>
        <w:ind w:left="2065" w:right="0" w:hanging="486"/>
        <w:jc w:val="left"/>
        <w:rPr>
          <w:sz w:val="32"/>
        </w:rPr>
      </w:pPr>
      <w:r>
        <w:rPr>
          <w:spacing w:val="6"/>
          <w:sz w:val="32"/>
        </w:rPr>
        <w:t>基本支出：指为保障机构正常运转、完成日常工作</w:t>
      </w:r>
    </w:p>
    <w:p>
      <w:pPr>
        <w:pStyle w:val="4"/>
        <w:spacing w:before="209"/>
        <w:ind w:left="940"/>
      </w:pPr>
      <w:r>
        <w:t>任务而发生的人员支出和公用支出。</w:t>
      </w:r>
    </w:p>
    <w:p>
      <w:pPr>
        <w:pStyle w:val="10"/>
        <w:numPr>
          <w:ilvl w:val="0"/>
          <w:numId w:val="6"/>
        </w:numPr>
        <w:tabs>
          <w:tab w:val="left" w:pos="2066"/>
        </w:tabs>
        <w:spacing w:before="214" w:after="0" w:line="364" w:lineRule="auto"/>
        <w:ind w:left="940" w:right="940" w:firstLine="640"/>
        <w:jc w:val="left"/>
        <w:rPr>
          <w:sz w:val="32"/>
        </w:rPr>
      </w:pPr>
      <w:r>
        <w:rPr>
          <w:spacing w:val="6"/>
          <w:w w:val="95"/>
          <w:sz w:val="32"/>
        </w:rPr>
        <w:t xml:space="preserve">项目支出：指在基本支出之外为完成特定行政任务 </w:t>
      </w:r>
      <w:r>
        <w:rPr>
          <w:spacing w:val="6"/>
          <w:sz w:val="32"/>
        </w:rPr>
        <w:t>和事业发展目标所发生的支出。</w:t>
      </w:r>
    </w:p>
    <w:p>
      <w:pPr>
        <w:pStyle w:val="10"/>
        <w:numPr>
          <w:ilvl w:val="0"/>
          <w:numId w:val="6"/>
        </w:numPr>
        <w:tabs>
          <w:tab w:val="left" w:pos="2066"/>
        </w:tabs>
        <w:spacing w:before="1" w:after="0" w:line="364" w:lineRule="auto"/>
        <w:ind w:left="940" w:right="940" w:firstLine="640"/>
        <w:jc w:val="left"/>
        <w:rPr>
          <w:sz w:val="32"/>
        </w:rPr>
      </w:pPr>
      <w:r>
        <w:rPr>
          <w:spacing w:val="6"/>
          <w:w w:val="95"/>
          <w:sz w:val="32"/>
        </w:rPr>
        <w:t xml:space="preserve">经营支出：指事业单位在专业业务活动及其辅助活 </w:t>
      </w:r>
      <w:r>
        <w:rPr>
          <w:spacing w:val="6"/>
          <w:sz w:val="32"/>
        </w:rPr>
        <w:t>动之外开展非独立核算经营活动发生的支出。</w:t>
      </w:r>
    </w:p>
    <w:p>
      <w:pPr>
        <w:pStyle w:val="10"/>
        <w:numPr>
          <w:ilvl w:val="0"/>
          <w:numId w:val="6"/>
        </w:numPr>
        <w:tabs>
          <w:tab w:val="left" w:pos="2066"/>
        </w:tabs>
        <w:spacing w:before="2" w:after="0" w:line="364" w:lineRule="auto"/>
        <w:ind w:left="940" w:right="937" w:firstLine="640"/>
        <w:jc w:val="both"/>
        <w:rPr>
          <w:sz w:val="32"/>
        </w:rPr>
      </w:pPr>
      <w:r>
        <w:rPr>
          <w:spacing w:val="7"/>
          <w:w w:val="95"/>
          <w:sz w:val="32"/>
        </w:rPr>
        <w:t>其他支出（</w:t>
      </w:r>
      <w:r>
        <w:rPr>
          <w:spacing w:val="9"/>
          <w:w w:val="95"/>
          <w:sz w:val="32"/>
        </w:rPr>
        <w:t>类</w:t>
      </w:r>
      <w:r>
        <w:rPr>
          <w:spacing w:val="7"/>
          <w:w w:val="95"/>
          <w:sz w:val="32"/>
        </w:rPr>
        <w:t>）</w:t>
      </w:r>
      <w:r>
        <w:rPr>
          <w:spacing w:val="6"/>
          <w:w w:val="95"/>
          <w:sz w:val="32"/>
        </w:rPr>
        <w:t>彩票公益及对应专项债务收入安排</w:t>
      </w:r>
      <w:r>
        <w:rPr>
          <w:spacing w:val="7"/>
          <w:w w:val="99"/>
          <w:sz w:val="32"/>
        </w:rPr>
        <w:t>的</w:t>
      </w:r>
      <w:r>
        <w:rPr>
          <w:spacing w:val="6"/>
          <w:w w:val="99"/>
          <w:sz w:val="32"/>
        </w:rPr>
        <w:t>支出</w:t>
      </w:r>
      <w:r>
        <w:rPr>
          <w:spacing w:val="7"/>
          <w:w w:val="99"/>
          <w:sz w:val="32"/>
        </w:rPr>
        <w:t>（款）</w:t>
      </w:r>
      <w:r>
        <w:rPr>
          <w:spacing w:val="5"/>
          <w:w w:val="99"/>
          <w:sz w:val="32"/>
        </w:rPr>
        <w:t>用于残疾人事业的彩票公益金支出</w:t>
      </w:r>
      <w:r>
        <w:rPr>
          <w:spacing w:val="7"/>
          <w:w w:val="99"/>
          <w:sz w:val="32"/>
        </w:rPr>
        <w:t>（</w:t>
      </w:r>
      <w:r>
        <w:rPr>
          <w:spacing w:val="5"/>
          <w:w w:val="99"/>
          <w:sz w:val="32"/>
        </w:rPr>
        <w:t>项</w:t>
      </w:r>
      <w:r>
        <w:rPr>
          <w:spacing w:val="-151"/>
          <w:w w:val="99"/>
          <w:sz w:val="32"/>
        </w:rPr>
        <w:t>）</w:t>
      </w:r>
      <w:r>
        <w:rPr>
          <w:spacing w:val="-2"/>
          <w:w w:val="99"/>
          <w:sz w:val="32"/>
        </w:rPr>
        <w:t>：反</w:t>
      </w:r>
      <w:r>
        <w:rPr>
          <w:sz w:val="32"/>
        </w:rPr>
        <w:t>映其他社会公益事业的彩票公益金支出。</w:t>
      </w:r>
    </w:p>
    <w:p>
      <w:pPr>
        <w:pStyle w:val="10"/>
        <w:numPr>
          <w:ilvl w:val="0"/>
          <w:numId w:val="6"/>
        </w:numPr>
        <w:tabs>
          <w:tab w:val="left" w:pos="2061"/>
        </w:tabs>
        <w:spacing w:before="24" w:after="0" w:line="240" w:lineRule="auto"/>
        <w:ind w:left="2060" w:right="0" w:hanging="481"/>
        <w:jc w:val="left"/>
        <w:rPr>
          <w:sz w:val="32"/>
        </w:rPr>
      </w:pPr>
      <w:r>
        <w:rPr>
          <w:sz w:val="32"/>
        </w:rPr>
        <w:t>“三公”经费：指部门用财政拨款安排的因公出国</w:t>
      </w:r>
    </w:p>
    <w:p>
      <w:pPr>
        <w:pStyle w:val="4"/>
        <w:spacing w:before="149" w:line="328" w:lineRule="auto"/>
        <w:ind w:left="940" w:right="925"/>
        <w:jc w:val="both"/>
      </w:pPr>
      <w:r>
        <w:t>（境）费、公务用车购置及运行费和公务接待费。其中，因公出国（境）费反映单位公务出国（境）的国际旅费、国外城市间交通费、住宿费、伙食费、培训费、公杂费等支出； 公务用车购置及运行费反映单位公务用车车辆购置支出（含</w:t>
      </w:r>
    </w:p>
    <w:p>
      <w:pPr>
        <w:spacing w:after="0" w:line="328" w:lineRule="auto"/>
        <w:jc w:val="both"/>
        <w:sectPr>
          <w:pgSz w:w="11910" w:h="16840"/>
          <w:pgMar w:top="1520" w:right="860" w:bottom="1380" w:left="860" w:header="0" w:footer="1196" w:gutter="0"/>
          <w:cols w:space="720" w:num="1"/>
        </w:sectPr>
      </w:pPr>
    </w:p>
    <w:p>
      <w:pPr>
        <w:pStyle w:val="4"/>
        <w:spacing w:before="32" w:line="326" w:lineRule="auto"/>
        <w:ind w:left="940" w:right="940"/>
        <w:jc w:val="both"/>
      </w:pPr>
      <w:r>
        <w:rPr>
          <w:w w:val="95"/>
        </w:rPr>
        <w:t>车辆购置税</w:t>
      </w:r>
      <w:r>
        <w:rPr>
          <w:spacing w:val="-3"/>
          <w:w w:val="95"/>
        </w:rPr>
        <w:t xml:space="preserve">）及租用费、燃料费、维修费、过路过桥费、保 </w:t>
      </w:r>
      <w:r>
        <w:rPr>
          <w:spacing w:val="-5"/>
        </w:rPr>
        <w:t>险费等支出；公务接待费反映单位按规定开支的各类公务接待（含外宾接待）支出。</w:t>
      </w:r>
    </w:p>
    <w:p>
      <w:pPr>
        <w:spacing w:after="0" w:line="326" w:lineRule="auto"/>
        <w:jc w:val="both"/>
        <w:sectPr>
          <w:pgSz w:w="11910" w:h="16840"/>
          <w:pgMar w:top="1520" w:right="860" w:bottom="1380" w:left="860" w:header="0" w:footer="1196" w:gutter="0"/>
          <w:cols w:space="720" w:num="1"/>
        </w:sectPr>
      </w:pPr>
    </w:p>
    <w:p>
      <w:pPr>
        <w:pStyle w:val="2"/>
        <w:spacing w:before="9"/>
        <w:ind w:left="940"/>
        <w:jc w:val="left"/>
      </w:pPr>
      <w:bookmarkStart w:id="27" w:name="_TOC_250001"/>
      <w:bookmarkEnd w:id="27"/>
      <w:r>
        <w:t>第四部分 附件</w:t>
      </w:r>
    </w:p>
    <w:p>
      <w:pPr>
        <w:pStyle w:val="4"/>
        <w:spacing w:before="149"/>
        <w:ind w:left="940"/>
        <w:rPr>
          <w:rFonts w:hint="eastAsia" w:ascii="黑体" w:eastAsia="黑体"/>
        </w:rPr>
      </w:pPr>
      <w:bookmarkStart w:id="28" w:name="附件1"/>
      <w:bookmarkEnd w:id="28"/>
      <w:r>
        <w:rPr>
          <w:rFonts w:hint="eastAsia" w:ascii="黑体" w:eastAsia="黑体"/>
        </w:rPr>
        <w:t>附件 1</w:t>
      </w:r>
    </w:p>
    <w:p>
      <w:pPr>
        <w:pStyle w:val="4"/>
        <w:rPr>
          <w:rFonts w:ascii="黑体"/>
        </w:rPr>
      </w:pPr>
    </w:p>
    <w:p>
      <w:pPr>
        <w:spacing w:before="273" w:line="204" w:lineRule="auto"/>
        <w:ind w:left="3892" w:right="990" w:hanging="2900"/>
        <w:jc w:val="left"/>
        <w:rPr>
          <w:rFonts w:hint="eastAsia" w:ascii="方正小标宋简体" w:eastAsia="方正小标宋简体"/>
          <w:i/>
          <w:sz w:val="40"/>
        </w:rPr>
      </w:pPr>
      <w:r>
        <w:rPr>
          <w:rFonts w:hint="eastAsia" w:ascii="方正小标宋简体" w:eastAsia="方正小标宋简体"/>
          <w:i/>
          <w:sz w:val="40"/>
        </w:rPr>
        <w:t>达州市听力语言康复中心 2020 年部门整体支出绩效评价报告</w:t>
      </w:r>
    </w:p>
    <w:p>
      <w:pPr>
        <w:pStyle w:val="4"/>
        <w:spacing w:before="11"/>
        <w:rPr>
          <w:rFonts w:ascii="方正小标宋简体"/>
          <w:i/>
          <w:sz w:val="36"/>
        </w:rPr>
      </w:pPr>
    </w:p>
    <w:p>
      <w:pPr>
        <w:pStyle w:val="4"/>
        <w:spacing w:before="1"/>
        <w:ind w:left="1580"/>
        <w:rPr>
          <w:rFonts w:hint="eastAsia" w:ascii="黑体" w:eastAsia="黑体"/>
        </w:rPr>
      </w:pPr>
      <w:r>
        <w:rPr>
          <w:rFonts w:hint="eastAsia" w:ascii="黑体" w:eastAsia="黑体"/>
        </w:rPr>
        <w:t>一、部门（单位）概况</w:t>
      </w:r>
    </w:p>
    <w:p>
      <w:pPr>
        <w:pStyle w:val="4"/>
        <w:spacing w:before="170"/>
        <w:ind w:left="1580"/>
      </w:pPr>
      <w:r>
        <w:t>（一）机构组成</w:t>
      </w:r>
    </w:p>
    <w:p>
      <w:pPr>
        <w:pStyle w:val="4"/>
        <w:spacing w:before="169" w:line="340" w:lineRule="auto"/>
        <w:ind w:left="940" w:right="940" w:firstLine="640"/>
      </w:pPr>
      <w:r>
        <w:t>达州市听力语言康复中心是达州市残疾人联合会直属</w:t>
      </w:r>
      <w:r>
        <w:rPr>
          <w:spacing w:val="-2"/>
        </w:rPr>
        <w:t>的公益一类事业单位，是独立核算的财政全额补助的正科级事业单位。</w:t>
      </w:r>
    </w:p>
    <w:p>
      <w:pPr>
        <w:pStyle w:val="4"/>
        <w:spacing w:line="355" w:lineRule="exact"/>
        <w:ind w:left="1566"/>
      </w:pPr>
      <w:r>
        <w:t>（二）机构职能</w:t>
      </w:r>
    </w:p>
    <w:p>
      <w:pPr>
        <w:pStyle w:val="4"/>
        <w:spacing w:before="111" w:line="304" w:lineRule="auto"/>
        <w:ind w:left="940" w:right="621" w:firstLine="626"/>
      </w:pPr>
      <w:r>
        <w:t>达州市听力语言康复中心基本职能是承担达州市听力语言障碍儿童的听力语言康复训练教学任务和对市辖县（市、区）听障儿童语训班和社区听障儿童康复进行指导</w:t>
      </w:r>
      <w:r>
        <w:rPr>
          <w:color w:val="333333"/>
        </w:rPr>
        <w:t>。</w:t>
      </w:r>
      <w:r>
        <w:t>为听障儿童康复提供护理与保健服务。</w:t>
      </w:r>
    </w:p>
    <w:p>
      <w:pPr>
        <w:pStyle w:val="4"/>
        <w:spacing w:before="7"/>
        <w:ind w:left="1648"/>
      </w:pPr>
      <w:r>
        <w:t>（三）人员概况</w:t>
      </w:r>
    </w:p>
    <w:p>
      <w:pPr>
        <w:pStyle w:val="4"/>
        <w:spacing w:before="214" w:line="364" w:lineRule="auto"/>
        <w:ind w:left="940" w:right="940" w:firstLine="708"/>
      </w:pPr>
      <w:r>
        <w:rPr>
          <w:spacing w:val="-5"/>
        </w:rPr>
        <w:t xml:space="preserve">达州市听力语言康复中心事业人员编制 </w:t>
      </w:r>
      <w:r>
        <w:t>15</w:t>
      </w:r>
      <w:r>
        <w:rPr>
          <w:spacing w:val="-29"/>
        </w:rPr>
        <w:t xml:space="preserve"> 人，</w:t>
      </w:r>
      <w:r>
        <w:t>2020</w:t>
      </w:r>
      <w:r>
        <w:rPr>
          <w:spacing w:val="-43"/>
        </w:rPr>
        <w:t xml:space="preserve"> 年</w:t>
      </w:r>
      <w:r>
        <w:rPr>
          <w:spacing w:val="-48"/>
        </w:rPr>
        <w:t xml:space="preserve">末在职在编职工 </w:t>
      </w:r>
      <w:r>
        <w:t>14</w:t>
      </w:r>
      <w:r>
        <w:rPr>
          <w:spacing w:val="-28"/>
        </w:rPr>
        <w:t xml:space="preserve"> 人，退休 </w:t>
      </w:r>
      <w:r>
        <w:t>4</w:t>
      </w:r>
      <w:r>
        <w:rPr>
          <w:spacing w:val="-27"/>
        </w:rPr>
        <w:t xml:space="preserve"> 人。</w:t>
      </w:r>
    </w:p>
    <w:p>
      <w:pPr>
        <w:pStyle w:val="4"/>
        <w:spacing w:before="40"/>
        <w:ind w:left="1580"/>
        <w:rPr>
          <w:rFonts w:hint="eastAsia" w:ascii="黑体" w:eastAsia="黑体"/>
        </w:rPr>
      </w:pPr>
      <w:r>
        <w:rPr>
          <w:rFonts w:hint="eastAsia" w:ascii="黑体" w:eastAsia="黑体"/>
        </w:rPr>
        <w:t>二、部门财政资金收支情况</w:t>
      </w:r>
    </w:p>
    <w:p>
      <w:pPr>
        <w:pStyle w:val="4"/>
        <w:spacing w:before="133"/>
        <w:ind w:left="1580"/>
      </w:pPr>
      <w:r>
        <w:t>（一</w:t>
      </w:r>
      <w:r>
        <w:rPr>
          <w:spacing w:val="-12"/>
        </w:rPr>
        <w:t>）</w:t>
      </w:r>
      <w:r>
        <w:rPr>
          <w:spacing w:val="-22"/>
        </w:rPr>
        <w:t xml:space="preserve">本单位 </w:t>
      </w:r>
      <w:r>
        <w:t>2020</w:t>
      </w:r>
      <w:r>
        <w:rPr>
          <w:spacing w:val="-16"/>
        </w:rPr>
        <w:t xml:space="preserve"> 年度一般公共预算收入为 </w:t>
      </w:r>
      <w:r>
        <w:t>188.29</w:t>
      </w:r>
      <w:r>
        <w:rPr>
          <w:spacing w:val="-43"/>
        </w:rPr>
        <w:t xml:space="preserve"> 万</w:t>
      </w:r>
    </w:p>
    <w:p>
      <w:pPr>
        <w:pStyle w:val="4"/>
        <w:spacing w:before="214"/>
        <w:ind w:left="940"/>
      </w:pPr>
      <w:r>
        <w:rPr>
          <w:spacing w:val="-23"/>
        </w:rPr>
        <w:t xml:space="preserve">元，公益彩票基金收入 </w:t>
      </w:r>
      <w:r>
        <w:t>20</w:t>
      </w:r>
      <w:r>
        <w:rPr>
          <w:spacing w:val="-35"/>
        </w:rPr>
        <w:t xml:space="preserve"> 万元，其他收入 </w:t>
      </w:r>
      <w:r>
        <w:t>2.01</w:t>
      </w:r>
      <w:r>
        <w:rPr>
          <w:spacing w:val="-52"/>
        </w:rPr>
        <w:t xml:space="preserve"> 万元，与 </w:t>
      </w:r>
      <w:r>
        <w:t>2019</w:t>
      </w:r>
    </w:p>
    <w:p>
      <w:pPr>
        <w:pStyle w:val="4"/>
        <w:spacing w:before="214"/>
        <w:ind w:left="940"/>
      </w:pPr>
      <w:r>
        <w:rPr>
          <w:spacing w:val="-13"/>
        </w:rPr>
        <w:t xml:space="preserve">年相比减少了 </w:t>
      </w:r>
      <w:r>
        <w:t>78.62</w:t>
      </w:r>
      <w:r>
        <w:rPr>
          <w:spacing w:val="-18"/>
        </w:rPr>
        <w:t xml:space="preserve"> 万元，主要是彩票公益金收入减少了 </w:t>
      </w:r>
      <w:r>
        <w:t>74</w:t>
      </w:r>
    </w:p>
    <w:p>
      <w:pPr>
        <w:pStyle w:val="4"/>
        <w:spacing w:before="214"/>
        <w:ind w:left="940"/>
      </w:pPr>
      <w:r>
        <w:rPr>
          <w:spacing w:val="-8"/>
        </w:rPr>
        <w:t xml:space="preserve">万元，人员经费减少了 </w:t>
      </w:r>
      <w:r>
        <w:t>4.62</w:t>
      </w:r>
      <w:r>
        <w:rPr>
          <w:spacing w:val="-17"/>
        </w:rPr>
        <w:t xml:space="preserve"> 万元；项目资金收入 </w:t>
      </w:r>
      <w:r>
        <w:t>58</w:t>
      </w:r>
      <w:r>
        <w:rPr>
          <w:spacing w:val="-21"/>
        </w:rPr>
        <w:t xml:space="preserve"> 万元，</w:t>
      </w:r>
    </w:p>
    <w:p>
      <w:pPr>
        <w:spacing w:after="0"/>
        <w:sectPr>
          <w:pgSz w:w="11910" w:h="16840"/>
          <w:pgMar w:top="1420" w:right="860" w:bottom="1380" w:left="860" w:header="0" w:footer="1196" w:gutter="0"/>
          <w:cols w:space="720" w:num="1"/>
        </w:sectPr>
      </w:pPr>
    </w:p>
    <w:p>
      <w:pPr>
        <w:pStyle w:val="4"/>
        <w:spacing w:before="30"/>
        <w:ind w:left="940"/>
      </w:pPr>
      <w:r>
        <w:t>与 2019 年相比增加 2 万元；2020 年共收入 268.3 万元。</w:t>
      </w:r>
    </w:p>
    <w:p>
      <w:pPr>
        <w:pStyle w:val="4"/>
        <w:spacing w:before="214"/>
        <w:ind w:left="1580"/>
      </w:pPr>
      <w:r>
        <w:t>（二）本单位 2020 年实际支出一般公共预算财政拨款</w:t>
      </w:r>
    </w:p>
    <w:p>
      <w:pPr>
        <w:pStyle w:val="4"/>
        <w:spacing w:before="214" w:line="364" w:lineRule="auto"/>
        <w:ind w:left="940" w:right="940"/>
      </w:pPr>
      <w:r>
        <w:rPr>
          <w:spacing w:val="-17"/>
        </w:rPr>
        <w:t xml:space="preserve">基本支出 </w:t>
      </w:r>
      <w:r>
        <w:t>188.29</w:t>
      </w:r>
      <w:r>
        <w:rPr>
          <w:spacing w:val="-16"/>
        </w:rPr>
        <w:t xml:space="preserve"> 万元，年末基本支出结转 </w:t>
      </w:r>
      <w:r>
        <w:t>0.0003</w:t>
      </w:r>
      <w:r>
        <w:rPr>
          <w:spacing w:val="-20"/>
        </w:rPr>
        <w:t xml:space="preserve"> 万元，财政已清收。</w:t>
      </w:r>
    </w:p>
    <w:p>
      <w:pPr>
        <w:pStyle w:val="4"/>
        <w:spacing w:before="1"/>
        <w:ind w:left="1568"/>
      </w:pPr>
      <w:r>
        <w:t>一般公共预算实际支出中：人员经费 177.8 万元，单位</w:t>
      </w:r>
    </w:p>
    <w:p>
      <w:pPr>
        <w:pStyle w:val="4"/>
        <w:spacing w:before="214"/>
        <w:ind w:left="940"/>
      </w:pPr>
      <w:r>
        <w:t>公用经费 10.49 万元。</w:t>
      </w:r>
    </w:p>
    <w:p>
      <w:pPr>
        <w:pStyle w:val="4"/>
        <w:spacing w:before="214" w:line="364" w:lineRule="auto"/>
        <w:ind w:left="940" w:right="940" w:firstLine="628"/>
      </w:pPr>
      <w:r>
        <w:t>2020</w:t>
      </w:r>
      <w:r>
        <w:rPr>
          <w:spacing w:val="-17"/>
        </w:rPr>
        <w:t xml:space="preserve"> 年项目资金支出 </w:t>
      </w:r>
      <w:r>
        <w:t>170.93</w:t>
      </w:r>
      <w:r>
        <w:rPr>
          <w:spacing w:val="-6"/>
        </w:rPr>
        <w:t xml:space="preserve"> 万元，主要用于残疾儿童</w:t>
      </w:r>
      <w:r>
        <w:t>康复训练教学和残疾儿童康复筛查回访。</w:t>
      </w:r>
    </w:p>
    <w:p>
      <w:pPr>
        <w:pStyle w:val="4"/>
      </w:pPr>
    </w:p>
    <w:p>
      <w:pPr>
        <w:pStyle w:val="4"/>
        <w:spacing w:before="209"/>
        <w:ind w:left="1580"/>
        <w:rPr>
          <w:rFonts w:hint="eastAsia" w:ascii="黑体" w:eastAsia="黑体"/>
        </w:rPr>
      </w:pPr>
      <w:r>
        <w:rPr>
          <w:rFonts w:hint="eastAsia" w:ascii="黑体" w:eastAsia="黑体"/>
        </w:rPr>
        <w:t>三、部门整体预算绩效管理情况</w:t>
      </w:r>
    </w:p>
    <w:p>
      <w:pPr>
        <w:pStyle w:val="4"/>
        <w:spacing w:before="171"/>
        <w:ind w:left="1580"/>
      </w:pPr>
      <w:r>
        <w:t>（一）部门预算管理。</w:t>
      </w:r>
    </w:p>
    <w:p>
      <w:pPr>
        <w:pStyle w:val="4"/>
        <w:spacing w:before="132" w:line="364" w:lineRule="auto"/>
        <w:ind w:left="940" w:right="940" w:firstLine="708"/>
      </w:pPr>
      <w:r>
        <w:t>2020 年按照市财政局的要求，本单位及时编报了当年预算和三年滚动预算，按时上报了市财政局。</w:t>
      </w:r>
    </w:p>
    <w:p>
      <w:pPr>
        <w:pStyle w:val="4"/>
        <w:spacing w:before="2" w:line="364" w:lineRule="auto"/>
        <w:ind w:left="940" w:right="858" w:firstLine="708"/>
      </w:pPr>
      <w:r>
        <w:t>预算编制做到了准确、客观、节约、金额具体、可执行性强。</w:t>
      </w:r>
    </w:p>
    <w:p>
      <w:pPr>
        <w:pStyle w:val="4"/>
        <w:spacing w:before="1" w:line="364" w:lineRule="auto"/>
        <w:ind w:left="940" w:right="779" w:firstLine="708"/>
      </w:pPr>
      <w:r>
        <w:rPr>
          <w:spacing w:val="-9"/>
        </w:rPr>
        <w:t xml:space="preserve">预算紧密结合了单位 </w:t>
      </w:r>
      <w:r>
        <w:t>2020</w:t>
      </w:r>
      <w:r>
        <w:rPr>
          <w:spacing w:val="-14"/>
        </w:rPr>
        <w:t xml:space="preserve"> 年工作目标任务，针对性强， 绩效目标明确。</w:t>
      </w:r>
    </w:p>
    <w:p>
      <w:pPr>
        <w:pStyle w:val="4"/>
        <w:spacing w:before="38"/>
        <w:ind w:left="1580"/>
      </w:pPr>
      <w:r>
        <w:t>（二）结果应用情况。</w:t>
      </w:r>
    </w:p>
    <w:p>
      <w:pPr>
        <w:pStyle w:val="10"/>
        <w:numPr>
          <w:ilvl w:val="0"/>
          <w:numId w:val="7"/>
        </w:numPr>
        <w:tabs>
          <w:tab w:val="left" w:pos="2220"/>
        </w:tabs>
        <w:spacing w:before="135" w:after="0" w:line="240" w:lineRule="auto"/>
        <w:ind w:left="2220" w:right="0" w:hanging="800"/>
        <w:jc w:val="left"/>
        <w:rPr>
          <w:sz w:val="32"/>
        </w:rPr>
      </w:pPr>
      <w:r>
        <w:rPr>
          <w:sz w:val="32"/>
        </w:rPr>
        <w:t>绩效自评公开</w:t>
      </w:r>
    </w:p>
    <w:p>
      <w:pPr>
        <w:pStyle w:val="4"/>
        <w:spacing w:before="214" w:line="364" w:lineRule="auto"/>
        <w:ind w:left="940" w:right="937" w:firstLine="640"/>
      </w:pPr>
      <w:r>
        <w:rPr>
          <w:spacing w:val="-22"/>
        </w:rPr>
        <w:t xml:space="preserve">本单位 </w:t>
      </w:r>
      <w:r>
        <w:t>2021</w:t>
      </w:r>
      <w:r>
        <w:rPr>
          <w:spacing w:val="-16"/>
        </w:rPr>
        <w:t xml:space="preserve"> 年将按照市财政局要求把 </w:t>
      </w:r>
      <w:r>
        <w:t>2020</w:t>
      </w:r>
      <w:r>
        <w:rPr>
          <w:spacing w:val="-15"/>
        </w:rPr>
        <w:t xml:space="preserve"> 年单位整体支出绩效评价报告，进行及时、准确、详细的公开。</w:t>
      </w:r>
    </w:p>
    <w:p>
      <w:pPr>
        <w:pStyle w:val="10"/>
        <w:numPr>
          <w:ilvl w:val="0"/>
          <w:numId w:val="7"/>
        </w:numPr>
        <w:tabs>
          <w:tab w:val="left" w:pos="2220"/>
        </w:tabs>
        <w:spacing w:before="1" w:after="0" w:line="240" w:lineRule="auto"/>
        <w:ind w:left="2220" w:right="0" w:hanging="800"/>
        <w:jc w:val="left"/>
        <w:rPr>
          <w:sz w:val="32"/>
        </w:rPr>
      </w:pPr>
      <w:r>
        <w:rPr>
          <w:sz w:val="32"/>
        </w:rPr>
        <w:t>评价结果整改和应用</w:t>
      </w:r>
    </w:p>
    <w:p>
      <w:pPr>
        <w:spacing w:after="0" w:line="240" w:lineRule="auto"/>
        <w:jc w:val="left"/>
        <w:rPr>
          <w:sz w:val="32"/>
        </w:rPr>
        <w:sectPr>
          <w:pgSz w:w="11910" w:h="16840"/>
          <w:pgMar w:top="1500" w:right="860" w:bottom="1380" w:left="860" w:header="0" w:footer="1196" w:gutter="0"/>
          <w:cols w:space="720" w:num="1"/>
        </w:sectPr>
      </w:pPr>
    </w:p>
    <w:p>
      <w:pPr>
        <w:pStyle w:val="4"/>
        <w:spacing w:before="30" w:line="364" w:lineRule="auto"/>
        <w:ind w:left="940" w:right="925" w:firstLine="640"/>
        <w:jc w:val="both"/>
      </w:pPr>
      <w:r>
        <w:t>在接下来的工作中，本单位将严格执行中央和上级有关部门出台的财经纪律相关规定，科学合理编制预算，让预算编制更贴合实际，使项目预算与工作结合更加紧密。严控各项支出，严格报账程序，严把票据审核关，减少现金支付。认真做好会计核算，做到账账相符、账实相符。强化内控建设，防范防控岗位风险,确保各项工作有序运转。</w:t>
      </w:r>
    </w:p>
    <w:p>
      <w:pPr>
        <w:pStyle w:val="10"/>
        <w:numPr>
          <w:ilvl w:val="0"/>
          <w:numId w:val="7"/>
        </w:numPr>
        <w:tabs>
          <w:tab w:val="left" w:pos="2220"/>
        </w:tabs>
        <w:spacing w:before="5" w:after="0" w:line="240" w:lineRule="auto"/>
        <w:ind w:left="2220" w:right="0" w:hanging="800"/>
        <w:jc w:val="left"/>
        <w:rPr>
          <w:sz w:val="32"/>
        </w:rPr>
      </w:pPr>
      <w:r>
        <w:rPr>
          <w:sz w:val="32"/>
        </w:rPr>
        <w:t>应用结果反馈</w:t>
      </w:r>
    </w:p>
    <w:p>
      <w:pPr>
        <w:pStyle w:val="4"/>
        <w:spacing w:before="214" w:line="364" w:lineRule="auto"/>
        <w:ind w:left="940" w:right="618" w:firstLine="640"/>
      </w:pPr>
      <w:r>
        <w:rPr>
          <w:spacing w:val="-1"/>
          <w:w w:val="95"/>
        </w:rPr>
        <w:t xml:space="preserve">通过每年一次的单位整体支出绩效评价，及时发现问题， </w:t>
      </w:r>
      <w:r>
        <w:rPr>
          <w:spacing w:val="-3"/>
        </w:rPr>
        <w:t xml:space="preserve">并进行针对性的整改，更好地了解单位的绩效目标完成情况 </w:t>
      </w:r>
      <w:r>
        <w:rPr>
          <w:spacing w:val="-5"/>
        </w:rPr>
        <w:t>及预算完成情况等，把握好单位整体的运营情况，以便后续 工作更好的开展。</w:t>
      </w:r>
    </w:p>
    <w:p>
      <w:pPr>
        <w:pStyle w:val="4"/>
        <w:spacing w:before="39"/>
        <w:ind w:left="1580"/>
        <w:rPr>
          <w:rFonts w:hint="eastAsia" w:ascii="黑体" w:eastAsia="黑体"/>
        </w:rPr>
      </w:pPr>
      <w:r>
        <w:rPr>
          <w:rFonts w:hint="eastAsia" w:ascii="黑体" w:eastAsia="黑体"/>
        </w:rPr>
        <w:t>四、评价结论及建议</w:t>
      </w:r>
    </w:p>
    <w:p>
      <w:pPr>
        <w:pStyle w:val="3"/>
        <w:spacing w:before="135"/>
        <w:ind w:left="1580"/>
        <w:rPr>
          <w:rFonts w:hint="eastAsia" w:ascii="楷体" w:eastAsia="楷体"/>
        </w:rPr>
      </w:pPr>
      <w:r>
        <w:rPr>
          <w:rFonts w:hint="eastAsia" w:ascii="楷体" w:eastAsia="楷体"/>
        </w:rPr>
        <w:t>（一）评价结论</w:t>
      </w:r>
    </w:p>
    <w:p>
      <w:pPr>
        <w:pStyle w:val="4"/>
        <w:spacing w:before="214" w:line="364" w:lineRule="auto"/>
        <w:ind w:left="940" w:right="779" w:firstLine="640"/>
      </w:pPr>
      <w:r>
        <w:rPr>
          <w:spacing w:val="13"/>
        </w:rPr>
        <w:t>本单位目标绩效评价工作覆盖了单位所有资金使用项</w:t>
      </w:r>
      <w:r>
        <w:rPr>
          <w:spacing w:val="-14"/>
          <w:w w:val="95"/>
        </w:rPr>
        <w:t xml:space="preserve">目，较为全面，评价接受了主管部门和纪检组的指导和监督， </w:t>
      </w:r>
      <w:r>
        <w:rPr>
          <w:spacing w:val="-15"/>
        </w:rPr>
        <w:t>但由于单位目标评价工作起步晚，目前目标绩效评价工作还不够深入、准确，评价报告还不规范详细。</w:t>
      </w:r>
    </w:p>
    <w:p>
      <w:pPr>
        <w:pStyle w:val="4"/>
        <w:spacing w:before="3" w:line="364" w:lineRule="auto"/>
        <w:ind w:left="940" w:right="937" w:firstLine="640"/>
        <w:jc w:val="both"/>
      </w:pPr>
      <w:r>
        <w:t>2020</w:t>
      </w:r>
      <w:r>
        <w:rPr>
          <w:spacing w:val="-7"/>
        </w:rPr>
        <w:t xml:space="preserve"> 年，本单位严格按照年初预算批复认真组织实施, </w:t>
      </w:r>
      <w:r>
        <w:rPr>
          <w:spacing w:val="-8"/>
        </w:rPr>
        <w:t>严格执行财经纪律相关管理规定，做到各项收支安排使用符</w:t>
      </w:r>
      <w:r>
        <w:rPr>
          <w:spacing w:val="-9"/>
        </w:rPr>
        <w:t>合事业发展计划和财政政策的要求，确保了单位正常运行和</w:t>
      </w:r>
      <w:r>
        <w:rPr>
          <w:spacing w:val="-1"/>
        </w:rPr>
        <w:t xml:space="preserve">重大项目的实施，较好地完成了 </w:t>
      </w:r>
      <w:r>
        <w:t>2020</w:t>
      </w:r>
      <w:r>
        <w:rPr>
          <w:spacing w:val="-6"/>
        </w:rPr>
        <w:t xml:space="preserve"> 年部门预算编制和决</w:t>
      </w:r>
    </w:p>
    <w:p>
      <w:pPr>
        <w:pStyle w:val="4"/>
        <w:spacing w:before="3"/>
        <w:ind w:left="940"/>
        <w:jc w:val="both"/>
      </w:pPr>
      <w:r>
        <w:t>算汇总工作, 2020 年目标任务基本完成，预算执行情况较好。</w:t>
      </w:r>
    </w:p>
    <w:p>
      <w:pPr>
        <w:spacing w:after="0"/>
        <w:jc w:val="both"/>
        <w:sectPr>
          <w:pgSz w:w="11910" w:h="16840"/>
          <w:pgMar w:top="1500" w:right="860" w:bottom="1380" w:left="860" w:header="0" w:footer="1196" w:gutter="0"/>
          <w:cols w:space="720" w:num="1"/>
        </w:sectPr>
      </w:pPr>
    </w:p>
    <w:p>
      <w:pPr>
        <w:pStyle w:val="4"/>
        <w:rPr>
          <w:sz w:val="20"/>
        </w:rPr>
      </w:pPr>
    </w:p>
    <w:p>
      <w:pPr>
        <w:pStyle w:val="4"/>
        <w:rPr>
          <w:sz w:val="20"/>
        </w:rPr>
      </w:pPr>
    </w:p>
    <w:p>
      <w:pPr>
        <w:pStyle w:val="3"/>
        <w:spacing w:before="54"/>
        <w:ind w:left="1580"/>
        <w:rPr>
          <w:rFonts w:hint="eastAsia" w:ascii="楷体" w:eastAsia="楷体"/>
        </w:rPr>
      </w:pPr>
      <w:r>
        <w:rPr>
          <w:rFonts w:hint="eastAsia" w:ascii="楷体" w:eastAsia="楷体"/>
        </w:rPr>
        <w:t>（二）存在问题</w:t>
      </w:r>
    </w:p>
    <w:p>
      <w:pPr>
        <w:pStyle w:val="4"/>
        <w:spacing w:before="133"/>
        <w:ind w:left="1580"/>
      </w:pPr>
      <w:r>
        <w:t>预算编制不够完善,绩效管理工作有待细化加强等。</w:t>
      </w:r>
    </w:p>
    <w:p>
      <w:pPr>
        <w:pStyle w:val="3"/>
        <w:spacing w:before="252"/>
        <w:ind w:left="1580"/>
        <w:rPr>
          <w:rFonts w:hint="eastAsia" w:ascii="楷体" w:eastAsia="楷体"/>
        </w:rPr>
      </w:pPr>
      <w:r>
        <w:rPr>
          <w:rFonts w:hint="eastAsia" w:ascii="楷体" w:eastAsia="楷体"/>
        </w:rPr>
        <w:t>（三）改进建议</w:t>
      </w:r>
    </w:p>
    <w:p>
      <w:pPr>
        <w:pStyle w:val="4"/>
        <w:spacing w:before="132" w:line="364" w:lineRule="auto"/>
        <w:ind w:left="940" w:right="779" w:firstLine="640"/>
        <w:rPr>
          <w:rFonts w:hint="eastAsia" w:ascii="宋体" w:eastAsia="宋体"/>
          <w:sz w:val="28"/>
        </w:rPr>
      </w:pPr>
      <w:r>
        <w:rPr>
          <w:spacing w:val="5"/>
        </w:rPr>
        <w:t>在今后的工作中,本单位将严格按照新《预算法》的要</w:t>
      </w:r>
      <w:r>
        <w:rPr>
          <w:spacing w:val="4"/>
        </w:rPr>
        <w:t>求，加强预算编制的科学性、合理性,让预算编制更贴合实</w:t>
      </w:r>
      <w:r>
        <w:rPr>
          <w:spacing w:val="-2"/>
        </w:rPr>
        <w:t>际，使项目预算与工作结合更加紧密。严格按照批复预算执</w:t>
      </w:r>
      <w:r>
        <w:rPr>
          <w:spacing w:val="-4"/>
        </w:rPr>
        <w:t>行，并按照项目开展进度有计划申请资金及时支付。加强预</w:t>
      </w:r>
      <w:r>
        <w:rPr>
          <w:spacing w:val="-5"/>
        </w:rPr>
        <w:t>算绩效管理，增强预算约束力，做好预算项目支出绩效目标</w:t>
      </w:r>
      <w:r>
        <w:rPr>
          <w:spacing w:val="-6"/>
          <w:w w:val="95"/>
        </w:rPr>
        <w:t xml:space="preserve">及各项绩效指标的细化、量化工作,用好用活各类财政资金， </w:t>
      </w:r>
      <w:r>
        <w:rPr>
          <w:spacing w:val="-6"/>
        </w:rPr>
        <w:t>提高财政资金的使用</w:t>
      </w:r>
      <w:r>
        <w:rPr>
          <w:rFonts w:hint="eastAsia" w:ascii="宋体" w:eastAsia="宋体"/>
          <w:spacing w:val="-4"/>
          <w:sz w:val="28"/>
        </w:rPr>
        <w:t>效益。</w:t>
      </w:r>
    </w:p>
    <w:p>
      <w:pPr>
        <w:spacing w:before="0" w:line="240" w:lineRule="auto"/>
        <w:rPr>
          <w:sz w:val="32"/>
        </w:rPr>
      </w:pPr>
    </w:p>
    <w:p>
      <w:pPr>
        <w:pStyle w:val="4"/>
        <w:spacing w:before="213"/>
        <w:ind w:left="940"/>
        <w:rPr>
          <w:rFonts w:hint="eastAsia" w:ascii="黑体" w:eastAsia="黑体"/>
        </w:rPr>
      </w:pPr>
      <w:r>
        <w:rPr>
          <w:rFonts w:hint="eastAsia" w:ascii="黑体" w:eastAsia="黑体"/>
        </w:rPr>
        <w:t>附件 2</w:t>
      </w:r>
    </w:p>
    <w:p>
      <w:pPr>
        <w:pStyle w:val="4"/>
        <w:rPr>
          <w:rFonts w:ascii="黑体"/>
        </w:rPr>
      </w:pPr>
    </w:p>
    <w:p>
      <w:pPr>
        <w:spacing w:before="270" w:line="184" w:lineRule="auto"/>
        <w:ind w:left="1684" w:right="1132" w:hanging="552"/>
        <w:jc w:val="left"/>
        <w:rPr>
          <w:rFonts w:hint="eastAsia" w:ascii="方正小标宋简体" w:eastAsia="方正小标宋简体"/>
          <w:i/>
          <w:sz w:val="44"/>
        </w:rPr>
      </w:pPr>
      <w:r>
        <w:rPr>
          <w:rFonts w:hint="eastAsia" w:ascii="方正小标宋简体" w:eastAsia="方正小标宋简体"/>
          <w:i/>
          <w:sz w:val="44"/>
        </w:rPr>
        <w:t>残疾人精准康复听障儿童康复训练教学和筛查回访项目 2020 年绩效评价报告</w:t>
      </w:r>
    </w:p>
    <w:p>
      <w:pPr>
        <w:pStyle w:val="4"/>
        <w:spacing w:before="14"/>
        <w:rPr>
          <w:rFonts w:ascii="方正小标宋简体"/>
          <w:i/>
          <w:sz w:val="38"/>
        </w:rPr>
      </w:pPr>
    </w:p>
    <w:p>
      <w:pPr>
        <w:pStyle w:val="4"/>
        <w:ind w:left="1660"/>
        <w:rPr>
          <w:rFonts w:hint="eastAsia" w:ascii="黑体" w:eastAsia="黑体"/>
        </w:rPr>
      </w:pPr>
      <w:r>
        <w:rPr>
          <w:rFonts w:hint="eastAsia" w:ascii="黑体" w:eastAsia="黑体"/>
        </w:rPr>
        <w:t>一、项目概况</w:t>
      </w:r>
    </w:p>
    <w:p>
      <w:pPr>
        <w:pStyle w:val="3"/>
        <w:rPr>
          <w:rFonts w:hint="eastAsia" w:ascii="楷体" w:eastAsia="楷体"/>
        </w:rPr>
      </w:pPr>
      <w:r>
        <w:rPr>
          <w:rFonts w:hint="eastAsia" w:ascii="楷体" w:eastAsia="楷体"/>
        </w:rPr>
        <w:t>（一）项目基本情况。</w:t>
      </w:r>
    </w:p>
    <w:p>
      <w:pPr>
        <w:pStyle w:val="10"/>
        <w:numPr>
          <w:ilvl w:val="1"/>
          <w:numId w:val="7"/>
        </w:numPr>
        <w:tabs>
          <w:tab w:val="left" w:pos="2141"/>
        </w:tabs>
        <w:spacing w:before="190" w:after="0" w:line="350" w:lineRule="auto"/>
        <w:ind w:left="940" w:right="779" w:firstLine="720"/>
        <w:jc w:val="left"/>
        <w:rPr>
          <w:sz w:val="32"/>
        </w:rPr>
      </w:pPr>
      <w:r>
        <w:rPr>
          <w:spacing w:val="-4"/>
          <w:sz w:val="32"/>
        </w:rPr>
        <w:t>根据项目对象的筛查标准，结合配发的助听器型号</w:t>
      </w:r>
      <w:r>
        <w:rPr>
          <w:spacing w:val="-5"/>
          <w:sz w:val="32"/>
        </w:rPr>
        <w:t>，确定符合救助要求的患儿，为期验配助听器，并按要求在定点康复机构接受康复训练。</w:t>
      </w:r>
    </w:p>
    <w:p>
      <w:pPr>
        <w:pStyle w:val="10"/>
        <w:numPr>
          <w:ilvl w:val="1"/>
          <w:numId w:val="7"/>
        </w:numPr>
        <w:tabs>
          <w:tab w:val="left" w:pos="2145"/>
        </w:tabs>
        <w:spacing w:before="5" w:after="0" w:line="240" w:lineRule="auto"/>
        <w:ind w:left="2144" w:right="0" w:hanging="485"/>
        <w:jc w:val="left"/>
        <w:rPr>
          <w:sz w:val="32"/>
        </w:rPr>
      </w:pPr>
      <w:r>
        <w:rPr>
          <w:sz w:val="32"/>
        </w:rPr>
        <w:t>主要依据：同听障儿童康复训练、筛查回访服务费</w:t>
      </w:r>
    </w:p>
    <w:p>
      <w:pPr>
        <w:spacing w:after="0" w:line="240" w:lineRule="auto"/>
        <w:jc w:val="left"/>
        <w:rPr>
          <w:sz w:val="32"/>
        </w:rPr>
        <w:sectPr>
          <w:pgSz w:w="11910" w:h="16840"/>
          <w:pgMar w:top="1580" w:right="860" w:bottom="1380" w:left="860" w:header="0" w:footer="1196" w:gutter="0"/>
          <w:cols w:space="720" w:num="1"/>
        </w:sectPr>
      </w:pPr>
    </w:p>
    <w:p>
      <w:pPr>
        <w:pStyle w:val="4"/>
        <w:spacing w:before="43" w:line="350" w:lineRule="auto"/>
        <w:ind w:left="940" w:right="940"/>
      </w:pPr>
      <w:r>
        <w:rPr>
          <w:spacing w:val="-28"/>
        </w:rPr>
        <w:t xml:space="preserve">用之 </w:t>
      </w:r>
      <w:r>
        <w:t>1</w:t>
      </w:r>
      <w:r>
        <w:rPr>
          <w:spacing w:val="-56"/>
        </w:rPr>
        <w:t xml:space="preserve"> 至 </w:t>
      </w:r>
      <w:r>
        <w:t>6</w:t>
      </w:r>
      <w:r>
        <w:rPr>
          <w:spacing w:val="-11"/>
        </w:rPr>
        <w:t xml:space="preserve"> 项及市政府残疾人工作委员会《关于对定点康复</w:t>
      </w:r>
      <w:r>
        <w:rPr>
          <w:spacing w:val="-4"/>
          <w:w w:val="95"/>
        </w:rPr>
        <w:t>机构在训残疾儿童给予生活补助的通知》</w:t>
      </w:r>
      <w:r>
        <w:rPr>
          <w:spacing w:val="7"/>
          <w:w w:val="95"/>
        </w:rPr>
        <w:t>（</w:t>
      </w:r>
      <w:r>
        <w:rPr>
          <w:spacing w:val="2"/>
          <w:w w:val="95"/>
        </w:rPr>
        <w:t>达市府残工委函</w:t>
      </w:r>
    </w:p>
    <w:p>
      <w:pPr>
        <w:pStyle w:val="4"/>
        <w:spacing w:before="3"/>
        <w:ind w:left="940"/>
      </w:pPr>
      <w:r>
        <w:t>〔2017〕2</w:t>
      </w:r>
      <w:r>
        <w:rPr>
          <w:spacing w:val="-41"/>
        </w:rPr>
        <w:t xml:space="preserve"> 号</w:t>
      </w:r>
      <w:r>
        <w:rPr>
          <w:spacing w:val="-161"/>
        </w:rPr>
        <w:t>）</w:t>
      </w:r>
      <w:r>
        <w:t>。</w:t>
      </w:r>
    </w:p>
    <w:p>
      <w:pPr>
        <w:pStyle w:val="10"/>
        <w:numPr>
          <w:ilvl w:val="1"/>
          <w:numId w:val="7"/>
        </w:numPr>
        <w:tabs>
          <w:tab w:val="left" w:pos="2145"/>
        </w:tabs>
        <w:spacing w:before="190" w:after="0" w:line="350" w:lineRule="auto"/>
        <w:ind w:left="940" w:right="779" w:firstLine="720"/>
        <w:jc w:val="left"/>
        <w:rPr>
          <w:sz w:val="32"/>
        </w:rPr>
      </w:pPr>
      <w:r>
        <w:rPr>
          <w:sz w:val="32"/>
        </w:rPr>
        <w:t>经费使用管理规定的资金使用范围专项列支，在列</w:t>
      </w:r>
      <w:r>
        <w:rPr>
          <w:spacing w:val="-11"/>
          <w:w w:val="95"/>
          <w:sz w:val="32"/>
        </w:rPr>
        <w:t xml:space="preserve">支专项资金时有计划或方案，严格按照“三重一大”的要求， </w:t>
      </w:r>
      <w:r>
        <w:rPr>
          <w:spacing w:val="-11"/>
          <w:sz w:val="32"/>
        </w:rPr>
        <w:t>做到了大额支出反复论证，经职工大会讨论、支部党员大会决定、报市残联审查。</w:t>
      </w:r>
    </w:p>
    <w:p>
      <w:pPr>
        <w:pStyle w:val="10"/>
        <w:numPr>
          <w:ilvl w:val="1"/>
          <w:numId w:val="7"/>
        </w:numPr>
        <w:tabs>
          <w:tab w:val="left" w:pos="2145"/>
        </w:tabs>
        <w:spacing w:before="5" w:after="0" w:line="350" w:lineRule="auto"/>
        <w:ind w:left="940" w:right="937" w:firstLine="720"/>
        <w:jc w:val="both"/>
        <w:rPr>
          <w:sz w:val="32"/>
        </w:rPr>
      </w:pPr>
      <w:r>
        <w:rPr>
          <w:sz w:val="32"/>
        </w:rPr>
        <w:t>在实施项目和资金使用管理过程中，将严格按照项</w:t>
      </w:r>
      <w:r>
        <w:rPr>
          <w:spacing w:val="-3"/>
          <w:w w:val="95"/>
          <w:sz w:val="32"/>
        </w:rPr>
        <w:t xml:space="preserve">目实施要求和规定标准，加强资金管理，严控资金使用，让 </w:t>
      </w:r>
      <w:r>
        <w:rPr>
          <w:spacing w:val="-5"/>
          <w:sz w:val="32"/>
        </w:rPr>
        <w:t>资金在阳光下运行，自觉接受受助对象监护人、上级主管部门和业务部门的监督监管，充分发挥资金使用效益。</w:t>
      </w:r>
    </w:p>
    <w:p>
      <w:pPr>
        <w:pStyle w:val="3"/>
        <w:spacing w:before="6"/>
        <w:rPr>
          <w:rFonts w:hint="eastAsia" w:ascii="楷体" w:eastAsia="楷体"/>
        </w:rPr>
      </w:pPr>
      <w:r>
        <w:rPr>
          <w:rFonts w:hint="eastAsia" w:ascii="楷体" w:eastAsia="楷体"/>
        </w:rPr>
        <w:t>（二）项目绩效目标。</w:t>
      </w:r>
    </w:p>
    <w:p>
      <w:pPr>
        <w:pStyle w:val="10"/>
        <w:numPr>
          <w:ilvl w:val="0"/>
          <w:numId w:val="8"/>
        </w:numPr>
        <w:tabs>
          <w:tab w:val="left" w:pos="2145"/>
        </w:tabs>
        <w:spacing w:before="190" w:after="0" w:line="350" w:lineRule="auto"/>
        <w:ind w:left="940" w:right="940" w:firstLine="720"/>
        <w:jc w:val="left"/>
        <w:rPr>
          <w:sz w:val="32"/>
        </w:rPr>
      </w:pPr>
      <w:r>
        <w:rPr>
          <w:spacing w:val="-1"/>
          <w:sz w:val="32"/>
        </w:rPr>
        <w:t>主要用于听障儿童康复有关的服务支出，弥补国家</w:t>
      </w:r>
      <w:r>
        <w:rPr>
          <w:sz w:val="32"/>
        </w:rPr>
        <w:t>和省级项目经费不足。</w:t>
      </w:r>
    </w:p>
    <w:p>
      <w:pPr>
        <w:pStyle w:val="10"/>
        <w:numPr>
          <w:ilvl w:val="0"/>
          <w:numId w:val="8"/>
        </w:numPr>
        <w:tabs>
          <w:tab w:val="left" w:pos="2141"/>
        </w:tabs>
        <w:spacing w:before="2" w:after="0" w:line="350" w:lineRule="auto"/>
        <w:ind w:left="940" w:right="779" w:firstLine="720"/>
        <w:jc w:val="left"/>
        <w:rPr>
          <w:sz w:val="32"/>
        </w:rPr>
      </w:pPr>
      <w:r>
        <w:rPr>
          <w:spacing w:val="-4"/>
          <w:sz w:val="32"/>
        </w:rPr>
        <w:t>项目指标包括完成度指标，效益指标和满意度指标</w:t>
      </w:r>
      <w:r>
        <w:rPr>
          <w:spacing w:val="-6"/>
          <w:sz w:val="32"/>
        </w:rPr>
        <w:t>；其中完成度指标包括数量指标、质量指标、时效指标和成本指标；效益指标包括改善康复残疾儿童功能状况和改善康</w:t>
      </w:r>
      <w:r>
        <w:rPr>
          <w:spacing w:val="-7"/>
          <w:sz w:val="32"/>
        </w:rPr>
        <w:t>复残疾儿童生活状况；满意度指标包括受益残疾儿童及其家庭满意度。</w:t>
      </w:r>
    </w:p>
    <w:p>
      <w:pPr>
        <w:pStyle w:val="10"/>
        <w:numPr>
          <w:ilvl w:val="0"/>
          <w:numId w:val="8"/>
        </w:numPr>
        <w:tabs>
          <w:tab w:val="left" w:pos="2145"/>
        </w:tabs>
        <w:spacing w:before="7" w:after="0" w:line="350" w:lineRule="auto"/>
        <w:ind w:left="940" w:right="940" w:firstLine="720"/>
        <w:jc w:val="left"/>
        <w:rPr>
          <w:sz w:val="32"/>
        </w:rPr>
      </w:pPr>
      <w:r>
        <w:rPr>
          <w:spacing w:val="-1"/>
          <w:sz w:val="32"/>
        </w:rPr>
        <w:t>经分析评价，本单位申报内容与实际相符，申报目</w:t>
      </w:r>
      <w:r>
        <w:rPr>
          <w:sz w:val="32"/>
        </w:rPr>
        <w:t>标合理可行。</w:t>
      </w:r>
    </w:p>
    <w:p>
      <w:pPr>
        <w:pStyle w:val="3"/>
        <w:spacing w:before="3"/>
        <w:rPr>
          <w:rFonts w:hint="eastAsia" w:ascii="楷体" w:eastAsia="楷体"/>
        </w:rPr>
      </w:pPr>
      <w:r>
        <w:rPr>
          <w:rFonts w:hint="eastAsia" w:ascii="楷体" w:eastAsia="楷体"/>
        </w:rPr>
        <w:t>（三）项目自评步骤及方法。</w:t>
      </w:r>
    </w:p>
    <w:p>
      <w:pPr>
        <w:pStyle w:val="4"/>
        <w:spacing w:before="190"/>
        <w:ind w:left="1660"/>
      </w:pPr>
      <w:r>
        <w:t>该项目绩效自评采用的组织实施步骤及方法系通过经</w:t>
      </w:r>
    </w:p>
    <w:p>
      <w:pPr>
        <w:spacing w:after="0"/>
        <w:sectPr>
          <w:footerReference r:id="rId7" w:type="default"/>
          <w:pgSz w:w="11910" w:h="16840"/>
          <w:pgMar w:top="1540" w:right="860" w:bottom="1380" w:left="860" w:header="0" w:footer="1196" w:gutter="0"/>
          <w:pgNumType w:start="20"/>
          <w:cols w:space="720" w:num="1"/>
        </w:sectPr>
      </w:pPr>
    </w:p>
    <w:p>
      <w:pPr>
        <w:pStyle w:val="4"/>
        <w:spacing w:before="43" w:line="350" w:lineRule="auto"/>
        <w:ind w:left="940" w:right="893"/>
      </w:pPr>
      <w:r>
        <w:t>职工大会讨论、支部党员大会决定、报市残联审查，综合总结得出。</w:t>
      </w:r>
    </w:p>
    <w:p>
      <w:pPr>
        <w:pStyle w:val="4"/>
        <w:spacing w:before="3"/>
        <w:ind w:left="1660"/>
        <w:rPr>
          <w:rFonts w:hint="eastAsia" w:ascii="黑体" w:eastAsia="黑体"/>
        </w:rPr>
      </w:pPr>
      <w:r>
        <w:rPr>
          <w:rFonts w:hint="eastAsia" w:ascii="黑体" w:eastAsia="黑体"/>
        </w:rPr>
        <w:t>二、项目资金申报及使用情况</w:t>
      </w:r>
    </w:p>
    <w:p>
      <w:pPr>
        <w:pStyle w:val="3"/>
        <w:rPr>
          <w:rFonts w:hint="eastAsia" w:ascii="楷体" w:eastAsia="楷体"/>
        </w:rPr>
      </w:pPr>
      <w:r>
        <w:rPr>
          <w:rFonts w:hint="eastAsia" w:ascii="楷体" w:eastAsia="楷体"/>
        </w:rPr>
        <w:t>（一）项目资金申报及批复情况。</w:t>
      </w:r>
    </w:p>
    <w:p>
      <w:pPr>
        <w:pStyle w:val="4"/>
        <w:spacing w:before="190" w:line="350" w:lineRule="auto"/>
        <w:ind w:left="940" w:right="938" w:firstLine="720"/>
        <w:jc w:val="both"/>
      </w:pPr>
      <w:r>
        <w:rPr>
          <w:spacing w:val="-16"/>
        </w:rPr>
        <w:t xml:space="preserve">市财政 </w:t>
      </w:r>
      <w:r>
        <w:t>2020</w:t>
      </w:r>
      <w:r>
        <w:rPr>
          <w:spacing w:val="-28"/>
        </w:rPr>
        <w:t xml:space="preserve"> 年拨入 </w:t>
      </w:r>
      <w:r>
        <w:t>20</w:t>
      </w:r>
      <w:r>
        <w:rPr>
          <w:spacing w:val="-8"/>
        </w:rPr>
        <w:t xml:space="preserve"> 万元中央彩票公益金，系 </w:t>
      </w:r>
      <w:r>
        <w:t xml:space="preserve">2020 </w:t>
      </w:r>
      <w:r>
        <w:rPr>
          <w:spacing w:val="11"/>
          <w:w w:val="95"/>
        </w:rPr>
        <w:t xml:space="preserve">年度听障儿童人工耳蜗植入手术术后及助听器救助后康复 </w:t>
      </w:r>
      <w:r>
        <w:rPr>
          <w:spacing w:val="11"/>
        </w:rPr>
        <w:t>训练费。</w:t>
      </w:r>
    </w:p>
    <w:p>
      <w:pPr>
        <w:spacing w:before="4" w:line="350" w:lineRule="auto"/>
        <w:ind w:left="1660" w:right="779" w:firstLine="0"/>
        <w:jc w:val="left"/>
        <w:rPr>
          <w:rFonts w:hint="eastAsia" w:ascii="仿宋" w:hAnsi="仿宋" w:eastAsia="仿宋"/>
          <w:sz w:val="32"/>
        </w:rPr>
      </w:pPr>
      <w:r>
        <w:rPr>
          <w:rFonts w:hint="eastAsia" w:ascii="楷体" w:hAnsi="楷体" w:eastAsia="楷体"/>
          <w:b/>
          <w:w w:val="95"/>
          <w:sz w:val="32"/>
        </w:rPr>
        <w:t>（二</w:t>
      </w:r>
      <w:r>
        <w:rPr>
          <w:rFonts w:hint="eastAsia" w:ascii="楷体" w:hAnsi="楷体" w:eastAsia="楷体"/>
          <w:b/>
          <w:spacing w:val="-144"/>
          <w:w w:val="95"/>
          <w:sz w:val="32"/>
        </w:rPr>
        <w:t>）</w:t>
      </w:r>
      <w:r>
        <w:rPr>
          <w:rFonts w:hint="eastAsia" w:ascii="楷体" w:hAnsi="楷体" w:eastAsia="楷体"/>
          <w:b/>
          <w:spacing w:val="-27"/>
          <w:w w:val="95"/>
          <w:sz w:val="32"/>
        </w:rPr>
        <w:t>资金计划、到位及使用情况</w:t>
      </w:r>
      <w:r>
        <w:rPr>
          <w:rFonts w:hint="eastAsia" w:ascii="楷体" w:hAnsi="楷体" w:eastAsia="楷体"/>
          <w:b/>
          <w:w w:val="95"/>
          <w:sz w:val="32"/>
        </w:rPr>
        <w:t>（可用表格形式反映</w:t>
      </w:r>
      <w:r>
        <w:rPr>
          <w:rFonts w:hint="eastAsia" w:ascii="楷体" w:hAnsi="楷体" w:eastAsia="楷体"/>
          <w:b/>
          <w:spacing w:val="-159"/>
          <w:w w:val="95"/>
          <w:sz w:val="32"/>
        </w:rPr>
        <w:t>）</w:t>
      </w:r>
      <w:r>
        <w:rPr>
          <w:rFonts w:hint="eastAsia" w:ascii="楷体" w:hAnsi="楷体" w:eastAsia="楷体"/>
          <w:b/>
          <w:w w:val="95"/>
          <w:sz w:val="32"/>
        </w:rPr>
        <w:t>。</w:t>
      </w:r>
      <w:r>
        <w:rPr>
          <w:rFonts w:hint="eastAsia" w:ascii="楷体" w:hAnsi="楷体" w:eastAsia="楷体"/>
          <w:spacing w:val="1"/>
          <w:w w:val="99"/>
          <w:sz w:val="32"/>
        </w:rPr>
        <w:t>1</w:t>
      </w:r>
      <w:r>
        <w:rPr>
          <w:rFonts w:hint="eastAsia" w:ascii="楷体" w:hAnsi="楷体" w:eastAsia="楷体"/>
          <w:spacing w:val="-255"/>
          <w:w w:val="99"/>
          <w:sz w:val="32"/>
        </w:rPr>
        <w:t>．</w:t>
      </w:r>
      <w:r>
        <w:rPr>
          <w:rFonts w:hint="eastAsia" w:ascii="仿宋" w:hAnsi="仿宋" w:eastAsia="仿宋"/>
          <w:w w:val="99"/>
          <w:sz w:val="32"/>
        </w:rPr>
        <w:t>“残疾人精准康复听障儿童康复训练教学和筛查回访</w:t>
      </w:r>
    </w:p>
    <w:p>
      <w:pPr>
        <w:pStyle w:val="4"/>
        <w:spacing w:before="2" w:line="350" w:lineRule="auto"/>
        <w:ind w:left="940" w:right="937"/>
        <w:jc w:val="both"/>
      </w:pPr>
      <w:r>
        <w:rPr>
          <w:spacing w:val="-4"/>
        </w:rPr>
        <w:t>项目”是十三五中央项目，实施流程是中残联在各省完成上</w:t>
      </w:r>
      <w:r>
        <w:rPr>
          <w:spacing w:val="6"/>
          <w:w w:val="99"/>
        </w:rPr>
        <w:t>年度任务后</w:t>
      </w:r>
      <w:r>
        <w:rPr>
          <w:spacing w:val="7"/>
          <w:w w:val="99"/>
        </w:rPr>
        <w:t>（</w:t>
      </w:r>
      <w:r>
        <w:rPr>
          <w:spacing w:val="4"/>
          <w:w w:val="99"/>
        </w:rPr>
        <w:t>往往各省任务完成滞后</w:t>
      </w:r>
      <w:r>
        <w:rPr>
          <w:spacing w:val="-74"/>
        </w:rPr>
        <w:t xml:space="preserve"> </w:t>
      </w:r>
      <w:r>
        <w:rPr>
          <w:w w:val="99"/>
        </w:rPr>
        <w:t>1</w:t>
      </w:r>
      <w:r>
        <w:rPr>
          <w:spacing w:val="-73"/>
        </w:rPr>
        <w:t xml:space="preserve"> </w:t>
      </w:r>
      <w:r>
        <w:rPr>
          <w:w w:val="99"/>
        </w:rPr>
        <w:t>至</w:t>
      </w:r>
      <w:r>
        <w:rPr>
          <w:spacing w:val="-74"/>
        </w:rPr>
        <w:t xml:space="preserve"> </w:t>
      </w:r>
      <w:r>
        <w:rPr>
          <w:w w:val="99"/>
        </w:rPr>
        <w:t>2</w:t>
      </w:r>
      <w:r>
        <w:rPr>
          <w:spacing w:val="-75"/>
        </w:rPr>
        <w:t xml:space="preserve"> </w:t>
      </w:r>
      <w:r>
        <w:rPr>
          <w:spacing w:val="7"/>
          <w:w w:val="99"/>
        </w:rPr>
        <w:t>年</w:t>
      </w:r>
      <w:r>
        <w:rPr>
          <w:spacing w:val="-154"/>
          <w:w w:val="99"/>
        </w:rPr>
        <w:t>）</w:t>
      </w:r>
      <w:r>
        <w:rPr>
          <w:spacing w:val="4"/>
          <w:w w:val="99"/>
        </w:rPr>
        <w:t>，再下达下</w:t>
      </w:r>
      <w:r>
        <w:rPr>
          <w:spacing w:val="-1"/>
        </w:rPr>
        <w:t>一年度任务给各省，省残联才组织采购助听器设备，其间需</w:t>
      </w:r>
      <w:r>
        <w:rPr>
          <w:spacing w:val="-4"/>
        </w:rPr>
        <w:t>时半年以上, 该专项资金收入、实施和支出存在滚动下一年度的实际情况。</w:t>
      </w:r>
    </w:p>
    <w:p>
      <w:pPr>
        <w:pStyle w:val="4"/>
        <w:spacing w:before="7" w:line="350" w:lineRule="auto"/>
        <w:ind w:left="940" w:right="937" w:firstLine="720"/>
        <w:jc w:val="both"/>
      </w:pPr>
      <w:r>
        <w:rPr>
          <w:spacing w:val="8"/>
          <w:w w:val="95"/>
        </w:rPr>
        <w:t xml:space="preserve">该项目专项康复资金主要用于听障儿童康复教学和训 </w:t>
      </w:r>
      <w:r>
        <w:rPr>
          <w:spacing w:val="-2"/>
          <w:w w:val="95"/>
        </w:rPr>
        <w:t xml:space="preserve">练、助听设备调试与效果评估、耳膜制作、电池购置、康复 </w:t>
      </w:r>
      <w:r>
        <w:rPr>
          <w:spacing w:val="-4"/>
        </w:rPr>
        <w:t>评估、购买康复教材、家长培训以及食宿等支出，做到了专款专用，没有违反专项资金管理规定的违纪违法现象。</w:t>
      </w:r>
    </w:p>
    <w:p>
      <w:pPr>
        <w:pStyle w:val="4"/>
        <w:spacing w:before="6" w:line="350" w:lineRule="auto"/>
        <w:ind w:left="940" w:right="1003" w:firstLine="720"/>
        <w:jc w:val="both"/>
      </w:pPr>
      <w:r>
        <w:rPr>
          <w:rFonts w:hint="eastAsia" w:ascii="楷体" w:eastAsia="楷体"/>
        </w:rPr>
        <w:t>2．</w:t>
      </w:r>
      <w:r>
        <w:t>2018</w:t>
      </w:r>
      <w:r>
        <w:rPr>
          <w:spacing w:val="-42"/>
        </w:rPr>
        <w:t xml:space="preserve"> 年至 </w:t>
      </w:r>
      <w:r>
        <w:t>2020</w:t>
      </w:r>
      <w:r>
        <w:rPr>
          <w:spacing w:val="-16"/>
        </w:rPr>
        <w:t xml:space="preserve"> 年实际到位中央彩票公益金 </w:t>
      </w:r>
      <w:r>
        <w:t>102.28 万元。</w:t>
      </w:r>
    </w:p>
    <w:p>
      <w:pPr>
        <w:pStyle w:val="4"/>
        <w:spacing w:before="3" w:line="350" w:lineRule="auto"/>
        <w:ind w:left="940" w:right="937" w:firstLine="720"/>
        <w:jc w:val="both"/>
      </w:pPr>
      <w:r>
        <w:rPr>
          <w:rFonts w:hint="eastAsia" w:ascii="楷体" w:eastAsia="楷体"/>
          <w:spacing w:val="3"/>
        </w:rPr>
        <w:t>3．</w:t>
      </w:r>
      <w:r>
        <w:t>我中心将加大听障儿童康复救助项目的筛查和实施</w:t>
      </w:r>
      <w:r>
        <w:rPr>
          <w:spacing w:val="-4"/>
        </w:rPr>
        <w:t>力度，提高康复教学质量和效果，让党和政府满意，让受助</w:t>
      </w:r>
      <w:r>
        <w:rPr>
          <w:spacing w:val="-5"/>
        </w:rPr>
        <w:t>对象家长满意；在实施项目和资金使用管理过程中，将严格</w:t>
      </w:r>
    </w:p>
    <w:p>
      <w:pPr>
        <w:spacing w:after="0" w:line="350" w:lineRule="auto"/>
        <w:jc w:val="both"/>
        <w:sectPr>
          <w:pgSz w:w="11910" w:h="16840"/>
          <w:pgMar w:top="1540" w:right="860" w:bottom="1380" w:left="860" w:header="0" w:footer="1196" w:gutter="0"/>
          <w:cols w:space="720" w:num="1"/>
        </w:sectPr>
      </w:pPr>
    </w:p>
    <w:p>
      <w:pPr>
        <w:pStyle w:val="4"/>
        <w:spacing w:before="43" w:line="350" w:lineRule="auto"/>
        <w:ind w:left="940" w:right="925"/>
        <w:jc w:val="both"/>
      </w:pPr>
      <w:r>
        <w:t>按照项目实施要求和规定标准，加强资金管理，严控资金使用，让资金在阳光下运行，自觉接受受助对象监护人、上级主管部门和业务部门的监督监管，充分发挥资金使用效益。</w:t>
      </w:r>
    </w:p>
    <w:p>
      <w:pPr>
        <w:pStyle w:val="3"/>
        <w:spacing w:before="4"/>
        <w:rPr>
          <w:rFonts w:hint="eastAsia" w:ascii="楷体" w:eastAsia="楷体"/>
        </w:rPr>
      </w:pPr>
      <w:r>
        <w:rPr>
          <w:rFonts w:hint="eastAsia" w:ascii="楷体" w:eastAsia="楷体"/>
        </w:rPr>
        <w:t>（三）项目财务管理情况。</w:t>
      </w:r>
    </w:p>
    <w:p>
      <w:pPr>
        <w:pStyle w:val="4"/>
        <w:spacing w:before="190"/>
        <w:ind w:left="1660"/>
      </w:pPr>
      <w:r>
        <w:t>在各级审计和财政监督检查中，未发生违规使用问题。</w:t>
      </w:r>
    </w:p>
    <w:p>
      <w:pPr>
        <w:pStyle w:val="4"/>
        <w:spacing w:before="190"/>
        <w:ind w:left="940"/>
        <w:rPr>
          <w:rFonts w:hint="eastAsia" w:ascii="黑体" w:eastAsia="黑体"/>
        </w:rPr>
      </w:pPr>
      <w:r>
        <w:rPr>
          <w:rFonts w:hint="eastAsia" w:ascii="黑体" w:eastAsia="黑体"/>
        </w:rPr>
        <w:t>三、项目实施及管理情况</w:t>
      </w:r>
    </w:p>
    <w:p>
      <w:pPr>
        <w:pStyle w:val="4"/>
        <w:spacing w:before="190" w:line="350" w:lineRule="auto"/>
        <w:ind w:left="940" w:right="940" w:firstLine="720"/>
      </w:pPr>
      <w:r>
        <w:rPr>
          <w:spacing w:val="-9"/>
        </w:rPr>
        <w:t>结合项目组织实施管理办法，重点围绕以下内容进行分</w:t>
      </w:r>
      <w:r>
        <w:t>析评价，并对自评中发现的问题分析说明。</w:t>
      </w:r>
    </w:p>
    <w:p>
      <w:pPr>
        <w:pStyle w:val="3"/>
        <w:spacing w:before="3"/>
        <w:rPr>
          <w:rFonts w:hint="eastAsia" w:ascii="楷体" w:eastAsia="楷体"/>
        </w:rPr>
      </w:pPr>
      <w:r>
        <w:rPr>
          <w:rFonts w:hint="eastAsia" w:ascii="楷体" w:eastAsia="楷体"/>
        </w:rPr>
        <w:t>（一）项目组织架构及实施流程。</w:t>
      </w:r>
    </w:p>
    <w:p>
      <w:pPr>
        <w:pStyle w:val="4"/>
        <w:spacing w:before="190" w:line="350" w:lineRule="auto"/>
        <w:ind w:left="940" w:right="940" w:firstLine="640"/>
        <w:jc w:val="both"/>
      </w:pPr>
      <w:r>
        <w:rPr>
          <w:spacing w:val="-14"/>
        </w:rPr>
        <w:t xml:space="preserve">为机构在训的 </w:t>
      </w:r>
      <w:r>
        <w:t>102</w:t>
      </w:r>
      <w:r>
        <w:rPr>
          <w:spacing w:val="-11"/>
        </w:rPr>
        <w:t xml:space="preserve"> 名听障儿童提供康复训练午餐费和非</w:t>
      </w:r>
      <w:r>
        <w:rPr>
          <w:spacing w:val="-12"/>
        </w:rPr>
        <w:t>在训听障儿童发放家庭生活补贴费用，以及下乡对听障儿童</w:t>
      </w:r>
      <w:r>
        <w:t>进行筛查回访。</w:t>
      </w:r>
    </w:p>
    <w:p>
      <w:pPr>
        <w:pStyle w:val="4"/>
        <w:spacing w:before="4" w:line="350" w:lineRule="auto"/>
        <w:ind w:left="1660" w:right="829"/>
      </w:pPr>
      <w:r>
        <w:rPr>
          <w:rFonts w:hint="eastAsia" w:ascii="楷体" w:hAnsi="楷体" w:eastAsia="楷体"/>
          <w:b/>
        </w:rPr>
        <w:t>（二）项目管理情况。</w:t>
      </w:r>
      <w:r>
        <w:t>在管理和使用方面严格按照中、</w:t>
      </w:r>
      <w:r>
        <w:rPr>
          <w:spacing w:val="-8"/>
        </w:rPr>
        <w:t>省、市残联“听障儿童人工耳蜗植入</w:t>
      </w:r>
      <w:r>
        <w:rPr>
          <w:spacing w:val="-3"/>
        </w:rPr>
        <w:t>（</w:t>
      </w:r>
      <w:r>
        <w:t>助听器</w:t>
      </w:r>
      <w:r>
        <w:rPr>
          <w:spacing w:val="-24"/>
        </w:rPr>
        <w:t>）</w:t>
      </w:r>
      <w:r>
        <w:t>康复救</w:t>
      </w:r>
      <w:r>
        <w:rPr>
          <w:spacing w:val="-10"/>
        </w:rPr>
        <w:t>助项目实施办法”的经费使用管理规定的资金使用范围</w:t>
      </w:r>
      <w:r>
        <w:rPr>
          <w:spacing w:val="-12"/>
        </w:rPr>
        <w:t>专项列支，在列支专项资金时有计划或方案，严格按照</w:t>
      </w:r>
      <w:r>
        <w:rPr>
          <w:spacing w:val="-13"/>
        </w:rPr>
        <w:t>“三重一大”的要求，做到了大额支出反复论证，经职工大会讨论、支部党员大会决定、报市残联审查。</w:t>
      </w:r>
    </w:p>
    <w:p>
      <w:pPr>
        <w:pStyle w:val="4"/>
        <w:spacing w:before="8" w:line="350" w:lineRule="auto"/>
        <w:ind w:left="1660" w:right="844"/>
        <w:jc w:val="both"/>
      </w:pPr>
      <w:r>
        <w:rPr>
          <w:rFonts w:hint="eastAsia" w:ascii="楷体" w:eastAsia="楷体"/>
          <w:b/>
        </w:rPr>
        <w:t>（三</w:t>
      </w:r>
      <w:r>
        <w:rPr>
          <w:rFonts w:hint="eastAsia" w:ascii="楷体" w:eastAsia="楷体"/>
          <w:b/>
          <w:spacing w:val="-51"/>
        </w:rPr>
        <w:t>）</w:t>
      </w:r>
      <w:r>
        <w:rPr>
          <w:rFonts w:hint="eastAsia" w:ascii="楷体" w:eastAsia="楷体"/>
          <w:b/>
          <w:spacing w:val="-8"/>
        </w:rPr>
        <w:t>项目监管情况。</w:t>
      </w:r>
      <w:r>
        <w:t>本单位为加强项目管理所采取的</w:t>
      </w:r>
      <w:r>
        <w:rPr>
          <w:spacing w:val="-1"/>
        </w:rPr>
        <w:t>监管手段系通过经职工大会讨论、支部党员大会决定、</w:t>
      </w:r>
      <w:r>
        <w:t>报市残联审查等。</w:t>
      </w:r>
    </w:p>
    <w:p>
      <w:pPr>
        <w:pStyle w:val="4"/>
        <w:spacing w:before="5"/>
        <w:ind w:left="1660"/>
        <w:rPr>
          <w:rFonts w:hint="eastAsia" w:ascii="黑体" w:eastAsia="黑体"/>
        </w:rPr>
      </w:pPr>
      <w:r>
        <w:rPr>
          <w:rFonts w:hint="eastAsia" w:ascii="黑体" w:eastAsia="黑体"/>
          <w:w w:val="95"/>
        </w:rPr>
        <w:t>四、项目绩效情况</w:t>
      </w:r>
    </w:p>
    <w:p>
      <w:pPr>
        <w:pStyle w:val="3"/>
        <w:rPr>
          <w:rFonts w:hint="eastAsia" w:ascii="楷体" w:eastAsia="楷体"/>
        </w:rPr>
      </w:pPr>
      <w:r>
        <w:rPr>
          <w:rFonts w:hint="eastAsia" w:ascii="楷体" w:eastAsia="楷体"/>
        </w:rPr>
        <w:t>（一）项目完成情况。</w:t>
      </w:r>
    </w:p>
    <w:p>
      <w:pPr>
        <w:spacing w:after="0"/>
        <w:rPr>
          <w:rFonts w:hint="eastAsia" w:ascii="楷体" w:eastAsia="楷体"/>
        </w:rPr>
        <w:sectPr>
          <w:pgSz w:w="11910" w:h="16840"/>
          <w:pgMar w:top="1540" w:right="860" w:bottom="1380" w:left="860" w:header="0" w:footer="1196" w:gutter="0"/>
          <w:cols w:space="720" w:num="1"/>
        </w:sectPr>
      </w:pPr>
    </w:p>
    <w:p>
      <w:pPr>
        <w:spacing w:before="43"/>
        <w:ind w:left="1660" w:right="0" w:firstLine="0"/>
        <w:jc w:val="left"/>
        <w:rPr>
          <w:rFonts w:hint="eastAsia" w:ascii="楷体" w:eastAsia="楷体"/>
          <w:b/>
          <w:sz w:val="32"/>
        </w:rPr>
      </w:pPr>
      <w:r>
        <w:rPr>
          <w:rFonts w:hint="eastAsia" w:ascii="楷体" w:eastAsia="楷体"/>
          <w:b/>
          <w:sz w:val="32"/>
        </w:rPr>
        <w:t>1、数量指标</w:t>
      </w:r>
    </w:p>
    <w:p>
      <w:pPr>
        <w:pStyle w:val="4"/>
        <w:spacing w:before="190"/>
        <w:ind w:left="1660"/>
      </w:pPr>
      <w:r>
        <w:t>2018 年至 2020 年，实际收到中央转移支付彩票公益金</w:t>
      </w:r>
    </w:p>
    <w:p>
      <w:pPr>
        <w:pStyle w:val="4"/>
        <w:spacing w:before="190"/>
        <w:ind w:left="940"/>
      </w:pPr>
      <w:r>
        <w:t>102.28 万元，得到基本康复服务的残疾儿童数量 231 人。</w:t>
      </w:r>
    </w:p>
    <w:p>
      <w:pPr>
        <w:pStyle w:val="3"/>
        <w:rPr>
          <w:rFonts w:hint="eastAsia" w:ascii="楷体" w:eastAsia="楷体"/>
        </w:rPr>
      </w:pPr>
      <w:r>
        <w:rPr>
          <w:rFonts w:hint="eastAsia" w:ascii="楷体" w:eastAsia="楷体"/>
        </w:rPr>
        <w:t>2、时效指标</w:t>
      </w:r>
    </w:p>
    <w:p>
      <w:pPr>
        <w:pStyle w:val="4"/>
        <w:spacing w:before="190"/>
        <w:ind w:left="1660"/>
      </w:pPr>
      <w:r>
        <w:rPr>
          <w:spacing w:val="-9"/>
        </w:rPr>
        <w:t xml:space="preserve">项目完成时间，截止 </w:t>
      </w:r>
      <w:r>
        <w:t>2020</w:t>
      </w:r>
      <w:r>
        <w:rPr>
          <w:spacing w:val="-54"/>
        </w:rPr>
        <w:t xml:space="preserve"> 年 </w:t>
      </w:r>
      <w:r>
        <w:t>12</w:t>
      </w:r>
      <w:r>
        <w:rPr>
          <w:spacing w:val="-11"/>
        </w:rPr>
        <w:t xml:space="preserve"> 月底，基本完成。</w:t>
      </w:r>
    </w:p>
    <w:p>
      <w:pPr>
        <w:pStyle w:val="3"/>
        <w:rPr>
          <w:rFonts w:hint="eastAsia" w:ascii="楷体" w:eastAsia="楷体"/>
        </w:rPr>
      </w:pPr>
      <w:r>
        <w:rPr>
          <w:rFonts w:hint="eastAsia" w:ascii="楷体" w:eastAsia="楷体"/>
        </w:rPr>
        <w:t>3、社会效益指标</w:t>
      </w:r>
    </w:p>
    <w:p>
      <w:pPr>
        <w:pStyle w:val="4"/>
        <w:spacing w:before="190"/>
        <w:ind w:left="1660"/>
      </w:pPr>
      <w:r>
        <w:t>残疾儿童基本康复服务水平，稳步提高，并长期向好。</w:t>
      </w:r>
    </w:p>
    <w:p>
      <w:pPr>
        <w:pStyle w:val="3"/>
        <w:rPr>
          <w:rFonts w:hint="eastAsia" w:ascii="楷体" w:eastAsia="楷体"/>
        </w:rPr>
      </w:pPr>
      <w:r>
        <w:rPr>
          <w:rFonts w:hint="eastAsia" w:ascii="楷体" w:eastAsia="楷体"/>
        </w:rPr>
        <w:t>4、满意度指标</w:t>
      </w:r>
    </w:p>
    <w:p>
      <w:pPr>
        <w:pStyle w:val="4"/>
        <w:spacing w:before="190"/>
        <w:ind w:left="1660"/>
      </w:pPr>
      <w:r>
        <w:t>服务对象及受益残疾人家庭满意度达 95%以上。</w:t>
      </w:r>
    </w:p>
    <w:p>
      <w:pPr>
        <w:pStyle w:val="3"/>
        <w:rPr>
          <w:rFonts w:hint="eastAsia" w:ascii="楷体" w:eastAsia="楷体"/>
        </w:rPr>
      </w:pPr>
      <w:r>
        <w:rPr>
          <w:rFonts w:hint="eastAsia" w:ascii="楷体" w:eastAsia="楷体"/>
        </w:rPr>
        <w:t>（二）项目效益情况。</w:t>
      </w:r>
    </w:p>
    <w:p>
      <w:pPr>
        <w:pStyle w:val="10"/>
        <w:numPr>
          <w:ilvl w:val="0"/>
          <w:numId w:val="9"/>
        </w:numPr>
        <w:tabs>
          <w:tab w:val="left" w:pos="1982"/>
        </w:tabs>
        <w:spacing w:before="190" w:after="0" w:line="240" w:lineRule="auto"/>
        <w:ind w:left="1981" w:right="0" w:hanging="322"/>
        <w:jc w:val="left"/>
        <w:rPr>
          <w:sz w:val="32"/>
        </w:rPr>
      </w:pPr>
      <w:r>
        <w:rPr>
          <w:sz w:val="32"/>
        </w:rPr>
        <w:t>残疾人家庭经济负担</w:t>
      </w:r>
    </w:p>
    <w:p>
      <w:pPr>
        <w:pStyle w:val="4"/>
        <w:spacing w:before="190" w:line="350" w:lineRule="auto"/>
        <w:ind w:left="940" w:right="618" w:firstLine="720"/>
      </w:pPr>
      <w:r>
        <w:rPr>
          <w:spacing w:val="-8"/>
        </w:rPr>
        <w:t>通过提供听障儿童康复补贴、人工耳蜗手术及康复训练， 残疾人家庭经济负担得到减轻。</w:t>
      </w:r>
    </w:p>
    <w:p>
      <w:pPr>
        <w:pStyle w:val="10"/>
        <w:numPr>
          <w:ilvl w:val="0"/>
          <w:numId w:val="9"/>
        </w:numPr>
        <w:tabs>
          <w:tab w:val="left" w:pos="1982"/>
        </w:tabs>
        <w:spacing w:before="2" w:after="0" w:line="240" w:lineRule="auto"/>
        <w:ind w:left="1981" w:right="0" w:hanging="322"/>
        <w:jc w:val="left"/>
        <w:rPr>
          <w:sz w:val="32"/>
        </w:rPr>
      </w:pPr>
      <w:r>
        <w:rPr>
          <w:sz w:val="32"/>
        </w:rPr>
        <w:t>残疾儿童融入社会生活</w:t>
      </w:r>
    </w:p>
    <w:p>
      <w:pPr>
        <w:pStyle w:val="4"/>
        <w:spacing w:before="190" w:line="350" w:lineRule="auto"/>
        <w:ind w:left="940" w:right="925" w:firstLine="720"/>
        <w:jc w:val="both"/>
      </w:pPr>
      <w:r>
        <w:rPr>
          <w:spacing w:val="-5"/>
        </w:rPr>
        <w:t>为了给在训的残疾儿童提供一个良好的康复环境，中心</w:t>
      </w:r>
      <w:r>
        <w:rPr>
          <w:spacing w:val="-6"/>
        </w:rPr>
        <w:t>开展了丰富多彩的文体活动，这些活动的开展促进在训残疾儿童融入社会生活，加强了残疾群体与社会的沟通与交流。</w:t>
      </w:r>
    </w:p>
    <w:p>
      <w:pPr>
        <w:pStyle w:val="4"/>
        <w:spacing w:before="5"/>
        <w:ind w:left="1660"/>
        <w:rPr>
          <w:rFonts w:hint="eastAsia" w:ascii="黑体" w:eastAsia="黑体"/>
        </w:rPr>
      </w:pPr>
      <w:r>
        <w:rPr>
          <w:rFonts w:hint="eastAsia" w:ascii="黑体" w:eastAsia="黑体"/>
        </w:rPr>
        <w:t>五、评价结论及建议</w:t>
      </w:r>
    </w:p>
    <w:p>
      <w:pPr>
        <w:pStyle w:val="3"/>
        <w:rPr>
          <w:rFonts w:hint="eastAsia" w:ascii="楷体" w:eastAsia="楷体"/>
        </w:rPr>
      </w:pPr>
      <w:r>
        <w:rPr>
          <w:rFonts w:hint="eastAsia" w:ascii="楷体" w:eastAsia="楷体"/>
        </w:rPr>
        <w:t>（一）评价结论。</w:t>
      </w:r>
    </w:p>
    <w:p>
      <w:pPr>
        <w:pStyle w:val="4"/>
        <w:spacing w:before="190" w:line="350" w:lineRule="auto"/>
        <w:ind w:left="940" w:right="925" w:firstLine="720"/>
        <w:jc w:val="both"/>
      </w:pPr>
      <w:r>
        <w:rPr>
          <w:spacing w:val="-10"/>
        </w:rPr>
        <w:t>在结果应用方面，达州市听力语言康复中心将按照省财</w:t>
      </w:r>
      <w:r>
        <w:rPr>
          <w:spacing w:val="-11"/>
        </w:rPr>
        <w:t>政厅预算绩效管理要求，把绩效评价结果作为本年度预算调</w:t>
      </w:r>
      <w:r>
        <w:rPr>
          <w:spacing w:val="-10"/>
        </w:rPr>
        <w:t>整和下年度资金安排、预算编制的重要依据，优先考虑或重点支持绩效评价好的项目，调减或取消绩效评价差的项目，</w:t>
      </w:r>
    </w:p>
    <w:p>
      <w:pPr>
        <w:spacing w:after="0" w:line="350" w:lineRule="auto"/>
        <w:jc w:val="both"/>
        <w:sectPr>
          <w:pgSz w:w="11910" w:h="16840"/>
          <w:pgMar w:top="1540" w:right="860" w:bottom="1380" w:left="860" w:header="0" w:footer="1196" w:gutter="0"/>
          <w:cols w:space="720" w:num="1"/>
        </w:sectPr>
      </w:pPr>
    </w:p>
    <w:p>
      <w:pPr>
        <w:pStyle w:val="4"/>
        <w:spacing w:before="43"/>
        <w:ind w:left="940"/>
      </w:pPr>
      <w:r>
        <w:t>优化资源配置。</w:t>
      </w:r>
    </w:p>
    <w:p>
      <w:pPr>
        <w:pStyle w:val="4"/>
        <w:spacing w:before="190" w:line="350" w:lineRule="auto"/>
        <w:ind w:left="940" w:right="618" w:firstLine="640"/>
      </w:pPr>
      <w:r>
        <w:rPr>
          <w:spacing w:val="-2"/>
        </w:rPr>
        <w:t xml:space="preserve">在结果公开方面，目前，达州市听力语言康复中心正在 </w:t>
      </w:r>
      <w:r>
        <w:rPr>
          <w:spacing w:val="-13"/>
        </w:rPr>
        <w:t>建立完善绩效信息公开机制，逐年扩大绩效目标、绩效报告、</w:t>
      </w:r>
      <w:r>
        <w:rPr>
          <w:spacing w:val="-13"/>
          <w:w w:val="95"/>
        </w:rPr>
        <w:t>评价结果等绩效管理信息的公开内容和范围，接受公众监督。</w:t>
      </w:r>
    </w:p>
    <w:p>
      <w:pPr>
        <w:pStyle w:val="3"/>
        <w:spacing w:before="4"/>
        <w:ind w:left="1580"/>
        <w:rPr>
          <w:rFonts w:hint="eastAsia" w:ascii="楷体" w:eastAsia="楷体"/>
        </w:rPr>
      </w:pPr>
      <w:r>
        <w:rPr>
          <w:rFonts w:hint="eastAsia" w:ascii="楷体" w:eastAsia="楷体"/>
        </w:rPr>
        <w:t>（二）存在的问题。</w:t>
      </w:r>
    </w:p>
    <w:p>
      <w:pPr>
        <w:pStyle w:val="4"/>
        <w:spacing w:before="190" w:line="350" w:lineRule="auto"/>
        <w:ind w:left="940" w:right="618" w:firstLine="640"/>
      </w:pPr>
      <w:r>
        <w:rPr>
          <w:spacing w:val="-1"/>
        </w:rPr>
        <w:t>这些听障儿童多数来自于各个县</w:t>
      </w:r>
      <w:r>
        <w:t>（</w:t>
      </w:r>
      <w:r>
        <w:rPr>
          <w:spacing w:val="-2"/>
        </w:rPr>
        <w:t>市、区</w:t>
      </w:r>
      <w:r>
        <w:rPr>
          <w:spacing w:val="-3"/>
        </w:rPr>
        <w:t>）</w:t>
      </w:r>
      <w:r>
        <w:rPr>
          <w:spacing w:val="-1"/>
        </w:rPr>
        <w:t xml:space="preserve">偏远、家庭 </w:t>
      </w:r>
      <w:r>
        <w:rPr>
          <w:spacing w:val="-3"/>
        </w:rPr>
        <w:t xml:space="preserve">经济困难的乡村，根据国家或省级救助项目要求，需家长全 </w:t>
      </w:r>
      <w:r>
        <w:rPr>
          <w:spacing w:val="-4"/>
        </w:rPr>
        <w:t xml:space="preserve">程陪同康复训练，因此，这些家庭将耽误一个劳动力，还要 </w:t>
      </w:r>
      <w:r>
        <w:rPr>
          <w:spacing w:val="-5"/>
        </w:rPr>
        <w:t>在语康中心附近租房居住生活，更加加重了这些家庭的经济 负担。许多听障儿童即使全免费植入人工耳蜗或验配助听器、</w:t>
      </w:r>
      <w:r>
        <w:rPr>
          <w:spacing w:val="-7"/>
        </w:rPr>
        <w:t xml:space="preserve">免费进行康复训练，却因其家庭无力负担交通、房租和生活 </w:t>
      </w:r>
      <w:r>
        <w:rPr>
          <w:spacing w:val="-8"/>
        </w:rPr>
        <w:t>等费用而放弃后续康复训练，使这部分听障儿童错过最佳康 复时期。</w:t>
      </w:r>
    </w:p>
    <w:p>
      <w:pPr>
        <w:pStyle w:val="3"/>
        <w:spacing w:before="11"/>
        <w:rPr>
          <w:rFonts w:hint="eastAsia" w:ascii="楷体" w:eastAsia="楷体"/>
        </w:rPr>
      </w:pPr>
      <w:r>
        <w:rPr>
          <w:rFonts w:hint="eastAsia" w:ascii="楷体" w:eastAsia="楷体"/>
        </w:rPr>
        <w:t>（二）相关建议。</w:t>
      </w:r>
    </w:p>
    <w:p>
      <w:pPr>
        <w:pStyle w:val="4"/>
        <w:spacing w:before="190" w:line="350" w:lineRule="auto"/>
        <w:ind w:left="940" w:right="779" w:firstLine="640"/>
      </w:pPr>
      <w:r>
        <w:rPr>
          <w:spacing w:val="6"/>
        </w:rPr>
        <w:t>1、根据年度工作计划和项目主要工作内容，科学合理</w:t>
      </w:r>
      <w:r>
        <w:rPr>
          <w:spacing w:val="-12"/>
          <w:w w:val="95"/>
        </w:rPr>
        <w:t xml:space="preserve">设置绩效指标，发挥绩效目标导向作用。强化主体责任意识， </w:t>
      </w:r>
      <w:r>
        <w:rPr>
          <w:spacing w:val="-10"/>
        </w:rPr>
        <w:t>聚焦预算绩效管理。一是增强部门绩效意识和责任意识，统</w:t>
      </w:r>
      <w:r>
        <w:rPr>
          <w:spacing w:val="-6"/>
        </w:rPr>
        <w:t>筹规划，合理安排，理顺工作机制，理清工作思路，明确工</w:t>
      </w:r>
      <w:r>
        <w:rPr>
          <w:spacing w:val="-5"/>
        </w:rPr>
        <w:t>作目标，制定具体措施，并加强部门内处室之间、部门与财政部门之间的沟通，密切配合，形成工作合力。二是加强预</w:t>
      </w:r>
      <w:r>
        <w:rPr>
          <w:spacing w:val="-6"/>
        </w:rPr>
        <w:t>算绩效管理专业知识培训，增强预算绩效管理工作人员的业务素质，提高预算绩效管理的工作水平。</w:t>
      </w:r>
    </w:p>
    <w:p>
      <w:pPr>
        <w:pStyle w:val="4"/>
        <w:spacing w:before="11"/>
        <w:ind w:left="1580"/>
      </w:pPr>
      <w:r>
        <w:t>2.进一步加强康复专业技术人才培养。康复中心将积极</w:t>
      </w:r>
    </w:p>
    <w:p>
      <w:pPr>
        <w:spacing w:after="0"/>
        <w:sectPr>
          <w:pgSz w:w="11910" w:h="16840"/>
          <w:pgMar w:top="1540" w:right="860" w:bottom="1380" w:left="860" w:header="0" w:footer="1196" w:gutter="0"/>
          <w:cols w:space="720" w:num="1"/>
        </w:sectPr>
      </w:pPr>
    </w:p>
    <w:p>
      <w:pPr>
        <w:pStyle w:val="4"/>
        <w:spacing w:before="43" w:line="350" w:lineRule="auto"/>
        <w:ind w:left="940" w:right="621"/>
      </w:pPr>
      <w:r>
        <w:rPr>
          <w:spacing w:val="-1"/>
        </w:rPr>
        <w:t xml:space="preserve">借助国内外各专业机构组织的人才培养项目，大量输送专业 </w:t>
      </w:r>
      <w:r>
        <w:rPr>
          <w:spacing w:val="-3"/>
        </w:rPr>
        <w:t xml:space="preserve">人才进行学习和培训，提高人才专业技术水平。继续完善康 </w:t>
      </w:r>
      <w:r>
        <w:rPr>
          <w:spacing w:val="-5"/>
          <w:w w:val="95"/>
        </w:rPr>
        <w:t>复中心内部培训机制，不断推进可持续发展的管理培训体系。</w:t>
      </w:r>
    </w:p>
    <w:p>
      <w:pPr>
        <w:spacing w:after="0" w:line="350" w:lineRule="auto"/>
        <w:sectPr>
          <w:pgSz w:w="11910" w:h="16840"/>
          <w:pgMar w:top="1540" w:right="860" w:bottom="1380" w:left="860" w:header="0" w:footer="1196" w:gutter="0"/>
          <w:cols w:space="720" w:num="1"/>
        </w:sectPr>
      </w:pPr>
    </w:p>
    <w:p>
      <w:pPr>
        <w:pStyle w:val="2"/>
        <w:ind w:right="1132"/>
      </w:pPr>
      <w:bookmarkStart w:id="29" w:name="_TOC_250000"/>
      <w:bookmarkEnd w:id="29"/>
      <w:r>
        <w:t>第五部分 附表</w:t>
      </w:r>
    </w:p>
    <w:p>
      <w:pPr>
        <w:pStyle w:val="4"/>
        <w:spacing w:before="6"/>
        <w:rPr>
          <w:rFonts w:ascii="黑体"/>
          <w:sz w:val="60"/>
        </w:rPr>
      </w:pPr>
    </w:p>
    <w:p>
      <w:pPr>
        <w:pStyle w:val="4"/>
        <w:spacing w:line="328" w:lineRule="auto"/>
        <w:ind w:left="940" w:right="6045"/>
      </w:pPr>
      <w:bookmarkStart w:id="30" w:name="一、收入支出决算总表"/>
      <w:bookmarkEnd w:id="30"/>
      <w:r>
        <w:rPr>
          <w:spacing w:val="-2"/>
        </w:rPr>
        <w:t>一、收入支出决算总表</w:t>
      </w:r>
      <w:bookmarkStart w:id="31" w:name="二、收入决算表"/>
      <w:bookmarkEnd w:id="31"/>
      <w:r>
        <w:t>二、收入决算表</w:t>
      </w:r>
    </w:p>
    <w:p>
      <w:pPr>
        <w:pStyle w:val="4"/>
        <w:spacing w:line="407" w:lineRule="exact"/>
        <w:ind w:left="940"/>
      </w:pPr>
      <w:bookmarkStart w:id="32" w:name="三、支出决算表"/>
      <w:bookmarkEnd w:id="32"/>
      <w:r>
        <w:rPr>
          <w:w w:val="95"/>
        </w:rPr>
        <w:t>三、支出决算表</w:t>
      </w:r>
    </w:p>
    <w:p>
      <w:pPr>
        <w:pStyle w:val="4"/>
        <w:spacing w:before="150" w:line="328" w:lineRule="auto"/>
        <w:ind w:left="940" w:right="4765"/>
      </w:pPr>
      <w:bookmarkStart w:id="33" w:name="四、财政拨款收入支出决算总表"/>
      <w:bookmarkEnd w:id="33"/>
      <w:r>
        <w:t>四、财政拨款收入支出决算总表</w:t>
      </w:r>
      <w:bookmarkStart w:id="34" w:name="五、财政拨款支出决算明细表"/>
      <w:bookmarkEnd w:id="34"/>
      <w:r>
        <w:t>五、财政拨款支出决算明细表</w:t>
      </w:r>
    </w:p>
    <w:p>
      <w:pPr>
        <w:pStyle w:val="4"/>
        <w:spacing w:line="407" w:lineRule="exact"/>
        <w:ind w:left="940"/>
      </w:pPr>
      <w:bookmarkStart w:id="35" w:name="六、一般公共预算财政拨款支出决算表"/>
      <w:bookmarkEnd w:id="35"/>
      <w:r>
        <w:t>六、一般公共预算财政拨款支出决算表</w:t>
      </w:r>
    </w:p>
    <w:p>
      <w:pPr>
        <w:pStyle w:val="4"/>
        <w:spacing w:before="149" w:line="328" w:lineRule="auto"/>
        <w:ind w:left="940" w:right="3165"/>
        <w:jc w:val="both"/>
      </w:pPr>
      <w:bookmarkStart w:id="36" w:name="七、一般公共预算财政拨款支出决算明细表"/>
      <w:bookmarkEnd w:id="36"/>
      <w:r>
        <w:t>七、一般公共预算财政拨款支出决算明细表</w:t>
      </w:r>
      <w:bookmarkStart w:id="37" w:name="八、一般公共预算财政拨款基本支出决算表"/>
      <w:bookmarkEnd w:id="37"/>
      <w:r>
        <w:t>八、一般公共预算财政拨款基本支出决算表</w:t>
      </w:r>
      <w:bookmarkStart w:id="38" w:name="九、一般公共预算财政拨款项目支出决算表"/>
      <w:bookmarkEnd w:id="38"/>
      <w:r>
        <w:t>九、一般公共预算财政拨款项目支出决算表</w:t>
      </w:r>
    </w:p>
    <w:p>
      <w:pPr>
        <w:pStyle w:val="4"/>
        <w:spacing w:line="328" w:lineRule="auto"/>
        <w:ind w:left="940" w:right="1885"/>
      </w:pPr>
      <w:bookmarkStart w:id="39" w:name="十、一般公共预算财政拨款“三公”经费支出决算表"/>
      <w:bookmarkEnd w:id="39"/>
      <w:r>
        <w:t>十、一般公共预算财政拨款“三公”经费支出决算表</w:t>
      </w:r>
      <w:bookmarkStart w:id="40" w:name="十一、政府性基金预算财政拨款收入支出决算表"/>
      <w:bookmarkEnd w:id="40"/>
      <w:r>
        <w:t>十一、政府性基金预算财政拨款收入支出决算表</w:t>
      </w:r>
    </w:p>
    <w:p>
      <w:pPr>
        <w:pStyle w:val="4"/>
        <w:spacing w:line="326" w:lineRule="auto"/>
        <w:ind w:left="940" w:right="1245"/>
      </w:pPr>
      <w:bookmarkStart w:id="41" w:name="十二、政府性基金预算财政拨款“三公”经费支出决算表"/>
      <w:bookmarkEnd w:id="41"/>
      <w:r>
        <w:t>十二、政府性基金预算财政拨款“三公”经费支出决算表</w:t>
      </w:r>
      <w:bookmarkStart w:id="42" w:name="十三、国有资本经营预算财政拨款收入支出决算表"/>
      <w:bookmarkEnd w:id="42"/>
      <w:r>
        <w:t>十三、国有资本经营预算财政拨款收入支出决算表</w:t>
      </w:r>
    </w:p>
    <w:p>
      <w:pPr>
        <w:pStyle w:val="4"/>
        <w:ind w:left="940"/>
      </w:pPr>
      <w:bookmarkStart w:id="43" w:name="十四、国有资本经营预算财政拨款支出决算表"/>
      <w:bookmarkEnd w:id="43"/>
      <w:r>
        <w:t>十四、国有资本经营预算财政拨款支出决算表</w:t>
      </w:r>
    </w:p>
    <w:p>
      <w:pPr>
        <w:spacing w:after="0"/>
        <w:sectPr>
          <w:pgSz w:w="11910" w:h="16840"/>
          <w:pgMar w:top="1440" w:right="860" w:bottom="1380" w:left="860" w:header="0" w:footer="1196" w:gutter="0"/>
          <w:cols w:space="720" w:num="1"/>
        </w:sectPr>
      </w:pPr>
    </w:p>
    <w:p>
      <w:pPr>
        <w:spacing w:before="46"/>
        <w:ind w:left="5030" w:right="0" w:firstLine="0"/>
        <w:jc w:val="left"/>
        <w:rPr>
          <w:sz w:val="31"/>
        </w:rPr>
      </w:pPr>
      <w:bookmarkStart w:id="44" w:name="四川省达州市听力语言康复中心（公开）"/>
      <w:bookmarkEnd w:id="44"/>
      <w:r>
        <w:rPr>
          <w:sz w:val="31"/>
        </w:rPr>
        <w:t>收入支出决算总表</w:t>
      </w:r>
    </w:p>
    <w:p>
      <w:pPr>
        <w:spacing w:before="0" w:line="240" w:lineRule="auto"/>
        <w:rPr>
          <w:sz w:val="20"/>
        </w:rPr>
      </w:pPr>
      <w:r>
        <w:br w:type="column"/>
      </w:r>
    </w:p>
    <w:p>
      <w:pPr>
        <w:spacing w:before="176"/>
        <w:ind w:left="0" w:right="146" w:firstLine="0"/>
        <w:jc w:val="right"/>
        <w:rPr>
          <w:sz w:val="19"/>
        </w:rPr>
      </w:pPr>
      <w:r>
        <w:rPr>
          <w:sz w:val="19"/>
        </w:rPr>
        <w:t>财决公开01表</w:t>
      </w:r>
    </w:p>
    <w:p>
      <w:pPr>
        <w:spacing w:after="0"/>
        <w:jc w:val="right"/>
        <w:rPr>
          <w:sz w:val="19"/>
        </w:rPr>
        <w:sectPr>
          <w:footerReference r:id="rId8" w:type="default"/>
          <w:pgSz w:w="16840" w:h="11910" w:orient="landscape"/>
          <w:pgMar w:top="220" w:right="980" w:bottom="280" w:left="960" w:header="0" w:footer="0" w:gutter="0"/>
          <w:cols w:equalWidth="0" w:num="2">
            <w:col w:w="7573" w:space="962"/>
            <w:col w:w="6365"/>
          </w:cols>
        </w:sectPr>
      </w:pPr>
    </w:p>
    <w:p>
      <w:pPr>
        <w:tabs>
          <w:tab w:val="left" w:pos="5894"/>
          <w:tab w:val="left" w:pos="13369"/>
        </w:tabs>
        <w:spacing w:before="2"/>
        <w:ind w:left="177" w:right="0" w:firstLine="0"/>
        <w:jc w:val="left"/>
        <w:rPr>
          <w:sz w:val="19"/>
        </w:rPr>
      </w:pPr>
      <w:r>
        <w:rPr>
          <w:w w:val="105"/>
          <w:sz w:val="19"/>
        </w:rPr>
        <w:t>部门：四川省达州市听力语言康复中心</w:t>
      </w:r>
      <w:r>
        <w:rPr>
          <w:w w:val="105"/>
          <w:sz w:val="19"/>
        </w:rPr>
        <w:tab/>
      </w:r>
      <w:r>
        <w:rPr>
          <w:w w:val="105"/>
          <w:sz w:val="19"/>
        </w:rPr>
        <w:t>2020年度</w:t>
      </w:r>
      <w:r>
        <w:rPr>
          <w:w w:val="105"/>
          <w:sz w:val="19"/>
        </w:rPr>
        <w:tab/>
      </w:r>
      <w:r>
        <w:rPr>
          <w:w w:val="105"/>
          <w:sz w:val="19"/>
        </w:rPr>
        <w:t>金额单</w:t>
      </w:r>
      <w:r>
        <w:rPr>
          <w:spacing w:val="6"/>
          <w:w w:val="105"/>
          <w:sz w:val="19"/>
        </w:rPr>
        <w:t>位</w:t>
      </w:r>
      <w:r>
        <w:rPr>
          <w:w w:val="105"/>
          <w:sz w:val="19"/>
        </w:rPr>
        <w:t>：万元</w:t>
      </w:r>
    </w:p>
    <w:tbl>
      <w:tblPr>
        <w:tblStyle w:val="7"/>
        <w:tblW w:w="0" w:type="auto"/>
        <w:tblInd w:w="14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385"/>
        <w:gridCol w:w="595"/>
        <w:gridCol w:w="2342"/>
        <w:gridCol w:w="4384"/>
        <w:gridCol w:w="594"/>
        <w:gridCol w:w="2341"/>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7322" w:type="dxa"/>
            <w:gridSpan w:val="3"/>
            <w:shd w:val="clear" w:color="auto" w:fill="C0C0C0"/>
          </w:tcPr>
          <w:p>
            <w:pPr>
              <w:pStyle w:val="11"/>
              <w:spacing w:line="246" w:lineRule="exact"/>
              <w:ind w:left="3426" w:right="3395"/>
              <w:jc w:val="center"/>
              <w:rPr>
                <w:sz w:val="21"/>
              </w:rPr>
            </w:pPr>
            <w:r>
              <w:rPr>
                <w:w w:val="105"/>
                <w:sz w:val="21"/>
              </w:rPr>
              <w:t>收入</w:t>
            </w:r>
          </w:p>
        </w:tc>
        <w:tc>
          <w:tcPr>
            <w:tcW w:w="7319" w:type="dxa"/>
            <w:gridSpan w:val="3"/>
            <w:shd w:val="clear" w:color="auto" w:fill="C0C0C0"/>
          </w:tcPr>
          <w:p>
            <w:pPr>
              <w:pStyle w:val="11"/>
              <w:spacing w:line="246" w:lineRule="exact"/>
              <w:ind w:left="3427" w:right="3391"/>
              <w:jc w:val="center"/>
              <w:rPr>
                <w:sz w:val="21"/>
              </w:rPr>
            </w:pPr>
            <w:r>
              <w:rPr>
                <w:w w:val="105"/>
                <w:sz w:val="21"/>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1539" w:right="1508"/>
              <w:jc w:val="center"/>
              <w:rPr>
                <w:sz w:val="21"/>
              </w:rPr>
            </w:pPr>
            <w:r>
              <w:rPr>
                <w:w w:val="105"/>
                <w:sz w:val="21"/>
              </w:rPr>
              <w:t>项目</w:t>
            </w:r>
          </w:p>
        </w:tc>
        <w:tc>
          <w:tcPr>
            <w:tcW w:w="595" w:type="dxa"/>
            <w:shd w:val="clear" w:color="auto" w:fill="C0C0C0"/>
          </w:tcPr>
          <w:p>
            <w:pPr>
              <w:pStyle w:val="11"/>
              <w:spacing w:line="246" w:lineRule="exact"/>
              <w:ind w:left="61" w:right="32"/>
              <w:jc w:val="center"/>
              <w:rPr>
                <w:sz w:val="21"/>
              </w:rPr>
            </w:pPr>
            <w:r>
              <w:rPr>
                <w:w w:val="105"/>
                <w:sz w:val="21"/>
              </w:rPr>
              <w:t>行次</w:t>
            </w:r>
          </w:p>
        </w:tc>
        <w:tc>
          <w:tcPr>
            <w:tcW w:w="2342" w:type="dxa"/>
            <w:shd w:val="clear" w:color="auto" w:fill="C0C0C0"/>
          </w:tcPr>
          <w:p>
            <w:pPr>
              <w:pStyle w:val="11"/>
              <w:spacing w:line="246" w:lineRule="exact"/>
              <w:ind w:left="824" w:right="795"/>
              <w:jc w:val="center"/>
              <w:rPr>
                <w:sz w:val="21"/>
              </w:rPr>
            </w:pPr>
            <w:r>
              <w:rPr>
                <w:w w:val="105"/>
                <w:sz w:val="21"/>
              </w:rPr>
              <w:t>决算数</w:t>
            </w:r>
          </w:p>
        </w:tc>
        <w:tc>
          <w:tcPr>
            <w:tcW w:w="4384" w:type="dxa"/>
            <w:shd w:val="clear" w:color="auto" w:fill="C0C0C0"/>
          </w:tcPr>
          <w:p>
            <w:pPr>
              <w:pStyle w:val="11"/>
              <w:spacing w:line="246" w:lineRule="exact"/>
              <w:ind w:left="1540" w:right="1508"/>
              <w:jc w:val="center"/>
              <w:rPr>
                <w:sz w:val="21"/>
              </w:rPr>
            </w:pPr>
            <w:r>
              <w:rPr>
                <w:w w:val="105"/>
                <w:sz w:val="21"/>
              </w:rPr>
              <w:t>项目</w:t>
            </w:r>
          </w:p>
        </w:tc>
        <w:tc>
          <w:tcPr>
            <w:tcW w:w="594" w:type="dxa"/>
            <w:shd w:val="clear" w:color="auto" w:fill="C0C0C0"/>
          </w:tcPr>
          <w:p>
            <w:pPr>
              <w:pStyle w:val="11"/>
              <w:spacing w:line="246" w:lineRule="exact"/>
              <w:ind w:left="62" w:right="30"/>
              <w:jc w:val="center"/>
              <w:rPr>
                <w:sz w:val="21"/>
              </w:rPr>
            </w:pPr>
            <w:r>
              <w:rPr>
                <w:w w:val="105"/>
                <w:sz w:val="21"/>
              </w:rPr>
              <w:t>行次</w:t>
            </w:r>
          </w:p>
        </w:tc>
        <w:tc>
          <w:tcPr>
            <w:tcW w:w="2341" w:type="dxa"/>
            <w:shd w:val="clear" w:color="auto" w:fill="C0C0C0"/>
          </w:tcPr>
          <w:p>
            <w:pPr>
              <w:pStyle w:val="11"/>
              <w:spacing w:line="246" w:lineRule="exact"/>
              <w:ind w:left="827" w:right="791"/>
              <w:jc w:val="center"/>
              <w:rPr>
                <w:sz w:val="21"/>
              </w:rPr>
            </w:pPr>
            <w:r>
              <w:rPr>
                <w:w w:val="105"/>
                <w:sz w:val="21"/>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1539" w:right="1508"/>
              <w:jc w:val="center"/>
              <w:rPr>
                <w:sz w:val="21"/>
              </w:rPr>
            </w:pPr>
            <w:r>
              <w:rPr>
                <w:w w:val="105"/>
                <w:sz w:val="21"/>
              </w:rPr>
              <w:t>栏次</w:t>
            </w:r>
          </w:p>
        </w:tc>
        <w:tc>
          <w:tcPr>
            <w:tcW w:w="595" w:type="dxa"/>
            <w:shd w:val="clear" w:color="auto" w:fill="C0C0C0"/>
          </w:tcPr>
          <w:p>
            <w:pPr>
              <w:pStyle w:val="11"/>
              <w:spacing w:line="240" w:lineRule="auto"/>
              <w:jc w:val="left"/>
              <w:rPr>
                <w:rFonts w:ascii="Times New Roman"/>
                <w:sz w:val="18"/>
              </w:rPr>
            </w:pPr>
          </w:p>
        </w:tc>
        <w:tc>
          <w:tcPr>
            <w:tcW w:w="2342" w:type="dxa"/>
            <w:shd w:val="clear" w:color="auto" w:fill="C0C0C0"/>
          </w:tcPr>
          <w:p>
            <w:pPr>
              <w:pStyle w:val="11"/>
              <w:spacing w:line="246" w:lineRule="exact"/>
              <w:ind w:left="37"/>
              <w:jc w:val="center"/>
              <w:rPr>
                <w:sz w:val="21"/>
              </w:rPr>
            </w:pPr>
            <w:r>
              <w:rPr>
                <w:w w:val="102"/>
                <w:sz w:val="21"/>
              </w:rPr>
              <w:t>1</w:t>
            </w:r>
          </w:p>
        </w:tc>
        <w:tc>
          <w:tcPr>
            <w:tcW w:w="4384" w:type="dxa"/>
            <w:shd w:val="clear" w:color="auto" w:fill="C0C0C0"/>
          </w:tcPr>
          <w:p>
            <w:pPr>
              <w:pStyle w:val="11"/>
              <w:spacing w:line="246" w:lineRule="exact"/>
              <w:ind w:left="1540" w:right="1508"/>
              <w:jc w:val="center"/>
              <w:rPr>
                <w:sz w:val="21"/>
              </w:rPr>
            </w:pPr>
            <w:r>
              <w:rPr>
                <w:w w:val="105"/>
                <w:sz w:val="21"/>
              </w:rPr>
              <w:t>栏次</w:t>
            </w:r>
          </w:p>
        </w:tc>
        <w:tc>
          <w:tcPr>
            <w:tcW w:w="594" w:type="dxa"/>
            <w:shd w:val="clear" w:color="auto" w:fill="C0C0C0"/>
          </w:tcPr>
          <w:p>
            <w:pPr>
              <w:pStyle w:val="11"/>
              <w:spacing w:line="240" w:lineRule="auto"/>
              <w:jc w:val="left"/>
              <w:rPr>
                <w:rFonts w:ascii="Times New Roman"/>
                <w:sz w:val="18"/>
              </w:rPr>
            </w:pPr>
          </w:p>
        </w:tc>
        <w:tc>
          <w:tcPr>
            <w:tcW w:w="2341" w:type="dxa"/>
            <w:shd w:val="clear" w:color="auto" w:fill="C0C0C0"/>
          </w:tcPr>
          <w:p>
            <w:pPr>
              <w:pStyle w:val="11"/>
              <w:spacing w:line="246" w:lineRule="exact"/>
              <w:ind w:left="42"/>
              <w:jc w:val="center"/>
              <w:rPr>
                <w:sz w:val="21"/>
              </w:rPr>
            </w:pPr>
            <w:r>
              <w:rPr>
                <w:w w:val="102"/>
                <w:sz w:val="21"/>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4"/>
              <w:jc w:val="left"/>
              <w:rPr>
                <w:sz w:val="21"/>
              </w:rPr>
            </w:pPr>
            <w:r>
              <w:rPr>
                <w:w w:val="105"/>
                <w:sz w:val="21"/>
              </w:rPr>
              <w:t>一、一般公共预算财政拨款收入</w:t>
            </w:r>
          </w:p>
        </w:tc>
        <w:tc>
          <w:tcPr>
            <w:tcW w:w="595" w:type="dxa"/>
            <w:shd w:val="clear" w:color="auto" w:fill="C0C0C0"/>
          </w:tcPr>
          <w:p>
            <w:pPr>
              <w:pStyle w:val="11"/>
              <w:spacing w:line="246" w:lineRule="exact"/>
              <w:ind w:left="35"/>
              <w:jc w:val="center"/>
              <w:rPr>
                <w:sz w:val="21"/>
              </w:rPr>
            </w:pPr>
            <w:r>
              <w:rPr>
                <w:w w:val="102"/>
                <w:sz w:val="21"/>
              </w:rPr>
              <w:t>1</w:t>
            </w:r>
          </w:p>
        </w:tc>
        <w:tc>
          <w:tcPr>
            <w:tcW w:w="2342" w:type="dxa"/>
          </w:tcPr>
          <w:p>
            <w:pPr>
              <w:pStyle w:val="11"/>
              <w:spacing w:line="246" w:lineRule="exact"/>
              <w:ind w:right="12"/>
              <w:rPr>
                <w:sz w:val="21"/>
              </w:rPr>
            </w:pPr>
            <w:r>
              <w:rPr>
                <w:sz w:val="21"/>
              </w:rPr>
              <w:t>246.29</w:t>
            </w:r>
          </w:p>
        </w:tc>
        <w:tc>
          <w:tcPr>
            <w:tcW w:w="4384" w:type="dxa"/>
            <w:shd w:val="clear" w:color="auto" w:fill="C0C0C0"/>
          </w:tcPr>
          <w:p>
            <w:pPr>
              <w:pStyle w:val="11"/>
              <w:spacing w:line="246" w:lineRule="exact"/>
              <w:ind w:left="45"/>
              <w:jc w:val="left"/>
              <w:rPr>
                <w:sz w:val="21"/>
              </w:rPr>
            </w:pPr>
            <w:r>
              <w:rPr>
                <w:w w:val="105"/>
                <w:sz w:val="21"/>
              </w:rPr>
              <w:t>一、一般公共服务支出</w:t>
            </w:r>
          </w:p>
        </w:tc>
        <w:tc>
          <w:tcPr>
            <w:tcW w:w="594" w:type="dxa"/>
            <w:shd w:val="clear" w:color="auto" w:fill="C0C0C0"/>
          </w:tcPr>
          <w:p>
            <w:pPr>
              <w:pStyle w:val="11"/>
              <w:spacing w:line="246" w:lineRule="exact"/>
              <w:ind w:left="62" w:right="25"/>
              <w:jc w:val="center"/>
              <w:rPr>
                <w:sz w:val="21"/>
              </w:rPr>
            </w:pPr>
            <w:r>
              <w:rPr>
                <w:w w:val="105"/>
                <w:sz w:val="21"/>
              </w:rPr>
              <w:t>32</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4"/>
              <w:jc w:val="left"/>
              <w:rPr>
                <w:sz w:val="21"/>
              </w:rPr>
            </w:pPr>
            <w:r>
              <w:rPr>
                <w:w w:val="105"/>
                <w:sz w:val="21"/>
              </w:rPr>
              <w:t>二、政府性基金预算财政拨款</w:t>
            </w:r>
          </w:p>
        </w:tc>
        <w:tc>
          <w:tcPr>
            <w:tcW w:w="595" w:type="dxa"/>
            <w:shd w:val="clear" w:color="auto" w:fill="C0C0C0"/>
          </w:tcPr>
          <w:p>
            <w:pPr>
              <w:pStyle w:val="11"/>
              <w:spacing w:line="246" w:lineRule="exact"/>
              <w:ind w:left="35"/>
              <w:jc w:val="center"/>
              <w:rPr>
                <w:sz w:val="21"/>
              </w:rPr>
            </w:pPr>
            <w:r>
              <w:rPr>
                <w:w w:val="102"/>
                <w:sz w:val="21"/>
              </w:rPr>
              <w:t>2</w:t>
            </w:r>
          </w:p>
        </w:tc>
        <w:tc>
          <w:tcPr>
            <w:tcW w:w="2342" w:type="dxa"/>
          </w:tcPr>
          <w:p>
            <w:pPr>
              <w:pStyle w:val="11"/>
              <w:spacing w:line="246" w:lineRule="exact"/>
              <w:ind w:right="12"/>
              <w:rPr>
                <w:sz w:val="21"/>
              </w:rPr>
            </w:pPr>
            <w:r>
              <w:rPr>
                <w:sz w:val="21"/>
              </w:rPr>
              <w:t>20.00</w:t>
            </w:r>
          </w:p>
        </w:tc>
        <w:tc>
          <w:tcPr>
            <w:tcW w:w="4384" w:type="dxa"/>
            <w:shd w:val="clear" w:color="auto" w:fill="C0C0C0"/>
          </w:tcPr>
          <w:p>
            <w:pPr>
              <w:pStyle w:val="11"/>
              <w:spacing w:line="246" w:lineRule="exact"/>
              <w:ind w:left="45"/>
              <w:jc w:val="left"/>
              <w:rPr>
                <w:sz w:val="21"/>
              </w:rPr>
            </w:pPr>
            <w:r>
              <w:rPr>
                <w:w w:val="105"/>
                <w:sz w:val="21"/>
              </w:rPr>
              <w:t>二、外交支出</w:t>
            </w:r>
          </w:p>
        </w:tc>
        <w:tc>
          <w:tcPr>
            <w:tcW w:w="594" w:type="dxa"/>
            <w:shd w:val="clear" w:color="auto" w:fill="C0C0C0"/>
          </w:tcPr>
          <w:p>
            <w:pPr>
              <w:pStyle w:val="11"/>
              <w:spacing w:line="246" w:lineRule="exact"/>
              <w:ind w:left="62" w:right="25"/>
              <w:jc w:val="center"/>
              <w:rPr>
                <w:sz w:val="21"/>
              </w:rPr>
            </w:pPr>
            <w:r>
              <w:rPr>
                <w:w w:val="105"/>
                <w:sz w:val="21"/>
              </w:rPr>
              <w:t>33</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4"/>
              <w:jc w:val="left"/>
              <w:rPr>
                <w:sz w:val="21"/>
              </w:rPr>
            </w:pPr>
            <w:r>
              <w:rPr>
                <w:w w:val="105"/>
                <w:sz w:val="21"/>
              </w:rPr>
              <w:t>三、国有资本经营预算财政拨款收入</w:t>
            </w:r>
          </w:p>
        </w:tc>
        <w:tc>
          <w:tcPr>
            <w:tcW w:w="595" w:type="dxa"/>
            <w:shd w:val="clear" w:color="auto" w:fill="C0C0C0"/>
          </w:tcPr>
          <w:p>
            <w:pPr>
              <w:pStyle w:val="11"/>
              <w:spacing w:line="246" w:lineRule="exact"/>
              <w:ind w:left="35"/>
              <w:jc w:val="center"/>
              <w:rPr>
                <w:sz w:val="21"/>
              </w:rPr>
            </w:pPr>
            <w:r>
              <w:rPr>
                <w:w w:val="102"/>
                <w:sz w:val="21"/>
              </w:rPr>
              <w:t>3</w:t>
            </w:r>
          </w:p>
        </w:tc>
        <w:tc>
          <w:tcPr>
            <w:tcW w:w="2342" w:type="dxa"/>
          </w:tcPr>
          <w:p>
            <w:pPr>
              <w:pStyle w:val="11"/>
              <w:spacing w:line="246" w:lineRule="exact"/>
              <w:ind w:right="9"/>
              <w:rPr>
                <w:sz w:val="21"/>
              </w:rPr>
            </w:pPr>
            <w:r>
              <w:rPr>
                <w:sz w:val="21"/>
              </w:rPr>
              <w:t>0.00</w:t>
            </w:r>
          </w:p>
        </w:tc>
        <w:tc>
          <w:tcPr>
            <w:tcW w:w="4384" w:type="dxa"/>
            <w:shd w:val="clear" w:color="auto" w:fill="C0C0C0"/>
          </w:tcPr>
          <w:p>
            <w:pPr>
              <w:pStyle w:val="11"/>
              <w:spacing w:line="246" w:lineRule="exact"/>
              <w:ind w:left="45"/>
              <w:jc w:val="left"/>
              <w:rPr>
                <w:sz w:val="21"/>
              </w:rPr>
            </w:pPr>
            <w:r>
              <w:rPr>
                <w:w w:val="105"/>
                <w:sz w:val="21"/>
              </w:rPr>
              <w:t>三、国防支出</w:t>
            </w:r>
          </w:p>
        </w:tc>
        <w:tc>
          <w:tcPr>
            <w:tcW w:w="594" w:type="dxa"/>
            <w:shd w:val="clear" w:color="auto" w:fill="C0C0C0"/>
          </w:tcPr>
          <w:p>
            <w:pPr>
              <w:pStyle w:val="11"/>
              <w:spacing w:line="246" w:lineRule="exact"/>
              <w:ind w:left="62" w:right="25"/>
              <w:jc w:val="center"/>
              <w:rPr>
                <w:sz w:val="21"/>
              </w:rPr>
            </w:pPr>
            <w:r>
              <w:rPr>
                <w:w w:val="105"/>
                <w:sz w:val="21"/>
              </w:rPr>
              <w:t>34</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4"/>
              <w:jc w:val="left"/>
              <w:rPr>
                <w:sz w:val="21"/>
              </w:rPr>
            </w:pPr>
            <w:r>
              <w:rPr>
                <w:w w:val="105"/>
                <w:sz w:val="21"/>
              </w:rPr>
              <w:t>四、上级补助收入</w:t>
            </w:r>
          </w:p>
        </w:tc>
        <w:tc>
          <w:tcPr>
            <w:tcW w:w="595" w:type="dxa"/>
            <w:shd w:val="clear" w:color="auto" w:fill="C0C0C0"/>
          </w:tcPr>
          <w:p>
            <w:pPr>
              <w:pStyle w:val="11"/>
              <w:spacing w:line="246" w:lineRule="exact"/>
              <w:ind w:left="35"/>
              <w:jc w:val="center"/>
              <w:rPr>
                <w:sz w:val="21"/>
              </w:rPr>
            </w:pPr>
            <w:r>
              <w:rPr>
                <w:w w:val="102"/>
                <w:sz w:val="21"/>
              </w:rPr>
              <w:t>4</w:t>
            </w:r>
          </w:p>
        </w:tc>
        <w:tc>
          <w:tcPr>
            <w:tcW w:w="2342" w:type="dxa"/>
          </w:tcPr>
          <w:p>
            <w:pPr>
              <w:pStyle w:val="11"/>
              <w:spacing w:line="246" w:lineRule="exact"/>
              <w:ind w:right="9"/>
              <w:rPr>
                <w:sz w:val="21"/>
              </w:rPr>
            </w:pPr>
            <w:r>
              <w:rPr>
                <w:sz w:val="21"/>
              </w:rPr>
              <w:t>0.00</w:t>
            </w:r>
          </w:p>
        </w:tc>
        <w:tc>
          <w:tcPr>
            <w:tcW w:w="4384" w:type="dxa"/>
            <w:shd w:val="clear" w:color="auto" w:fill="C0C0C0"/>
          </w:tcPr>
          <w:p>
            <w:pPr>
              <w:pStyle w:val="11"/>
              <w:spacing w:line="246" w:lineRule="exact"/>
              <w:ind w:left="45"/>
              <w:jc w:val="left"/>
              <w:rPr>
                <w:sz w:val="21"/>
              </w:rPr>
            </w:pPr>
            <w:r>
              <w:rPr>
                <w:w w:val="105"/>
                <w:sz w:val="21"/>
              </w:rPr>
              <w:t>四、公共安全支出</w:t>
            </w:r>
          </w:p>
        </w:tc>
        <w:tc>
          <w:tcPr>
            <w:tcW w:w="594" w:type="dxa"/>
            <w:shd w:val="clear" w:color="auto" w:fill="C0C0C0"/>
          </w:tcPr>
          <w:p>
            <w:pPr>
              <w:pStyle w:val="11"/>
              <w:spacing w:line="246" w:lineRule="exact"/>
              <w:ind w:left="62" w:right="25"/>
              <w:jc w:val="center"/>
              <w:rPr>
                <w:sz w:val="21"/>
              </w:rPr>
            </w:pPr>
            <w:r>
              <w:rPr>
                <w:w w:val="105"/>
                <w:sz w:val="21"/>
              </w:rPr>
              <w:t>35</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4"/>
              <w:jc w:val="left"/>
              <w:rPr>
                <w:sz w:val="21"/>
              </w:rPr>
            </w:pPr>
            <w:r>
              <w:rPr>
                <w:w w:val="105"/>
                <w:sz w:val="21"/>
              </w:rPr>
              <w:t>五、事业收入</w:t>
            </w:r>
          </w:p>
        </w:tc>
        <w:tc>
          <w:tcPr>
            <w:tcW w:w="595" w:type="dxa"/>
            <w:shd w:val="clear" w:color="auto" w:fill="C0C0C0"/>
          </w:tcPr>
          <w:p>
            <w:pPr>
              <w:pStyle w:val="11"/>
              <w:spacing w:line="246" w:lineRule="exact"/>
              <w:ind w:left="35"/>
              <w:jc w:val="center"/>
              <w:rPr>
                <w:sz w:val="21"/>
              </w:rPr>
            </w:pPr>
            <w:r>
              <w:rPr>
                <w:w w:val="102"/>
                <w:sz w:val="21"/>
              </w:rPr>
              <w:t>5</w:t>
            </w:r>
          </w:p>
        </w:tc>
        <w:tc>
          <w:tcPr>
            <w:tcW w:w="2342" w:type="dxa"/>
          </w:tcPr>
          <w:p>
            <w:pPr>
              <w:pStyle w:val="11"/>
              <w:spacing w:line="246" w:lineRule="exact"/>
              <w:ind w:right="9"/>
              <w:rPr>
                <w:sz w:val="21"/>
              </w:rPr>
            </w:pPr>
            <w:r>
              <w:rPr>
                <w:sz w:val="21"/>
              </w:rPr>
              <w:t>0.00</w:t>
            </w:r>
          </w:p>
        </w:tc>
        <w:tc>
          <w:tcPr>
            <w:tcW w:w="4384" w:type="dxa"/>
            <w:shd w:val="clear" w:color="auto" w:fill="C0C0C0"/>
          </w:tcPr>
          <w:p>
            <w:pPr>
              <w:pStyle w:val="11"/>
              <w:spacing w:line="246" w:lineRule="exact"/>
              <w:ind w:left="45"/>
              <w:jc w:val="left"/>
              <w:rPr>
                <w:sz w:val="21"/>
              </w:rPr>
            </w:pPr>
            <w:r>
              <w:rPr>
                <w:w w:val="105"/>
                <w:sz w:val="21"/>
              </w:rPr>
              <w:t>五、教育支出</w:t>
            </w:r>
          </w:p>
        </w:tc>
        <w:tc>
          <w:tcPr>
            <w:tcW w:w="594" w:type="dxa"/>
            <w:shd w:val="clear" w:color="auto" w:fill="C0C0C0"/>
          </w:tcPr>
          <w:p>
            <w:pPr>
              <w:pStyle w:val="11"/>
              <w:spacing w:line="246" w:lineRule="exact"/>
              <w:ind w:left="62" w:right="25"/>
              <w:jc w:val="center"/>
              <w:rPr>
                <w:sz w:val="21"/>
              </w:rPr>
            </w:pPr>
            <w:r>
              <w:rPr>
                <w:w w:val="105"/>
                <w:sz w:val="21"/>
              </w:rPr>
              <w:t>36</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4"/>
              <w:jc w:val="left"/>
              <w:rPr>
                <w:sz w:val="21"/>
              </w:rPr>
            </w:pPr>
            <w:r>
              <w:rPr>
                <w:w w:val="105"/>
                <w:sz w:val="21"/>
              </w:rPr>
              <w:t>六、经营收入</w:t>
            </w:r>
          </w:p>
        </w:tc>
        <w:tc>
          <w:tcPr>
            <w:tcW w:w="595" w:type="dxa"/>
            <w:shd w:val="clear" w:color="auto" w:fill="C0C0C0"/>
          </w:tcPr>
          <w:p>
            <w:pPr>
              <w:pStyle w:val="11"/>
              <w:spacing w:line="246" w:lineRule="exact"/>
              <w:ind w:left="35"/>
              <w:jc w:val="center"/>
              <w:rPr>
                <w:sz w:val="21"/>
              </w:rPr>
            </w:pPr>
            <w:r>
              <w:rPr>
                <w:w w:val="102"/>
                <w:sz w:val="21"/>
              </w:rPr>
              <w:t>6</w:t>
            </w:r>
          </w:p>
        </w:tc>
        <w:tc>
          <w:tcPr>
            <w:tcW w:w="2342" w:type="dxa"/>
          </w:tcPr>
          <w:p>
            <w:pPr>
              <w:pStyle w:val="11"/>
              <w:spacing w:line="246" w:lineRule="exact"/>
              <w:ind w:right="9"/>
              <w:rPr>
                <w:sz w:val="21"/>
              </w:rPr>
            </w:pPr>
            <w:r>
              <w:rPr>
                <w:sz w:val="21"/>
              </w:rPr>
              <w:t>0.00</w:t>
            </w:r>
          </w:p>
        </w:tc>
        <w:tc>
          <w:tcPr>
            <w:tcW w:w="4384" w:type="dxa"/>
            <w:shd w:val="clear" w:color="auto" w:fill="C0C0C0"/>
          </w:tcPr>
          <w:p>
            <w:pPr>
              <w:pStyle w:val="11"/>
              <w:spacing w:line="246" w:lineRule="exact"/>
              <w:ind w:left="45"/>
              <w:jc w:val="left"/>
              <w:rPr>
                <w:sz w:val="21"/>
              </w:rPr>
            </w:pPr>
            <w:r>
              <w:rPr>
                <w:w w:val="105"/>
                <w:sz w:val="21"/>
              </w:rPr>
              <w:t>六、科学技术支出</w:t>
            </w:r>
          </w:p>
        </w:tc>
        <w:tc>
          <w:tcPr>
            <w:tcW w:w="594" w:type="dxa"/>
            <w:shd w:val="clear" w:color="auto" w:fill="C0C0C0"/>
          </w:tcPr>
          <w:p>
            <w:pPr>
              <w:pStyle w:val="11"/>
              <w:spacing w:line="246" w:lineRule="exact"/>
              <w:ind w:left="62" w:right="25"/>
              <w:jc w:val="center"/>
              <w:rPr>
                <w:sz w:val="21"/>
              </w:rPr>
            </w:pPr>
            <w:r>
              <w:rPr>
                <w:w w:val="105"/>
                <w:sz w:val="21"/>
              </w:rPr>
              <w:t>37</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4"/>
              <w:jc w:val="left"/>
              <w:rPr>
                <w:sz w:val="21"/>
              </w:rPr>
            </w:pPr>
            <w:r>
              <w:rPr>
                <w:w w:val="105"/>
                <w:sz w:val="21"/>
              </w:rPr>
              <w:t>七、附属单位上缴收入</w:t>
            </w:r>
          </w:p>
        </w:tc>
        <w:tc>
          <w:tcPr>
            <w:tcW w:w="595" w:type="dxa"/>
            <w:shd w:val="clear" w:color="auto" w:fill="C0C0C0"/>
          </w:tcPr>
          <w:p>
            <w:pPr>
              <w:pStyle w:val="11"/>
              <w:spacing w:line="246" w:lineRule="exact"/>
              <w:ind w:left="35"/>
              <w:jc w:val="center"/>
              <w:rPr>
                <w:sz w:val="21"/>
              </w:rPr>
            </w:pPr>
            <w:r>
              <w:rPr>
                <w:w w:val="102"/>
                <w:sz w:val="21"/>
              </w:rPr>
              <w:t>7</w:t>
            </w:r>
          </w:p>
        </w:tc>
        <w:tc>
          <w:tcPr>
            <w:tcW w:w="2342" w:type="dxa"/>
          </w:tcPr>
          <w:p>
            <w:pPr>
              <w:pStyle w:val="11"/>
              <w:spacing w:line="246" w:lineRule="exact"/>
              <w:ind w:right="9"/>
              <w:rPr>
                <w:sz w:val="21"/>
              </w:rPr>
            </w:pPr>
            <w:r>
              <w:rPr>
                <w:sz w:val="21"/>
              </w:rPr>
              <w:t>0.00</w:t>
            </w:r>
          </w:p>
        </w:tc>
        <w:tc>
          <w:tcPr>
            <w:tcW w:w="4384" w:type="dxa"/>
            <w:shd w:val="clear" w:color="auto" w:fill="C0C0C0"/>
          </w:tcPr>
          <w:p>
            <w:pPr>
              <w:pStyle w:val="11"/>
              <w:spacing w:line="246" w:lineRule="exact"/>
              <w:ind w:left="45"/>
              <w:jc w:val="left"/>
              <w:rPr>
                <w:sz w:val="21"/>
              </w:rPr>
            </w:pPr>
            <w:r>
              <w:rPr>
                <w:w w:val="105"/>
                <w:sz w:val="21"/>
              </w:rPr>
              <w:t>七、文化旅游体育与传媒支出</w:t>
            </w:r>
          </w:p>
        </w:tc>
        <w:tc>
          <w:tcPr>
            <w:tcW w:w="594" w:type="dxa"/>
            <w:shd w:val="clear" w:color="auto" w:fill="C0C0C0"/>
          </w:tcPr>
          <w:p>
            <w:pPr>
              <w:pStyle w:val="11"/>
              <w:spacing w:line="246" w:lineRule="exact"/>
              <w:ind w:left="62" w:right="25"/>
              <w:jc w:val="center"/>
              <w:rPr>
                <w:sz w:val="21"/>
              </w:rPr>
            </w:pPr>
            <w:r>
              <w:rPr>
                <w:w w:val="105"/>
                <w:sz w:val="21"/>
              </w:rPr>
              <w:t>38</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4"/>
              <w:jc w:val="left"/>
              <w:rPr>
                <w:sz w:val="21"/>
              </w:rPr>
            </w:pPr>
            <w:r>
              <w:rPr>
                <w:w w:val="105"/>
                <w:sz w:val="21"/>
              </w:rPr>
              <w:t>八、其他收入</w:t>
            </w:r>
          </w:p>
        </w:tc>
        <w:tc>
          <w:tcPr>
            <w:tcW w:w="595" w:type="dxa"/>
            <w:shd w:val="clear" w:color="auto" w:fill="C0C0C0"/>
          </w:tcPr>
          <w:p>
            <w:pPr>
              <w:pStyle w:val="11"/>
              <w:spacing w:line="246" w:lineRule="exact"/>
              <w:ind w:left="35"/>
              <w:jc w:val="center"/>
              <w:rPr>
                <w:sz w:val="21"/>
              </w:rPr>
            </w:pPr>
            <w:r>
              <w:rPr>
                <w:w w:val="102"/>
                <w:sz w:val="21"/>
              </w:rPr>
              <w:t>8</w:t>
            </w:r>
          </w:p>
        </w:tc>
        <w:tc>
          <w:tcPr>
            <w:tcW w:w="2342" w:type="dxa"/>
          </w:tcPr>
          <w:p>
            <w:pPr>
              <w:pStyle w:val="11"/>
              <w:spacing w:line="246" w:lineRule="exact"/>
              <w:ind w:right="9"/>
              <w:rPr>
                <w:sz w:val="21"/>
              </w:rPr>
            </w:pPr>
            <w:r>
              <w:rPr>
                <w:sz w:val="21"/>
              </w:rPr>
              <w:t>2.01</w:t>
            </w:r>
          </w:p>
        </w:tc>
        <w:tc>
          <w:tcPr>
            <w:tcW w:w="4384" w:type="dxa"/>
            <w:shd w:val="clear" w:color="auto" w:fill="C0C0C0"/>
          </w:tcPr>
          <w:p>
            <w:pPr>
              <w:pStyle w:val="11"/>
              <w:spacing w:line="246" w:lineRule="exact"/>
              <w:ind w:left="45"/>
              <w:jc w:val="left"/>
              <w:rPr>
                <w:sz w:val="21"/>
              </w:rPr>
            </w:pPr>
            <w:r>
              <w:rPr>
                <w:w w:val="105"/>
                <w:sz w:val="21"/>
              </w:rPr>
              <w:t>八、社会保障和就业支出</w:t>
            </w:r>
          </w:p>
        </w:tc>
        <w:tc>
          <w:tcPr>
            <w:tcW w:w="594" w:type="dxa"/>
            <w:shd w:val="clear" w:color="auto" w:fill="C0C0C0"/>
          </w:tcPr>
          <w:p>
            <w:pPr>
              <w:pStyle w:val="11"/>
              <w:spacing w:line="246" w:lineRule="exact"/>
              <w:ind w:left="62" w:right="25"/>
              <w:jc w:val="center"/>
              <w:rPr>
                <w:sz w:val="21"/>
              </w:rPr>
            </w:pPr>
            <w:r>
              <w:rPr>
                <w:w w:val="105"/>
                <w:sz w:val="21"/>
              </w:rPr>
              <w:t>39</w:t>
            </w:r>
          </w:p>
        </w:tc>
        <w:tc>
          <w:tcPr>
            <w:tcW w:w="2341" w:type="dxa"/>
          </w:tcPr>
          <w:p>
            <w:pPr>
              <w:pStyle w:val="11"/>
              <w:spacing w:line="246" w:lineRule="exact"/>
              <w:ind w:right="8"/>
              <w:rPr>
                <w:sz w:val="21"/>
              </w:rPr>
            </w:pPr>
            <w:r>
              <w:rPr>
                <w:sz w:val="21"/>
              </w:rPr>
              <w:t>215.14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35"/>
              <w:jc w:val="center"/>
              <w:rPr>
                <w:sz w:val="21"/>
              </w:rPr>
            </w:pPr>
            <w:r>
              <w:rPr>
                <w:w w:val="102"/>
                <w:sz w:val="21"/>
              </w:rPr>
              <w:t>9</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九、卫生健康支出</w:t>
            </w:r>
          </w:p>
        </w:tc>
        <w:tc>
          <w:tcPr>
            <w:tcW w:w="594" w:type="dxa"/>
            <w:shd w:val="clear" w:color="auto" w:fill="C0C0C0"/>
          </w:tcPr>
          <w:p>
            <w:pPr>
              <w:pStyle w:val="11"/>
              <w:spacing w:line="246" w:lineRule="exact"/>
              <w:ind w:left="62" w:right="25"/>
              <w:jc w:val="center"/>
              <w:rPr>
                <w:sz w:val="21"/>
              </w:rPr>
            </w:pPr>
            <w:r>
              <w:rPr>
                <w:w w:val="105"/>
                <w:sz w:val="21"/>
              </w:rPr>
              <w:t>40</w:t>
            </w:r>
          </w:p>
        </w:tc>
        <w:tc>
          <w:tcPr>
            <w:tcW w:w="2341" w:type="dxa"/>
          </w:tcPr>
          <w:p>
            <w:pPr>
              <w:pStyle w:val="11"/>
              <w:spacing w:line="246" w:lineRule="exact"/>
              <w:ind w:right="6"/>
              <w:rPr>
                <w:sz w:val="21"/>
              </w:rPr>
            </w:pPr>
            <w:r>
              <w:rPr>
                <w:sz w:val="21"/>
              </w:rPr>
              <w:t>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10</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十、节能环保支出</w:t>
            </w:r>
          </w:p>
        </w:tc>
        <w:tc>
          <w:tcPr>
            <w:tcW w:w="594" w:type="dxa"/>
            <w:shd w:val="clear" w:color="auto" w:fill="C0C0C0"/>
          </w:tcPr>
          <w:p>
            <w:pPr>
              <w:pStyle w:val="11"/>
              <w:spacing w:line="246" w:lineRule="exact"/>
              <w:ind w:left="62" w:right="25"/>
              <w:jc w:val="center"/>
              <w:rPr>
                <w:sz w:val="21"/>
              </w:rPr>
            </w:pPr>
            <w:r>
              <w:rPr>
                <w:w w:val="105"/>
                <w:sz w:val="21"/>
              </w:rPr>
              <w:t>41</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11</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十一、城乡社区支出</w:t>
            </w:r>
          </w:p>
        </w:tc>
        <w:tc>
          <w:tcPr>
            <w:tcW w:w="594" w:type="dxa"/>
            <w:shd w:val="clear" w:color="auto" w:fill="C0C0C0"/>
          </w:tcPr>
          <w:p>
            <w:pPr>
              <w:pStyle w:val="11"/>
              <w:spacing w:line="246" w:lineRule="exact"/>
              <w:ind w:left="62" w:right="25"/>
              <w:jc w:val="center"/>
              <w:rPr>
                <w:sz w:val="21"/>
              </w:rPr>
            </w:pPr>
            <w:r>
              <w:rPr>
                <w:w w:val="105"/>
                <w:sz w:val="21"/>
              </w:rPr>
              <w:t>42</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12</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十二、农林水支出</w:t>
            </w:r>
          </w:p>
        </w:tc>
        <w:tc>
          <w:tcPr>
            <w:tcW w:w="594" w:type="dxa"/>
            <w:shd w:val="clear" w:color="auto" w:fill="C0C0C0"/>
          </w:tcPr>
          <w:p>
            <w:pPr>
              <w:pStyle w:val="11"/>
              <w:spacing w:line="246" w:lineRule="exact"/>
              <w:ind w:left="62" w:right="25"/>
              <w:jc w:val="center"/>
              <w:rPr>
                <w:sz w:val="21"/>
              </w:rPr>
            </w:pPr>
            <w:r>
              <w:rPr>
                <w:w w:val="105"/>
                <w:sz w:val="21"/>
              </w:rPr>
              <w:t>43</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13</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十三、交通运输支出</w:t>
            </w:r>
          </w:p>
        </w:tc>
        <w:tc>
          <w:tcPr>
            <w:tcW w:w="594" w:type="dxa"/>
            <w:shd w:val="clear" w:color="auto" w:fill="C0C0C0"/>
          </w:tcPr>
          <w:p>
            <w:pPr>
              <w:pStyle w:val="11"/>
              <w:spacing w:line="246" w:lineRule="exact"/>
              <w:ind w:left="62" w:right="25"/>
              <w:jc w:val="center"/>
              <w:rPr>
                <w:sz w:val="21"/>
              </w:rPr>
            </w:pPr>
            <w:r>
              <w:rPr>
                <w:w w:val="105"/>
                <w:sz w:val="21"/>
              </w:rPr>
              <w:t>44</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14</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十四、资源勘探工业信息等支出</w:t>
            </w:r>
          </w:p>
        </w:tc>
        <w:tc>
          <w:tcPr>
            <w:tcW w:w="594" w:type="dxa"/>
            <w:shd w:val="clear" w:color="auto" w:fill="C0C0C0"/>
          </w:tcPr>
          <w:p>
            <w:pPr>
              <w:pStyle w:val="11"/>
              <w:spacing w:line="246" w:lineRule="exact"/>
              <w:ind w:left="62" w:right="25"/>
              <w:jc w:val="center"/>
              <w:rPr>
                <w:sz w:val="21"/>
              </w:rPr>
            </w:pPr>
            <w:r>
              <w:rPr>
                <w:w w:val="105"/>
                <w:sz w:val="21"/>
              </w:rPr>
              <w:t>45</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15</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十五、商业服务业等支出</w:t>
            </w:r>
          </w:p>
        </w:tc>
        <w:tc>
          <w:tcPr>
            <w:tcW w:w="594" w:type="dxa"/>
            <w:shd w:val="clear" w:color="auto" w:fill="C0C0C0"/>
          </w:tcPr>
          <w:p>
            <w:pPr>
              <w:pStyle w:val="11"/>
              <w:spacing w:line="246" w:lineRule="exact"/>
              <w:ind w:left="62" w:right="25"/>
              <w:jc w:val="center"/>
              <w:rPr>
                <w:sz w:val="21"/>
              </w:rPr>
            </w:pPr>
            <w:r>
              <w:rPr>
                <w:w w:val="105"/>
                <w:sz w:val="21"/>
              </w:rPr>
              <w:t>46</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16</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十六、金融支出</w:t>
            </w:r>
          </w:p>
        </w:tc>
        <w:tc>
          <w:tcPr>
            <w:tcW w:w="594" w:type="dxa"/>
            <w:shd w:val="clear" w:color="auto" w:fill="C0C0C0"/>
          </w:tcPr>
          <w:p>
            <w:pPr>
              <w:pStyle w:val="11"/>
              <w:spacing w:line="246" w:lineRule="exact"/>
              <w:ind w:left="62" w:right="25"/>
              <w:jc w:val="center"/>
              <w:rPr>
                <w:sz w:val="21"/>
              </w:rPr>
            </w:pPr>
            <w:r>
              <w:rPr>
                <w:w w:val="105"/>
                <w:sz w:val="21"/>
              </w:rPr>
              <w:t>47</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17</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十七、援助其他地区支出</w:t>
            </w:r>
          </w:p>
        </w:tc>
        <w:tc>
          <w:tcPr>
            <w:tcW w:w="594" w:type="dxa"/>
            <w:shd w:val="clear" w:color="auto" w:fill="C0C0C0"/>
          </w:tcPr>
          <w:p>
            <w:pPr>
              <w:pStyle w:val="11"/>
              <w:spacing w:line="246" w:lineRule="exact"/>
              <w:ind w:left="62" w:right="25"/>
              <w:jc w:val="center"/>
              <w:rPr>
                <w:sz w:val="21"/>
              </w:rPr>
            </w:pPr>
            <w:r>
              <w:rPr>
                <w:w w:val="105"/>
                <w:sz w:val="21"/>
              </w:rPr>
              <w:t>48</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18</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十八、自然资源海洋气象等支出</w:t>
            </w:r>
          </w:p>
        </w:tc>
        <w:tc>
          <w:tcPr>
            <w:tcW w:w="594" w:type="dxa"/>
            <w:shd w:val="clear" w:color="auto" w:fill="C0C0C0"/>
          </w:tcPr>
          <w:p>
            <w:pPr>
              <w:pStyle w:val="11"/>
              <w:spacing w:line="246" w:lineRule="exact"/>
              <w:ind w:left="62" w:right="25"/>
              <w:jc w:val="center"/>
              <w:rPr>
                <w:sz w:val="21"/>
              </w:rPr>
            </w:pPr>
            <w:r>
              <w:rPr>
                <w:w w:val="105"/>
                <w:sz w:val="21"/>
              </w:rPr>
              <w:t>49</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19</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十九、住房保障支出</w:t>
            </w:r>
          </w:p>
        </w:tc>
        <w:tc>
          <w:tcPr>
            <w:tcW w:w="594" w:type="dxa"/>
            <w:shd w:val="clear" w:color="auto" w:fill="C0C0C0"/>
          </w:tcPr>
          <w:p>
            <w:pPr>
              <w:pStyle w:val="11"/>
              <w:spacing w:line="246" w:lineRule="exact"/>
              <w:ind w:left="62" w:right="25"/>
              <w:jc w:val="center"/>
              <w:rPr>
                <w:sz w:val="21"/>
              </w:rPr>
            </w:pPr>
            <w:r>
              <w:rPr>
                <w:w w:val="105"/>
                <w:sz w:val="21"/>
              </w:rPr>
              <w:t>50</w:t>
            </w:r>
          </w:p>
        </w:tc>
        <w:tc>
          <w:tcPr>
            <w:tcW w:w="2341" w:type="dxa"/>
          </w:tcPr>
          <w:p>
            <w:pPr>
              <w:pStyle w:val="11"/>
              <w:spacing w:line="246" w:lineRule="exact"/>
              <w:ind w:right="6"/>
              <w:rPr>
                <w:sz w:val="21"/>
              </w:rPr>
            </w:pPr>
            <w:r>
              <w:rPr>
                <w:sz w:val="21"/>
              </w:rPr>
              <w:t>11.10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20</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二十、粮油物资储备支出</w:t>
            </w:r>
          </w:p>
        </w:tc>
        <w:tc>
          <w:tcPr>
            <w:tcW w:w="594" w:type="dxa"/>
            <w:shd w:val="clear" w:color="auto" w:fill="C0C0C0"/>
          </w:tcPr>
          <w:p>
            <w:pPr>
              <w:pStyle w:val="11"/>
              <w:spacing w:line="246" w:lineRule="exact"/>
              <w:ind w:left="62" w:right="25"/>
              <w:jc w:val="center"/>
              <w:rPr>
                <w:sz w:val="21"/>
              </w:rPr>
            </w:pPr>
            <w:r>
              <w:rPr>
                <w:w w:val="105"/>
                <w:sz w:val="21"/>
              </w:rPr>
              <w:t>51</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21</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二十一、国有资本经营预算支出</w:t>
            </w:r>
          </w:p>
        </w:tc>
        <w:tc>
          <w:tcPr>
            <w:tcW w:w="594" w:type="dxa"/>
            <w:shd w:val="clear" w:color="auto" w:fill="C0C0C0"/>
          </w:tcPr>
          <w:p>
            <w:pPr>
              <w:pStyle w:val="11"/>
              <w:spacing w:line="246" w:lineRule="exact"/>
              <w:ind w:left="62" w:right="25"/>
              <w:jc w:val="center"/>
              <w:rPr>
                <w:sz w:val="21"/>
              </w:rPr>
            </w:pPr>
            <w:r>
              <w:rPr>
                <w:w w:val="105"/>
                <w:sz w:val="21"/>
              </w:rPr>
              <w:t>52</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before="1" w:line="240" w:lineRule="auto"/>
              <w:ind w:left="61" w:right="27"/>
              <w:jc w:val="center"/>
              <w:rPr>
                <w:sz w:val="19"/>
              </w:rPr>
            </w:pPr>
            <w:r>
              <w:rPr>
                <w:w w:val="105"/>
                <w:sz w:val="19"/>
              </w:rPr>
              <w:t>22</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二十二、灾害防治及应急管理支出</w:t>
            </w:r>
          </w:p>
        </w:tc>
        <w:tc>
          <w:tcPr>
            <w:tcW w:w="594" w:type="dxa"/>
            <w:shd w:val="clear" w:color="auto" w:fill="C0C0C0"/>
          </w:tcPr>
          <w:p>
            <w:pPr>
              <w:pStyle w:val="11"/>
              <w:spacing w:line="246" w:lineRule="exact"/>
              <w:ind w:left="62" w:right="25"/>
              <w:jc w:val="center"/>
              <w:rPr>
                <w:sz w:val="21"/>
              </w:rPr>
            </w:pPr>
            <w:r>
              <w:rPr>
                <w:w w:val="105"/>
                <w:sz w:val="21"/>
              </w:rPr>
              <w:t>53</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before="1" w:line="240" w:lineRule="auto"/>
              <w:ind w:left="61" w:right="27"/>
              <w:jc w:val="center"/>
              <w:rPr>
                <w:sz w:val="19"/>
              </w:rPr>
            </w:pPr>
            <w:r>
              <w:rPr>
                <w:w w:val="105"/>
                <w:sz w:val="19"/>
              </w:rPr>
              <w:t>23</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二十三、其他支出</w:t>
            </w:r>
          </w:p>
        </w:tc>
        <w:tc>
          <w:tcPr>
            <w:tcW w:w="594" w:type="dxa"/>
            <w:shd w:val="clear" w:color="auto" w:fill="C0C0C0"/>
          </w:tcPr>
          <w:p>
            <w:pPr>
              <w:pStyle w:val="11"/>
              <w:spacing w:line="246" w:lineRule="exact"/>
              <w:ind w:left="62" w:right="25"/>
              <w:jc w:val="center"/>
              <w:rPr>
                <w:sz w:val="21"/>
              </w:rPr>
            </w:pPr>
            <w:r>
              <w:rPr>
                <w:w w:val="105"/>
                <w:sz w:val="21"/>
              </w:rPr>
              <w:t>54</w:t>
            </w:r>
          </w:p>
        </w:tc>
        <w:tc>
          <w:tcPr>
            <w:tcW w:w="2341" w:type="dxa"/>
          </w:tcPr>
          <w:p>
            <w:pPr>
              <w:pStyle w:val="11"/>
              <w:spacing w:line="246" w:lineRule="exact"/>
              <w:ind w:right="8"/>
              <w:rPr>
                <w:sz w:val="21"/>
              </w:rPr>
            </w:pPr>
            <w:r>
              <w:rPr>
                <w:sz w:val="21"/>
              </w:rPr>
              <w:t>126.99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24</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二十四、债务还本支出</w:t>
            </w:r>
          </w:p>
        </w:tc>
        <w:tc>
          <w:tcPr>
            <w:tcW w:w="594" w:type="dxa"/>
            <w:shd w:val="clear" w:color="auto" w:fill="C0C0C0"/>
          </w:tcPr>
          <w:p>
            <w:pPr>
              <w:pStyle w:val="11"/>
              <w:spacing w:line="246" w:lineRule="exact"/>
              <w:ind w:left="62" w:right="25"/>
              <w:jc w:val="center"/>
              <w:rPr>
                <w:sz w:val="21"/>
              </w:rPr>
            </w:pPr>
            <w:r>
              <w:rPr>
                <w:w w:val="105"/>
                <w:sz w:val="21"/>
              </w:rPr>
              <w:t>55</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25</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二十五、债务付息支出</w:t>
            </w:r>
          </w:p>
        </w:tc>
        <w:tc>
          <w:tcPr>
            <w:tcW w:w="594" w:type="dxa"/>
            <w:shd w:val="clear" w:color="auto" w:fill="C0C0C0"/>
          </w:tcPr>
          <w:p>
            <w:pPr>
              <w:pStyle w:val="11"/>
              <w:spacing w:line="246" w:lineRule="exact"/>
              <w:ind w:left="62" w:right="25"/>
              <w:jc w:val="center"/>
              <w:rPr>
                <w:sz w:val="21"/>
              </w:rPr>
            </w:pPr>
            <w:r>
              <w:rPr>
                <w:w w:val="105"/>
                <w:sz w:val="21"/>
              </w:rPr>
              <w:t>56</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26</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6" w:lineRule="exact"/>
              <w:ind w:left="45"/>
              <w:jc w:val="left"/>
              <w:rPr>
                <w:sz w:val="21"/>
              </w:rPr>
            </w:pPr>
            <w:r>
              <w:rPr>
                <w:w w:val="105"/>
                <w:sz w:val="21"/>
              </w:rPr>
              <w:t>二十六、抗疫特别国债安排的支出</w:t>
            </w:r>
          </w:p>
        </w:tc>
        <w:tc>
          <w:tcPr>
            <w:tcW w:w="594" w:type="dxa"/>
            <w:shd w:val="clear" w:color="auto" w:fill="C0C0C0"/>
          </w:tcPr>
          <w:p>
            <w:pPr>
              <w:pStyle w:val="11"/>
              <w:spacing w:line="246" w:lineRule="exact"/>
              <w:ind w:left="62" w:right="25"/>
              <w:jc w:val="center"/>
              <w:rPr>
                <w:sz w:val="21"/>
              </w:rPr>
            </w:pPr>
            <w:r>
              <w:rPr>
                <w:w w:val="105"/>
                <w:sz w:val="21"/>
              </w:rPr>
              <w:t>57</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1539" w:right="1521"/>
              <w:jc w:val="center"/>
              <w:rPr>
                <w:b/>
                <w:sz w:val="21"/>
              </w:rPr>
            </w:pPr>
            <w:r>
              <w:rPr>
                <w:b/>
                <w:sz w:val="21"/>
              </w:rPr>
              <w:t>本年收入合计</w:t>
            </w:r>
          </w:p>
        </w:tc>
        <w:tc>
          <w:tcPr>
            <w:tcW w:w="595" w:type="dxa"/>
            <w:shd w:val="clear" w:color="auto" w:fill="C0C0C0"/>
          </w:tcPr>
          <w:p>
            <w:pPr>
              <w:pStyle w:val="11"/>
              <w:spacing w:line="246" w:lineRule="exact"/>
              <w:ind w:left="61" w:right="29"/>
              <w:jc w:val="center"/>
              <w:rPr>
                <w:sz w:val="21"/>
              </w:rPr>
            </w:pPr>
            <w:r>
              <w:rPr>
                <w:w w:val="105"/>
                <w:sz w:val="21"/>
              </w:rPr>
              <w:t>27</w:t>
            </w:r>
          </w:p>
        </w:tc>
        <w:tc>
          <w:tcPr>
            <w:tcW w:w="2342" w:type="dxa"/>
          </w:tcPr>
          <w:p>
            <w:pPr>
              <w:pStyle w:val="11"/>
              <w:spacing w:line="246" w:lineRule="exact"/>
              <w:ind w:right="12"/>
              <w:rPr>
                <w:sz w:val="21"/>
              </w:rPr>
            </w:pPr>
            <w:r>
              <w:rPr>
                <w:sz w:val="21"/>
              </w:rPr>
              <w:t>268.30</w:t>
            </w:r>
          </w:p>
        </w:tc>
        <w:tc>
          <w:tcPr>
            <w:tcW w:w="4384" w:type="dxa"/>
            <w:shd w:val="clear" w:color="auto" w:fill="C0C0C0"/>
          </w:tcPr>
          <w:p>
            <w:pPr>
              <w:pStyle w:val="11"/>
              <w:spacing w:line="246" w:lineRule="exact"/>
              <w:ind w:left="1540" w:right="1519"/>
              <w:jc w:val="center"/>
              <w:rPr>
                <w:b/>
                <w:sz w:val="21"/>
              </w:rPr>
            </w:pPr>
            <w:r>
              <w:rPr>
                <w:b/>
                <w:sz w:val="21"/>
              </w:rPr>
              <w:t>本年支出合计</w:t>
            </w:r>
          </w:p>
        </w:tc>
        <w:tc>
          <w:tcPr>
            <w:tcW w:w="594" w:type="dxa"/>
            <w:shd w:val="clear" w:color="auto" w:fill="C0C0C0"/>
          </w:tcPr>
          <w:p>
            <w:pPr>
              <w:pStyle w:val="11"/>
              <w:spacing w:line="246" w:lineRule="exact"/>
              <w:ind w:left="62" w:right="25"/>
              <w:jc w:val="center"/>
              <w:rPr>
                <w:sz w:val="21"/>
              </w:rPr>
            </w:pPr>
            <w:r>
              <w:rPr>
                <w:w w:val="105"/>
                <w:sz w:val="21"/>
              </w:rPr>
              <w:t>58</w:t>
            </w:r>
          </w:p>
        </w:tc>
        <w:tc>
          <w:tcPr>
            <w:tcW w:w="2341" w:type="dxa"/>
          </w:tcPr>
          <w:p>
            <w:pPr>
              <w:pStyle w:val="11"/>
              <w:spacing w:line="246" w:lineRule="exact"/>
              <w:ind w:right="8"/>
              <w:rPr>
                <w:sz w:val="21"/>
              </w:rPr>
            </w:pPr>
            <w:r>
              <w:rPr>
                <w:sz w:val="21"/>
              </w:rPr>
              <w:t>359.23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79"/>
              <w:jc w:val="left"/>
              <w:rPr>
                <w:sz w:val="21"/>
              </w:rPr>
            </w:pPr>
            <w:r>
              <w:rPr>
                <w:w w:val="105"/>
                <w:sz w:val="21"/>
              </w:rPr>
              <w:t>使用非财政拨款结余</w:t>
            </w:r>
          </w:p>
        </w:tc>
        <w:tc>
          <w:tcPr>
            <w:tcW w:w="595" w:type="dxa"/>
            <w:shd w:val="clear" w:color="auto" w:fill="C0C0C0"/>
          </w:tcPr>
          <w:p>
            <w:pPr>
              <w:pStyle w:val="11"/>
              <w:spacing w:line="246" w:lineRule="exact"/>
              <w:ind w:left="61" w:right="29"/>
              <w:jc w:val="center"/>
              <w:rPr>
                <w:sz w:val="21"/>
              </w:rPr>
            </w:pPr>
            <w:r>
              <w:rPr>
                <w:w w:val="105"/>
                <w:sz w:val="21"/>
              </w:rPr>
              <w:t>28</w:t>
            </w:r>
          </w:p>
        </w:tc>
        <w:tc>
          <w:tcPr>
            <w:tcW w:w="2342" w:type="dxa"/>
          </w:tcPr>
          <w:p>
            <w:pPr>
              <w:pStyle w:val="11"/>
              <w:spacing w:line="246" w:lineRule="exact"/>
              <w:ind w:right="9"/>
              <w:rPr>
                <w:sz w:val="21"/>
              </w:rPr>
            </w:pPr>
            <w:r>
              <w:rPr>
                <w:sz w:val="21"/>
              </w:rPr>
              <w:t>0.00</w:t>
            </w:r>
          </w:p>
        </w:tc>
        <w:tc>
          <w:tcPr>
            <w:tcW w:w="4384" w:type="dxa"/>
            <w:shd w:val="clear" w:color="auto" w:fill="C0C0C0"/>
          </w:tcPr>
          <w:p>
            <w:pPr>
              <w:pStyle w:val="11"/>
              <w:spacing w:line="246" w:lineRule="exact"/>
              <w:ind w:left="479"/>
              <w:jc w:val="left"/>
              <w:rPr>
                <w:sz w:val="21"/>
              </w:rPr>
            </w:pPr>
            <w:r>
              <w:rPr>
                <w:w w:val="105"/>
                <w:sz w:val="21"/>
              </w:rPr>
              <w:t>结余分配</w:t>
            </w:r>
          </w:p>
        </w:tc>
        <w:tc>
          <w:tcPr>
            <w:tcW w:w="594" w:type="dxa"/>
            <w:shd w:val="clear" w:color="auto" w:fill="C0C0C0"/>
          </w:tcPr>
          <w:p>
            <w:pPr>
              <w:pStyle w:val="11"/>
              <w:spacing w:line="246" w:lineRule="exact"/>
              <w:ind w:left="62" w:right="25"/>
              <w:jc w:val="center"/>
              <w:rPr>
                <w:sz w:val="21"/>
              </w:rPr>
            </w:pPr>
            <w:r>
              <w:rPr>
                <w:w w:val="105"/>
                <w:sz w:val="21"/>
              </w:rPr>
              <w:t>59</w:t>
            </w:r>
          </w:p>
        </w:tc>
        <w:tc>
          <w:tcPr>
            <w:tcW w:w="2341" w:type="dxa"/>
          </w:tcPr>
          <w:p>
            <w:pPr>
              <w:pStyle w:val="11"/>
              <w:spacing w:line="246" w:lineRule="exact"/>
              <w:ind w:right="6"/>
              <w:rPr>
                <w:sz w:val="21"/>
              </w:rPr>
            </w:pPr>
            <w:r>
              <w:rPr>
                <w:sz w:val="21"/>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479"/>
              <w:jc w:val="left"/>
              <w:rPr>
                <w:sz w:val="21"/>
              </w:rPr>
            </w:pPr>
            <w:r>
              <w:rPr>
                <w:w w:val="105"/>
                <w:sz w:val="21"/>
              </w:rPr>
              <w:t>年初结转和结余</w:t>
            </w:r>
          </w:p>
        </w:tc>
        <w:tc>
          <w:tcPr>
            <w:tcW w:w="595" w:type="dxa"/>
            <w:shd w:val="clear" w:color="auto" w:fill="C0C0C0"/>
          </w:tcPr>
          <w:p>
            <w:pPr>
              <w:pStyle w:val="11"/>
              <w:spacing w:line="246" w:lineRule="exact"/>
              <w:ind w:left="61" w:right="29"/>
              <w:jc w:val="center"/>
              <w:rPr>
                <w:sz w:val="21"/>
              </w:rPr>
            </w:pPr>
            <w:r>
              <w:rPr>
                <w:w w:val="105"/>
                <w:sz w:val="21"/>
              </w:rPr>
              <w:t>29</w:t>
            </w:r>
          </w:p>
        </w:tc>
        <w:tc>
          <w:tcPr>
            <w:tcW w:w="2342" w:type="dxa"/>
          </w:tcPr>
          <w:p>
            <w:pPr>
              <w:pStyle w:val="11"/>
              <w:spacing w:line="246" w:lineRule="exact"/>
              <w:ind w:right="12"/>
              <w:rPr>
                <w:sz w:val="21"/>
              </w:rPr>
            </w:pPr>
            <w:r>
              <w:rPr>
                <w:sz w:val="21"/>
              </w:rPr>
              <w:t>192.06</w:t>
            </w:r>
          </w:p>
        </w:tc>
        <w:tc>
          <w:tcPr>
            <w:tcW w:w="4384" w:type="dxa"/>
            <w:shd w:val="clear" w:color="auto" w:fill="C0C0C0"/>
          </w:tcPr>
          <w:p>
            <w:pPr>
              <w:pStyle w:val="11"/>
              <w:spacing w:line="246" w:lineRule="exact"/>
              <w:ind w:left="479"/>
              <w:jc w:val="left"/>
              <w:rPr>
                <w:sz w:val="21"/>
              </w:rPr>
            </w:pPr>
            <w:r>
              <w:rPr>
                <w:w w:val="105"/>
                <w:sz w:val="21"/>
              </w:rPr>
              <w:t>年末结转和结余</w:t>
            </w:r>
          </w:p>
        </w:tc>
        <w:tc>
          <w:tcPr>
            <w:tcW w:w="594" w:type="dxa"/>
            <w:shd w:val="clear" w:color="auto" w:fill="C0C0C0"/>
          </w:tcPr>
          <w:p>
            <w:pPr>
              <w:pStyle w:val="11"/>
              <w:spacing w:line="246" w:lineRule="exact"/>
              <w:ind w:left="62" w:right="25"/>
              <w:jc w:val="center"/>
              <w:rPr>
                <w:sz w:val="21"/>
              </w:rPr>
            </w:pPr>
            <w:r>
              <w:rPr>
                <w:w w:val="105"/>
                <w:sz w:val="21"/>
              </w:rPr>
              <w:t>60</w:t>
            </w:r>
          </w:p>
        </w:tc>
        <w:tc>
          <w:tcPr>
            <w:tcW w:w="2341" w:type="dxa"/>
          </w:tcPr>
          <w:p>
            <w:pPr>
              <w:pStyle w:val="11"/>
              <w:spacing w:line="246" w:lineRule="exact"/>
              <w:ind w:right="8"/>
              <w:rPr>
                <w:sz w:val="21"/>
              </w:rPr>
            </w:pPr>
            <w:r>
              <w:rPr>
                <w:sz w:val="21"/>
              </w:rPr>
              <w:t>101.14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0" w:lineRule="auto"/>
              <w:jc w:val="left"/>
              <w:rPr>
                <w:rFonts w:ascii="Times New Roman"/>
                <w:sz w:val="18"/>
              </w:rPr>
            </w:pPr>
          </w:p>
        </w:tc>
        <w:tc>
          <w:tcPr>
            <w:tcW w:w="595" w:type="dxa"/>
            <w:shd w:val="clear" w:color="auto" w:fill="C0C0C0"/>
          </w:tcPr>
          <w:p>
            <w:pPr>
              <w:pStyle w:val="11"/>
              <w:spacing w:line="246" w:lineRule="exact"/>
              <w:ind w:left="61" w:right="29"/>
              <w:jc w:val="center"/>
              <w:rPr>
                <w:sz w:val="21"/>
              </w:rPr>
            </w:pPr>
            <w:r>
              <w:rPr>
                <w:w w:val="105"/>
                <w:sz w:val="21"/>
              </w:rPr>
              <w:t>30</w:t>
            </w:r>
          </w:p>
        </w:tc>
        <w:tc>
          <w:tcPr>
            <w:tcW w:w="2342" w:type="dxa"/>
          </w:tcPr>
          <w:p>
            <w:pPr>
              <w:pStyle w:val="11"/>
              <w:spacing w:line="240" w:lineRule="auto"/>
              <w:jc w:val="left"/>
              <w:rPr>
                <w:rFonts w:ascii="Times New Roman"/>
                <w:sz w:val="18"/>
              </w:rPr>
            </w:pPr>
          </w:p>
        </w:tc>
        <w:tc>
          <w:tcPr>
            <w:tcW w:w="4384" w:type="dxa"/>
            <w:shd w:val="clear" w:color="auto" w:fill="C0C0C0"/>
          </w:tcPr>
          <w:p>
            <w:pPr>
              <w:pStyle w:val="11"/>
              <w:spacing w:line="240" w:lineRule="auto"/>
              <w:jc w:val="left"/>
              <w:rPr>
                <w:rFonts w:ascii="Times New Roman"/>
                <w:sz w:val="18"/>
              </w:rPr>
            </w:pPr>
          </w:p>
        </w:tc>
        <w:tc>
          <w:tcPr>
            <w:tcW w:w="594" w:type="dxa"/>
            <w:shd w:val="clear" w:color="auto" w:fill="C0C0C0"/>
          </w:tcPr>
          <w:p>
            <w:pPr>
              <w:pStyle w:val="11"/>
              <w:spacing w:line="246" w:lineRule="exact"/>
              <w:ind w:left="62" w:right="25"/>
              <w:jc w:val="center"/>
              <w:rPr>
                <w:sz w:val="21"/>
              </w:rPr>
            </w:pPr>
            <w:r>
              <w:rPr>
                <w:w w:val="105"/>
                <w:sz w:val="21"/>
              </w:rPr>
              <w:t>61</w:t>
            </w:r>
          </w:p>
        </w:tc>
        <w:tc>
          <w:tcPr>
            <w:tcW w:w="2341"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5" w:hRule="atLeast"/>
        </w:trPr>
        <w:tc>
          <w:tcPr>
            <w:tcW w:w="4385" w:type="dxa"/>
            <w:shd w:val="clear" w:color="auto" w:fill="C0C0C0"/>
          </w:tcPr>
          <w:p>
            <w:pPr>
              <w:pStyle w:val="11"/>
              <w:spacing w:line="246" w:lineRule="exact"/>
              <w:ind w:left="1539" w:right="1512"/>
              <w:jc w:val="center"/>
              <w:rPr>
                <w:b/>
                <w:sz w:val="21"/>
              </w:rPr>
            </w:pPr>
            <w:r>
              <w:rPr>
                <w:b/>
                <w:sz w:val="21"/>
              </w:rPr>
              <w:t>总计</w:t>
            </w:r>
          </w:p>
        </w:tc>
        <w:tc>
          <w:tcPr>
            <w:tcW w:w="595" w:type="dxa"/>
            <w:shd w:val="clear" w:color="auto" w:fill="C0C0C0"/>
          </w:tcPr>
          <w:p>
            <w:pPr>
              <w:pStyle w:val="11"/>
              <w:spacing w:line="246" w:lineRule="exact"/>
              <w:ind w:left="61" w:right="29"/>
              <w:jc w:val="center"/>
              <w:rPr>
                <w:sz w:val="21"/>
              </w:rPr>
            </w:pPr>
            <w:r>
              <w:rPr>
                <w:w w:val="105"/>
                <w:sz w:val="21"/>
              </w:rPr>
              <w:t>31</w:t>
            </w:r>
          </w:p>
        </w:tc>
        <w:tc>
          <w:tcPr>
            <w:tcW w:w="2342" w:type="dxa"/>
          </w:tcPr>
          <w:p>
            <w:pPr>
              <w:pStyle w:val="11"/>
              <w:spacing w:line="246" w:lineRule="exact"/>
              <w:ind w:right="12"/>
              <w:rPr>
                <w:sz w:val="21"/>
              </w:rPr>
            </w:pPr>
            <w:r>
              <w:rPr>
                <w:sz w:val="21"/>
              </w:rPr>
              <w:t>460.36</w:t>
            </w:r>
          </w:p>
        </w:tc>
        <w:tc>
          <w:tcPr>
            <w:tcW w:w="4384" w:type="dxa"/>
            <w:shd w:val="clear" w:color="auto" w:fill="C0C0C0"/>
          </w:tcPr>
          <w:p>
            <w:pPr>
              <w:pStyle w:val="11"/>
              <w:spacing w:line="246" w:lineRule="exact"/>
              <w:ind w:left="1540" w:right="1510"/>
              <w:jc w:val="center"/>
              <w:rPr>
                <w:b/>
                <w:sz w:val="21"/>
              </w:rPr>
            </w:pPr>
            <w:r>
              <w:rPr>
                <w:b/>
                <w:sz w:val="21"/>
              </w:rPr>
              <w:t>总计</w:t>
            </w:r>
          </w:p>
        </w:tc>
        <w:tc>
          <w:tcPr>
            <w:tcW w:w="594" w:type="dxa"/>
            <w:shd w:val="clear" w:color="auto" w:fill="C0C0C0"/>
          </w:tcPr>
          <w:p>
            <w:pPr>
              <w:pStyle w:val="11"/>
              <w:spacing w:line="246" w:lineRule="exact"/>
              <w:ind w:left="62" w:right="25"/>
              <w:jc w:val="center"/>
              <w:rPr>
                <w:sz w:val="21"/>
              </w:rPr>
            </w:pPr>
            <w:r>
              <w:rPr>
                <w:w w:val="105"/>
                <w:sz w:val="21"/>
              </w:rPr>
              <w:t>62</w:t>
            </w:r>
          </w:p>
        </w:tc>
        <w:tc>
          <w:tcPr>
            <w:tcW w:w="2341" w:type="dxa"/>
          </w:tcPr>
          <w:p>
            <w:pPr>
              <w:pStyle w:val="11"/>
              <w:spacing w:line="246" w:lineRule="exact"/>
              <w:ind w:right="8"/>
              <w:rPr>
                <w:sz w:val="21"/>
              </w:rPr>
            </w:pPr>
            <w:r>
              <w:rPr>
                <w:sz w:val="21"/>
              </w:rPr>
              <w:t>460.37</w:t>
            </w:r>
          </w:p>
        </w:tc>
      </w:tr>
    </w:tbl>
    <w:p>
      <w:pPr>
        <w:spacing w:before="99"/>
        <w:ind w:left="611" w:right="9032" w:hanging="435"/>
        <w:jc w:val="left"/>
        <w:rPr>
          <w:sz w:val="21"/>
        </w:rPr>
      </w:pPr>
      <w:r>
        <w:rPr>
          <w:sz w:val="21"/>
        </w:rPr>
        <w:t>注：1.本表反映部门本年度的总收支和年末结转结余情况。</w:t>
      </w:r>
      <w:r>
        <w:rPr>
          <w:w w:val="105"/>
          <w:sz w:val="21"/>
        </w:rPr>
        <w:t>2.本套报表金额单位转换时可能存在尾数误差。</w:t>
      </w:r>
    </w:p>
    <w:p>
      <w:pPr>
        <w:spacing w:after="0"/>
        <w:jc w:val="left"/>
        <w:rPr>
          <w:sz w:val="21"/>
        </w:rPr>
        <w:sectPr>
          <w:type w:val="continuous"/>
          <w:pgSz w:w="16840" w:h="11910" w:orient="landscape"/>
          <w:pgMar w:top="1540" w:right="980" w:bottom="280" w:left="96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0" w:line="240" w:lineRule="auto"/>
        <w:rPr>
          <w:sz w:val="24"/>
        </w:rPr>
      </w:pPr>
    </w:p>
    <w:p>
      <w:pPr>
        <w:spacing w:after="0" w:line="240" w:lineRule="auto"/>
        <w:rPr>
          <w:sz w:val="24"/>
        </w:rPr>
        <w:sectPr>
          <w:footerReference r:id="rId9" w:type="default"/>
          <w:pgSz w:w="16840" w:h="11910" w:orient="landscape"/>
          <w:pgMar w:top="1100" w:right="980" w:bottom="280" w:left="960" w:header="0" w:footer="0" w:gutter="0"/>
          <w:cols w:space="720" w:num="1"/>
        </w:sectPr>
      </w:pPr>
    </w:p>
    <w:p>
      <w:pPr>
        <w:spacing w:before="68"/>
        <w:ind w:left="0" w:right="0" w:firstLine="0"/>
        <w:jc w:val="right"/>
        <w:rPr>
          <w:sz w:val="25"/>
        </w:rPr>
      </w:pPr>
      <w:r>
        <w:rPr>
          <w:sz w:val="25"/>
        </w:rPr>
        <w:t>收入决算表</w:t>
      </w:r>
    </w:p>
    <w:p>
      <w:pPr>
        <w:spacing w:before="0" w:line="240" w:lineRule="auto"/>
        <w:rPr>
          <w:sz w:val="16"/>
        </w:rPr>
      </w:pPr>
      <w:r>
        <w:br w:type="column"/>
      </w:r>
    </w:p>
    <w:p>
      <w:pPr>
        <w:spacing w:before="10" w:line="240" w:lineRule="auto"/>
        <w:rPr>
          <w:sz w:val="12"/>
        </w:rPr>
      </w:pPr>
    </w:p>
    <w:p>
      <w:pPr>
        <w:spacing w:before="1"/>
        <w:ind w:left="0" w:right="263" w:firstLine="0"/>
        <w:jc w:val="right"/>
        <w:rPr>
          <w:sz w:val="16"/>
        </w:rPr>
      </w:pPr>
      <w:r>
        <w:rPr>
          <w:sz w:val="16"/>
        </w:rPr>
        <w:t>财决公开02表</w:t>
      </w:r>
    </w:p>
    <w:p>
      <w:pPr>
        <w:spacing w:after="0"/>
        <w:jc w:val="right"/>
        <w:rPr>
          <w:sz w:val="16"/>
        </w:rPr>
        <w:sectPr>
          <w:type w:val="continuous"/>
          <w:pgSz w:w="16840" w:h="11910" w:orient="landscape"/>
          <w:pgMar w:top="1540" w:right="980" w:bottom="280" w:left="960" w:header="720" w:footer="720" w:gutter="0"/>
          <w:cols w:equalWidth="0" w:num="2">
            <w:col w:w="8586" w:space="40"/>
            <w:col w:w="6274"/>
          </w:cols>
        </w:sectPr>
      </w:pPr>
    </w:p>
    <w:p>
      <w:pPr>
        <w:tabs>
          <w:tab w:val="left" w:pos="13528"/>
        </w:tabs>
        <w:spacing w:before="0" w:line="194" w:lineRule="exact"/>
        <w:ind w:left="161" w:right="0" w:firstLine="0"/>
        <w:jc w:val="left"/>
        <w:rPr>
          <w:sz w:val="16"/>
        </w:rPr>
      </w:pPr>
      <w:r>
        <w:rPr>
          <w:sz w:val="16"/>
        </w:rPr>
        <w:t>部</w:t>
      </w:r>
      <w:r>
        <w:rPr>
          <w:spacing w:val="-5"/>
          <w:sz w:val="16"/>
        </w:rPr>
        <w:t>门：</w:t>
      </w:r>
      <w:r>
        <w:rPr>
          <w:sz w:val="16"/>
        </w:rPr>
        <w:t>四川省达州市听力语言康复中心</w:t>
      </w:r>
      <w:r>
        <w:rPr>
          <w:sz w:val="16"/>
        </w:rPr>
        <w:tab/>
      </w:r>
      <w:r>
        <w:rPr>
          <w:sz w:val="16"/>
        </w:rPr>
        <w:t>金额单</w:t>
      </w:r>
      <w:r>
        <w:rPr>
          <w:spacing w:val="-9"/>
          <w:sz w:val="16"/>
        </w:rPr>
        <w:t>位</w:t>
      </w:r>
      <w:r>
        <w:rPr>
          <w:spacing w:val="-4"/>
          <w:sz w:val="16"/>
        </w:rPr>
        <w:t>：</w:t>
      </w:r>
      <w:r>
        <w:rPr>
          <w:sz w:val="16"/>
        </w:rPr>
        <w:t>万元</w:t>
      </w:r>
    </w:p>
    <w:tbl>
      <w:tblPr>
        <w:tblStyle w:val="7"/>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71"/>
        <w:gridCol w:w="271"/>
        <w:gridCol w:w="271"/>
        <w:gridCol w:w="3264"/>
        <w:gridCol w:w="1493"/>
        <w:gridCol w:w="1493"/>
        <w:gridCol w:w="1493"/>
        <w:gridCol w:w="1493"/>
        <w:gridCol w:w="1493"/>
        <w:gridCol w:w="1493"/>
        <w:gridCol w:w="1493"/>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7" w:hRule="atLeast"/>
        </w:trPr>
        <w:tc>
          <w:tcPr>
            <w:tcW w:w="813" w:type="dxa"/>
            <w:gridSpan w:val="3"/>
            <w:shd w:val="clear" w:color="auto" w:fill="C0C0C0"/>
          </w:tcPr>
          <w:p>
            <w:pPr>
              <w:pStyle w:val="11"/>
              <w:spacing w:line="240" w:lineRule="auto"/>
              <w:jc w:val="left"/>
              <w:rPr>
                <w:sz w:val="16"/>
              </w:rPr>
            </w:pPr>
          </w:p>
          <w:p>
            <w:pPr>
              <w:pStyle w:val="11"/>
              <w:spacing w:before="124" w:line="240" w:lineRule="auto"/>
              <w:ind w:left="61"/>
              <w:jc w:val="left"/>
              <w:rPr>
                <w:sz w:val="17"/>
              </w:rPr>
            </w:pPr>
            <w:r>
              <w:rPr>
                <w:w w:val="105"/>
                <w:sz w:val="17"/>
              </w:rPr>
              <w:t>科目编码</w:t>
            </w:r>
          </w:p>
        </w:tc>
        <w:tc>
          <w:tcPr>
            <w:tcW w:w="3264" w:type="dxa"/>
            <w:shd w:val="clear" w:color="auto" w:fill="C0C0C0"/>
          </w:tcPr>
          <w:p>
            <w:pPr>
              <w:pStyle w:val="11"/>
              <w:spacing w:line="240" w:lineRule="auto"/>
              <w:jc w:val="left"/>
              <w:rPr>
                <w:sz w:val="16"/>
              </w:rPr>
            </w:pPr>
          </w:p>
          <w:p>
            <w:pPr>
              <w:pStyle w:val="11"/>
              <w:spacing w:before="124" w:line="240" w:lineRule="auto"/>
              <w:ind w:left="1264" w:right="1231"/>
              <w:jc w:val="center"/>
              <w:rPr>
                <w:sz w:val="17"/>
              </w:rPr>
            </w:pPr>
            <w:r>
              <w:rPr>
                <w:w w:val="105"/>
                <w:sz w:val="17"/>
              </w:rPr>
              <w:t>科目名称</w:t>
            </w:r>
          </w:p>
        </w:tc>
        <w:tc>
          <w:tcPr>
            <w:tcW w:w="1493" w:type="dxa"/>
            <w:shd w:val="clear" w:color="auto" w:fill="C0C0C0"/>
          </w:tcPr>
          <w:p>
            <w:pPr>
              <w:pStyle w:val="11"/>
              <w:spacing w:line="240" w:lineRule="auto"/>
              <w:jc w:val="left"/>
              <w:rPr>
                <w:sz w:val="16"/>
              </w:rPr>
            </w:pPr>
          </w:p>
          <w:p>
            <w:pPr>
              <w:pStyle w:val="11"/>
              <w:spacing w:before="124" w:line="240" w:lineRule="auto"/>
              <w:ind w:left="228"/>
              <w:jc w:val="left"/>
              <w:rPr>
                <w:sz w:val="17"/>
              </w:rPr>
            </w:pPr>
            <w:r>
              <w:rPr>
                <w:w w:val="105"/>
                <w:sz w:val="17"/>
              </w:rPr>
              <w:t>本年收入合计</w:t>
            </w:r>
          </w:p>
        </w:tc>
        <w:tc>
          <w:tcPr>
            <w:tcW w:w="1493" w:type="dxa"/>
            <w:shd w:val="clear" w:color="auto" w:fill="C0C0C0"/>
          </w:tcPr>
          <w:p>
            <w:pPr>
              <w:pStyle w:val="11"/>
              <w:spacing w:line="240" w:lineRule="auto"/>
              <w:jc w:val="left"/>
              <w:rPr>
                <w:sz w:val="16"/>
              </w:rPr>
            </w:pPr>
          </w:p>
          <w:p>
            <w:pPr>
              <w:pStyle w:val="11"/>
              <w:spacing w:before="124" w:line="240" w:lineRule="auto"/>
              <w:ind w:left="228"/>
              <w:jc w:val="left"/>
              <w:rPr>
                <w:sz w:val="17"/>
              </w:rPr>
            </w:pPr>
            <w:r>
              <w:rPr>
                <w:w w:val="105"/>
                <w:sz w:val="17"/>
              </w:rPr>
              <w:t>财政拨款收入</w:t>
            </w:r>
          </w:p>
        </w:tc>
        <w:tc>
          <w:tcPr>
            <w:tcW w:w="1493" w:type="dxa"/>
            <w:shd w:val="clear" w:color="auto" w:fill="C0C0C0"/>
          </w:tcPr>
          <w:p>
            <w:pPr>
              <w:pStyle w:val="11"/>
              <w:spacing w:line="240" w:lineRule="auto"/>
              <w:jc w:val="left"/>
              <w:rPr>
                <w:sz w:val="16"/>
              </w:rPr>
            </w:pPr>
          </w:p>
          <w:p>
            <w:pPr>
              <w:pStyle w:val="11"/>
              <w:spacing w:before="124" w:line="240" w:lineRule="auto"/>
              <w:ind w:left="228"/>
              <w:jc w:val="left"/>
              <w:rPr>
                <w:sz w:val="17"/>
              </w:rPr>
            </w:pPr>
            <w:r>
              <w:rPr>
                <w:w w:val="105"/>
                <w:sz w:val="17"/>
              </w:rPr>
              <w:t>上级补助收入</w:t>
            </w:r>
          </w:p>
        </w:tc>
        <w:tc>
          <w:tcPr>
            <w:tcW w:w="1493" w:type="dxa"/>
            <w:shd w:val="clear" w:color="auto" w:fill="C0C0C0"/>
          </w:tcPr>
          <w:p>
            <w:pPr>
              <w:pStyle w:val="11"/>
              <w:spacing w:line="240" w:lineRule="auto"/>
              <w:jc w:val="left"/>
              <w:rPr>
                <w:sz w:val="16"/>
              </w:rPr>
            </w:pPr>
          </w:p>
          <w:p>
            <w:pPr>
              <w:pStyle w:val="11"/>
              <w:spacing w:before="124" w:line="240" w:lineRule="auto"/>
              <w:ind w:left="402"/>
              <w:jc w:val="left"/>
              <w:rPr>
                <w:sz w:val="17"/>
              </w:rPr>
            </w:pPr>
            <w:r>
              <w:rPr>
                <w:w w:val="105"/>
                <w:sz w:val="17"/>
              </w:rPr>
              <w:t>事业收入</w:t>
            </w:r>
          </w:p>
        </w:tc>
        <w:tc>
          <w:tcPr>
            <w:tcW w:w="1493" w:type="dxa"/>
            <w:shd w:val="clear" w:color="auto" w:fill="C0C0C0"/>
          </w:tcPr>
          <w:p>
            <w:pPr>
              <w:pStyle w:val="11"/>
              <w:spacing w:line="240" w:lineRule="auto"/>
              <w:jc w:val="left"/>
              <w:rPr>
                <w:sz w:val="16"/>
              </w:rPr>
            </w:pPr>
          </w:p>
          <w:p>
            <w:pPr>
              <w:pStyle w:val="11"/>
              <w:spacing w:before="124" w:line="240" w:lineRule="auto"/>
              <w:ind w:left="403"/>
              <w:jc w:val="left"/>
              <w:rPr>
                <w:sz w:val="17"/>
              </w:rPr>
            </w:pPr>
            <w:r>
              <w:rPr>
                <w:w w:val="105"/>
                <w:sz w:val="17"/>
              </w:rPr>
              <w:t>经营收入</w:t>
            </w:r>
          </w:p>
        </w:tc>
        <w:tc>
          <w:tcPr>
            <w:tcW w:w="1493" w:type="dxa"/>
            <w:shd w:val="clear" w:color="auto" w:fill="C0C0C0"/>
          </w:tcPr>
          <w:p>
            <w:pPr>
              <w:pStyle w:val="11"/>
              <w:spacing w:line="240" w:lineRule="auto"/>
              <w:jc w:val="left"/>
              <w:rPr>
                <w:sz w:val="16"/>
              </w:rPr>
            </w:pPr>
          </w:p>
          <w:p>
            <w:pPr>
              <w:pStyle w:val="11"/>
              <w:spacing w:before="124" w:line="240" w:lineRule="auto"/>
              <w:ind w:right="11"/>
              <w:rPr>
                <w:sz w:val="17"/>
              </w:rPr>
            </w:pPr>
            <w:r>
              <w:rPr>
                <w:sz w:val="17"/>
              </w:rPr>
              <w:t>附属单位上缴收入</w:t>
            </w:r>
          </w:p>
        </w:tc>
        <w:tc>
          <w:tcPr>
            <w:tcW w:w="1493" w:type="dxa"/>
            <w:shd w:val="clear" w:color="auto" w:fill="C0C0C0"/>
          </w:tcPr>
          <w:p>
            <w:pPr>
              <w:pStyle w:val="11"/>
              <w:spacing w:line="240" w:lineRule="auto"/>
              <w:jc w:val="left"/>
              <w:rPr>
                <w:sz w:val="16"/>
              </w:rPr>
            </w:pPr>
          </w:p>
          <w:p>
            <w:pPr>
              <w:pStyle w:val="11"/>
              <w:spacing w:before="124" w:line="240" w:lineRule="auto"/>
              <w:ind w:left="402"/>
              <w:jc w:val="left"/>
              <w:rPr>
                <w:sz w:val="17"/>
              </w:rPr>
            </w:pPr>
            <w:r>
              <w:rPr>
                <w:w w:val="105"/>
                <w:sz w:val="17"/>
              </w:rPr>
              <w:t>其他收入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271" w:type="dxa"/>
            <w:vMerge w:val="restart"/>
            <w:shd w:val="clear" w:color="auto" w:fill="C0C0C0"/>
          </w:tcPr>
          <w:p>
            <w:pPr>
              <w:pStyle w:val="11"/>
              <w:spacing w:before="101" w:line="240" w:lineRule="auto"/>
              <w:ind w:left="52"/>
              <w:jc w:val="left"/>
              <w:rPr>
                <w:sz w:val="17"/>
              </w:rPr>
            </w:pPr>
            <w:r>
              <w:rPr>
                <w:w w:val="102"/>
                <w:sz w:val="17"/>
              </w:rPr>
              <w:t>类</w:t>
            </w:r>
          </w:p>
        </w:tc>
        <w:tc>
          <w:tcPr>
            <w:tcW w:w="271" w:type="dxa"/>
            <w:vMerge w:val="restart"/>
            <w:shd w:val="clear" w:color="auto" w:fill="C0C0C0"/>
          </w:tcPr>
          <w:p>
            <w:pPr>
              <w:pStyle w:val="11"/>
              <w:spacing w:before="101" w:line="240" w:lineRule="auto"/>
              <w:ind w:left="54"/>
              <w:jc w:val="left"/>
              <w:rPr>
                <w:sz w:val="17"/>
              </w:rPr>
            </w:pPr>
            <w:r>
              <w:rPr>
                <w:w w:val="102"/>
                <w:sz w:val="17"/>
              </w:rPr>
              <w:t>款</w:t>
            </w:r>
          </w:p>
        </w:tc>
        <w:tc>
          <w:tcPr>
            <w:tcW w:w="271" w:type="dxa"/>
            <w:vMerge w:val="restart"/>
            <w:shd w:val="clear" w:color="auto" w:fill="C0C0C0"/>
          </w:tcPr>
          <w:p>
            <w:pPr>
              <w:pStyle w:val="11"/>
              <w:spacing w:before="101" w:line="240" w:lineRule="auto"/>
              <w:ind w:left="53"/>
              <w:jc w:val="left"/>
              <w:rPr>
                <w:sz w:val="17"/>
              </w:rPr>
            </w:pPr>
            <w:r>
              <w:rPr>
                <w:w w:val="102"/>
                <w:sz w:val="17"/>
              </w:rPr>
              <w:t>项</w:t>
            </w:r>
          </w:p>
        </w:tc>
        <w:tc>
          <w:tcPr>
            <w:tcW w:w="3264" w:type="dxa"/>
            <w:shd w:val="clear" w:color="auto" w:fill="C0C0C0"/>
          </w:tcPr>
          <w:p>
            <w:pPr>
              <w:pStyle w:val="11"/>
              <w:spacing w:line="193" w:lineRule="exact"/>
              <w:ind w:left="1261" w:right="1231"/>
              <w:jc w:val="center"/>
              <w:rPr>
                <w:sz w:val="17"/>
              </w:rPr>
            </w:pPr>
            <w:r>
              <w:rPr>
                <w:w w:val="105"/>
                <w:sz w:val="17"/>
              </w:rPr>
              <w:t>栏次</w:t>
            </w:r>
          </w:p>
        </w:tc>
        <w:tc>
          <w:tcPr>
            <w:tcW w:w="1493" w:type="dxa"/>
            <w:shd w:val="clear" w:color="auto" w:fill="C0C0C0"/>
          </w:tcPr>
          <w:p>
            <w:pPr>
              <w:pStyle w:val="11"/>
              <w:spacing w:line="193" w:lineRule="exact"/>
              <w:ind w:left="26"/>
              <w:jc w:val="center"/>
              <w:rPr>
                <w:sz w:val="17"/>
              </w:rPr>
            </w:pPr>
            <w:r>
              <w:rPr>
                <w:w w:val="102"/>
                <w:sz w:val="17"/>
              </w:rPr>
              <w:t>1</w:t>
            </w:r>
          </w:p>
        </w:tc>
        <w:tc>
          <w:tcPr>
            <w:tcW w:w="1493" w:type="dxa"/>
            <w:shd w:val="clear" w:color="auto" w:fill="C0C0C0"/>
          </w:tcPr>
          <w:p>
            <w:pPr>
              <w:pStyle w:val="11"/>
              <w:spacing w:line="193" w:lineRule="exact"/>
              <w:ind w:left="28"/>
              <w:jc w:val="center"/>
              <w:rPr>
                <w:sz w:val="16"/>
              </w:rPr>
            </w:pPr>
            <w:r>
              <w:rPr>
                <w:sz w:val="16"/>
              </w:rPr>
              <w:t>2</w:t>
            </w:r>
          </w:p>
        </w:tc>
        <w:tc>
          <w:tcPr>
            <w:tcW w:w="1493" w:type="dxa"/>
            <w:shd w:val="clear" w:color="auto" w:fill="C0C0C0"/>
          </w:tcPr>
          <w:p>
            <w:pPr>
              <w:pStyle w:val="11"/>
              <w:spacing w:line="193" w:lineRule="exact"/>
              <w:ind w:left="24"/>
              <w:jc w:val="center"/>
              <w:rPr>
                <w:sz w:val="17"/>
              </w:rPr>
            </w:pPr>
            <w:r>
              <w:rPr>
                <w:w w:val="102"/>
                <w:sz w:val="17"/>
              </w:rPr>
              <w:t>3</w:t>
            </w:r>
          </w:p>
        </w:tc>
        <w:tc>
          <w:tcPr>
            <w:tcW w:w="1493" w:type="dxa"/>
            <w:shd w:val="clear" w:color="auto" w:fill="C0C0C0"/>
          </w:tcPr>
          <w:p>
            <w:pPr>
              <w:pStyle w:val="11"/>
              <w:spacing w:line="193" w:lineRule="exact"/>
              <w:ind w:left="25"/>
              <w:jc w:val="center"/>
              <w:rPr>
                <w:sz w:val="17"/>
              </w:rPr>
            </w:pPr>
            <w:r>
              <w:rPr>
                <w:w w:val="102"/>
                <w:sz w:val="17"/>
              </w:rPr>
              <w:t>4</w:t>
            </w:r>
          </w:p>
        </w:tc>
        <w:tc>
          <w:tcPr>
            <w:tcW w:w="1493" w:type="dxa"/>
            <w:shd w:val="clear" w:color="auto" w:fill="C0C0C0"/>
          </w:tcPr>
          <w:p>
            <w:pPr>
              <w:pStyle w:val="11"/>
              <w:spacing w:line="193" w:lineRule="exact"/>
              <w:ind w:left="23"/>
              <w:jc w:val="center"/>
              <w:rPr>
                <w:sz w:val="17"/>
              </w:rPr>
            </w:pPr>
            <w:r>
              <w:rPr>
                <w:w w:val="102"/>
                <w:sz w:val="17"/>
              </w:rPr>
              <w:t>5</w:t>
            </w:r>
          </w:p>
        </w:tc>
        <w:tc>
          <w:tcPr>
            <w:tcW w:w="1493" w:type="dxa"/>
            <w:shd w:val="clear" w:color="auto" w:fill="C0C0C0"/>
          </w:tcPr>
          <w:p>
            <w:pPr>
              <w:pStyle w:val="11"/>
              <w:spacing w:line="193" w:lineRule="exact"/>
              <w:ind w:left="23"/>
              <w:jc w:val="center"/>
              <w:rPr>
                <w:sz w:val="17"/>
              </w:rPr>
            </w:pPr>
            <w:r>
              <w:rPr>
                <w:w w:val="102"/>
                <w:sz w:val="17"/>
              </w:rPr>
              <w:t>6</w:t>
            </w:r>
          </w:p>
        </w:tc>
        <w:tc>
          <w:tcPr>
            <w:tcW w:w="1493" w:type="dxa"/>
            <w:shd w:val="clear" w:color="auto" w:fill="C0C0C0"/>
          </w:tcPr>
          <w:p>
            <w:pPr>
              <w:pStyle w:val="11"/>
              <w:spacing w:line="193" w:lineRule="exact"/>
              <w:ind w:left="24"/>
              <w:jc w:val="center"/>
              <w:rPr>
                <w:sz w:val="17"/>
              </w:rPr>
            </w:pPr>
            <w:r>
              <w:rPr>
                <w:w w:val="102"/>
                <w:sz w:val="17"/>
              </w:rPr>
              <w:t>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 w:hRule="atLeast"/>
        </w:trPr>
        <w:tc>
          <w:tcPr>
            <w:tcW w:w="271" w:type="dxa"/>
            <w:vMerge w:val="continue"/>
            <w:tcBorders>
              <w:top w:val="nil"/>
            </w:tcBorders>
            <w:shd w:val="clear" w:color="auto" w:fill="C0C0C0"/>
          </w:tcPr>
          <w:p>
            <w:pPr>
              <w:rPr>
                <w:sz w:val="2"/>
                <w:szCs w:val="2"/>
              </w:rPr>
            </w:pPr>
          </w:p>
        </w:tc>
        <w:tc>
          <w:tcPr>
            <w:tcW w:w="271" w:type="dxa"/>
            <w:vMerge w:val="continue"/>
            <w:tcBorders>
              <w:top w:val="nil"/>
            </w:tcBorders>
            <w:shd w:val="clear" w:color="auto" w:fill="C0C0C0"/>
          </w:tcPr>
          <w:p>
            <w:pPr>
              <w:rPr>
                <w:sz w:val="2"/>
                <w:szCs w:val="2"/>
              </w:rPr>
            </w:pPr>
          </w:p>
        </w:tc>
        <w:tc>
          <w:tcPr>
            <w:tcW w:w="271" w:type="dxa"/>
            <w:vMerge w:val="continue"/>
            <w:tcBorders>
              <w:top w:val="nil"/>
            </w:tcBorders>
            <w:shd w:val="clear" w:color="auto" w:fill="C0C0C0"/>
          </w:tcPr>
          <w:p>
            <w:pPr>
              <w:rPr>
                <w:sz w:val="2"/>
                <w:szCs w:val="2"/>
              </w:rPr>
            </w:pPr>
          </w:p>
        </w:tc>
        <w:tc>
          <w:tcPr>
            <w:tcW w:w="3264" w:type="dxa"/>
            <w:shd w:val="clear" w:color="auto" w:fill="C0C0C0"/>
          </w:tcPr>
          <w:p>
            <w:pPr>
              <w:pStyle w:val="11"/>
              <w:spacing w:line="193" w:lineRule="exact"/>
              <w:ind w:left="1261" w:right="1231"/>
              <w:jc w:val="center"/>
              <w:rPr>
                <w:sz w:val="17"/>
              </w:rPr>
            </w:pPr>
            <w:r>
              <w:rPr>
                <w:w w:val="105"/>
                <w:sz w:val="17"/>
              </w:rPr>
              <w:t>合计</w:t>
            </w:r>
          </w:p>
        </w:tc>
        <w:tc>
          <w:tcPr>
            <w:tcW w:w="1493" w:type="dxa"/>
          </w:tcPr>
          <w:p>
            <w:pPr>
              <w:pStyle w:val="11"/>
              <w:spacing w:line="193" w:lineRule="exact"/>
              <w:ind w:right="3"/>
              <w:rPr>
                <w:b/>
                <w:sz w:val="17"/>
              </w:rPr>
            </w:pPr>
            <w:r>
              <w:rPr>
                <w:b/>
                <w:sz w:val="17"/>
              </w:rPr>
              <w:t>268.30</w:t>
            </w:r>
          </w:p>
        </w:tc>
        <w:tc>
          <w:tcPr>
            <w:tcW w:w="1493" w:type="dxa"/>
          </w:tcPr>
          <w:p>
            <w:pPr>
              <w:pStyle w:val="11"/>
              <w:spacing w:line="193" w:lineRule="exact"/>
              <w:ind w:right="3"/>
              <w:rPr>
                <w:b/>
                <w:sz w:val="17"/>
              </w:rPr>
            </w:pPr>
            <w:r>
              <w:rPr>
                <w:b/>
                <w:sz w:val="17"/>
              </w:rPr>
              <w:t>266.29</w:t>
            </w:r>
          </w:p>
        </w:tc>
        <w:tc>
          <w:tcPr>
            <w:tcW w:w="1493" w:type="dxa"/>
          </w:tcPr>
          <w:p>
            <w:pPr>
              <w:pStyle w:val="11"/>
              <w:spacing w:line="193" w:lineRule="exact"/>
              <w:ind w:right="6"/>
              <w:rPr>
                <w:b/>
                <w:sz w:val="17"/>
              </w:rPr>
            </w:pPr>
            <w:r>
              <w:rPr>
                <w:b/>
                <w:sz w:val="17"/>
              </w:rPr>
              <w:t>0.00</w:t>
            </w:r>
          </w:p>
        </w:tc>
        <w:tc>
          <w:tcPr>
            <w:tcW w:w="1493" w:type="dxa"/>
          </w:tcPr>
          <w:p>
            <w:pPr>
              <w:pStyle w:val="11"/>
              <w:spacing w:line="193" w:lineRule="exact"/>
              <w:ind w:right="4"/>
              <w:rPr>
                <w:b/>
                <w:sz w:val="17"/>
              </w:rPr>
            </w:pPr>
            <w:r>
              <w:rPr>
                <w:b/>
                <w:sz w:val="17"/>
              </w:rPr>
              <w:t>0.00</w:t>
            </w:r>
          </w:p>
        </w:tc>
        <w:tc>
          <w:tcPr>
            <w:tcW w:w="1493" w:type="dxa"/>
          </w:tcPr>
          <w:p>
            <w:pPr>
              <w:pStyle w:val="11"/>
              <w:spacing w:line="193" w:lineRule="exact"/>
              <w:ind w:right="6"/>
              <w:rPr>
                <w:b/>
                <w:sz w:val="17"/>
              </w:rPr>
            </w:pPr>
            <w:r>
              <w:rPr>
                <w:b/>
                <w:sz w:val="17"/>
              </w:rPr>
              <w:t>0.00</w:t>
            </w:r>
          </w:p>
        </w:tc>
        <w:tc>
          <w:tcPr>
            <w:tcW w:w="1493" w:type="dxa"/>
          </w:tcPr>
          <w:p>
            <w:pPr>
              <w:pStyle w:val="11"/>
              <w:spacing w:line="193" w:lineRule="exact"/>
              <w:ind w:right="5"/>
              <w:rPr>
                <w:b/>
                <w:sz w:val="17"/>
              </w:rPr>
            </w:pPr>
            <w:r>
              <w:rPr>
                <w:b/>
                <w:sz w:val="17"/>
              </w:rPr>
              <w:t>0.00</w:t>
            </w:r>
          </w:p>
        </w:tc>
        <w:tc>
          <w:tcPr>
            <w:tcW w:w="1493" w:type="dxa"/>
          </w:tcPr>
          <w:p>
            <w:pPr>
              <w:pStyle w:val="11"/>
              <w:spacing w:line="193" w:lineRule="exact"/>
              <w:ind w:right="4"/>
              <w:rPr>
                <w:b/>
                <w:sz w:val="17"/>
              </w:rPr>
            </w:pPr>
            <w:r>
              <w:rPr>
                <w:b/>
                <w:sz w:val="17"/>
              </w:rPr>
              <w:t>2.01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208</w:t>
            </w:r>
          </w:p>
        </w:tc>
        <w:tc>
          <w:tcPr>
            <w:tcW w:w="3264" w:type="dxa"/>
          </w:tcPr>
          <w:p>
            <w:pPr>
              <w:pStyle w:val="11"/>
              <w:spacing w:line="193" w:lineRule="exact"/>
              <w:ind w:left="36"/>
              <w:jc w:val="left"/>
              <w:rPr>
                <w:sz w:val="17"/>
              </w:rPr>
            </w:pPr>
            <w:r>
              <w:rPr>
                <w:w w:val="105"/>
                <w:sz w:val="17"/>
              </w:rPr>
              <w:t>社会保障和就业支出</w:t>
            </w:r>
          </w:p>
        </w:tc>
        <w:tc>
          <w:tcPr>
            <w:tcW w:w="1493" w:type="dxa"/>
          </w:tcPr>
          <w:p>
            <w:pPr>
              <w:pStyle w:val="11"/>
              <w:spacing w:line="193" w:lineRule="exact"/>
              <w:rPr>
                <w:sz w:val="17"/>
              </w:rPr>
            </w:pPr>
            <w:r>
              <w:rPr>
                <w:sz w:val="17"/>
              </w:rPr>
              <w:t>231.20</w:t>
            </w:r>
          </w:p>
        </w:tc>
        <w:tc>
          <w:tcPr>
            <w:tcW w:w="1493" w:type="dxa"/>
          </w:tcPr>
          <w:p>
            <w:pPr>
              <w:pStyle w:val="11"/>
              <w:spacing w:line="193" w:lineRule="exact"/>
              <w:rPr>
                <w:sz w:val="17"/>
              </w:rPr>
            </w:pPr>
            <w:r>
              <w:rPr>
                <w:sz w:val="17"/>
              </w:rPr>
              <w:t>229.19</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2.01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20805</w:t>
            </w:r>
          </w:p>
        </w:tc>
        <w:tc>
          <w:tcPr>
            <w:tcW w:w="3264" w:type="dxa"/>
          </w:tcPr>
          <w:p>
            <w:pPr>
              <w:pStyle w:val="11"/>
              <w:spacing w:line="193" w:lineRule="exact"/>
              <w:ind w:left="36"/>
              <w:jc w:val="left"/>
              <w:rPr>
                <w:sz w:val="17"/>
              </w:rPr>
            </w:pPr>
            <w:r>
              <w:rPr>
                <w:w w:val="105"/>
                <w:sz w:val="17"/>
              </w:rPr>
              <w:t>行政事业单位养老支出</w:t>
            </w:r>
          </w:p>
        </w:tc>
        <w:tc>
          <w:tcPr>
            <w:tcW w:w="1493" w:type="dxa"/>
          </w:tcPr>
          <w:p>
            <w:pPr>
              <w:pStyle w:val="11"/>
              <w:spacing w:line="193" w:lineRule="exact"/>
              <w:ind w:right="2"/>
              <w:rPr>
                <w:sz w:val="17"/>
              </w:rPr>
            </w:pPr>
            <w:r>
              <w:rPr>
                <w:sz w:val="17"/>
              </w:rPr>
              <w:t>18.60</w:t>
            </w:r>
          </w:p>
        </w:tc>
        <w:tc>
          <w:tcPr>
            <w:tcW w:w="1493" w:type="dxa"/>
          </w:tcPr>
          <w:p>
            <w:pPr>
              <w:pStyle w:val="11"/>
              <w:spacing w:line="193" w:lineRule="exact"/>
              <w:ind w:right="2"/>
              <w:rPr>
                <w:sz w:val="17"/>
              </w:rPr>
            </w:pPr>
            <w:r>
              <w:rPr>
                <w:sz w:val="17"/>
              </w:rPr>
              <w:t>18.60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 w:hRule="atLeast"/>
        </w:trPr>
        <w:tc>
          <w:tcPr>
            <w:tcW w:w="813" w:type="dxa"/>
            <w:gridSpan w:val="3"/>
          </w:tcPr>
          <w:p>
            <w:pPr>
              <w:pStyle w:val="11"/>
              <w:spacing w:line="193" w:lineRule="exact"/>
              <w:ind w:left="35"/>
              <w:jc w:val="left"/>
              <w:rPr>
                <w:sz w:val="17"/>
              </w:rPr>
            </w:pPr>
            <w:r>
              <w:rPr>
                <w:w w:val="105"/>
                <w:sz w:val="17"/>
              </w:rPr>
              <w:t>2080502</w:t>
            </w:r>
          </w:p>
        </w:tc>
        <w:tc>
          <w:tcPr>
            <w:tcW w:w="3264" w:type="dxa"/>
          </w:tcPr>
          <w:p>
            <w:pPr>
              <w:pStyle w:val="11"/>
              <w:spacing w:line="193" w:lineRule="exact"/>
              <w:ind w:left="208"/>
              <w:jc w:val="left"/>
              <w:rPr>
                <w:sz w:val="17"/>
              </w:rPr>
            </w:pPr>
            <w:r>
              <w:rPr>
                <w:w w:val="105"/>
                <w:sz w:val="17"/>
              </w:rPr>
              <w:t>事业单位离退休</w:t>
            </w:r>
          </w:p>
        </w:tc>
        <w:tc>
          <w:tcPr>
            <w:tcW w:w="1493" w:type="dxa"/>
          </w:tcPr>
          <w:p>
            <w:pPr>
              <w:pStyle w:val="11"/>
              <w:spacing w:line="193" w:lineRule="exact"/>
              <w:ind w:right="1"/>
              <w:rPr>
                <w:sz w:val="17"/>
              </w:rPr>
            </w:pPr>
            <w:r>
              <w:rPr>
                <w:sz w:val="17"/>
              </w:rPr>
              <w:t>3.80</w:t>
            </w:r>
          </w:p>
        </w:tc>
        <w:tc>
          <w:tcPr>
            <w:tcW w:w="1493" w:type="dxa"/>
          </w:tcPr>
          <w:p>
            <w:pPr>
              <w:pStyle w:val="11"/>
              <w:spacing w:line="193" w:lineRule="exact"/>
              <w:ind w:right="3"/>
              <w:rPr>
                <w:sz w:val="17"/>
              </w:rPr>
            </w:pPr>
            <w:r>
              <w:rPr>
                <w:sz w:val="17"/>
              </w:rPr>
              <w:t>3.80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2080505</w:t>
            </w:r>
          </w:p>
        </w:tc>
        <w:tc>
          <w:tcPr>
            <w:tcW w:w="3264" w:type="dxa"/>
          </w:tcPr>
          <w:p>
            <w:pPr>
              <w:pStyle w:val="11"/>
              <w:spacing w:line="193" w:lineRule="exact"/>
              <w:ind w:left="208"/>
              <w:jc w:val="left"/>
              <w:rPr>
                <w:sz w:val="17"/>
              </w:rPr>
            </w:pPr>
            <w:r>
              <w:rPr>
                <w:w w:val="105"/>
                <w:sz w:val="17"/>
              </w:rPr>
              <w:t>机关事业单位基本养老保险缴费支出</w:t>
            </w:r>
          </w:p>
        </w:tc>
        <w:tc>
          <w:tcPr>
            <w:tcW w:w="1493" w:type="dxa"/>
          </w:tcPr>
          <w:p>
            <w:pPr>
              <w:pStyle w:val="11"/>
              <w:spacing w:line="193" w:lineRule="exact"/>
              <w:ind w:right="2"/>
              <w:rPr>
                <w:sz w:val="17"/>
              </w:rPr>
            </w:pPr>
            <w:r>
              <w:rPr>
                <w:sz w:val="17"/>
              </w:rPr>
              <w:t>14.80</w:t>
            </w:r>
          </w:p>
        </w:tc>
        <w:tc>
          <w:tcPr>
            <w:tcW w:w="1493" w:type="dxa"/>
          </w:tcPr>
          <w:p>
            <w:pPr>
              <w:pStyle w:val="11"/>
              <w:spacing w:line="193" w:lineRule="exact"/>
              <w:ind w:right="2"/>
              <w:rPr>
                <w:sz w:val="17"/>
              </w:rPr>
            </w:pPr>
            <w:r>
              <w:rPr>
                <w:sz w:val="17"/>
              </w:rPr>
              <w:t>14.80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20811</w:t>
            </w:r>
          </w:p>
        </w:tc>
        <w:tc>
          <w:tcPr>
            <w:tcW w:w="3264" w:type="dxa"/>
          </w:tcPr>
          <w:p>
            <w:pPr>
              <w:pStyle w:val="11"/>
              <w:spacing w:line="193" w:lineRule="exact"/>
              <w:ind w:left="36"/>
              <w:jc w:val="left"/>
              <w:rPr>
                <w:sz w:val="17"/>
              </w:rPr>
            </w:pPr>
            <w:r>
              <w:rPr>
                <w:w w:val="105"/>
                <w:sz w:val="17"/>
              </w:rPr>
              <w:t>残疾人事业</w:t>
            </w:r>
          </w:p>
        </w:tc>
        <w:tc>
          <w:tcPr>
            <w:tcW w:w="1493" w:type="dxa"/>
          </w:tcPr>
          <w:p>
            <w:pPr>
              <w:pStyle w:val="11"/>
              <w:spacing w:line="193" w:lineRule="exact"/>
              <w:rPr>
                <w:sz w:val="17"/>
              </w:rPr>
            </w:pPr>
            <w:r>
              <w:rPr>
                <w:sz w:val="17"/>
              </w:rPr>
              <w:t>212.60</w:t>
            </w:r>
          </w:p>
        </w:tc>
        <w:tc>
          <w:tcPr>
            <w:tcW w:w="1493" w:type="dxa"/>
          </w:tcPr>
          <w:p>
            <w:pPr>
              <w:pStyle w:val="11"/>
              <w:spacing w:line="193" w:lineRule="exact"/>
              <w:rPr>
                <w:sz w:val="17"/>
              </w:rPr>
            </w:pPr>
            <w:r>
              <w:rPr>
                <w:sz w:val="17"/>
              </w:rPr>
              <w:t>210.59</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2.01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 w:hRule="atLeast"/>
        </w:trPr>
        <w:tc>
          <w:tcPr>
            <w:tcW w:w="813" w:type="dxa"/>
            <w:gridSpan w:val="3"/>
          </w:tcPr>
          <w:p>
            <w:pPr>
              <w:pStyle w:val="11"/>
              <w:spacing w:line="193" w:lineRule="exact"/>
              <w:ind w:left="35"/>
              <w:jc w:val="left"/>
              <w:rPr>
                <w:sz w:val="17"/>
              </w:rPr>
            </w:pPr>
            <w:r>
              <w:rPr>
                <w:w w:val="105"/>
                <w:sz w:val="17"/>
              </w:rPr>
              <w:t>2081104</w:t>
            </w:r>
          </w:p>
        </w:tc>
        <w:tc>
          <w:tcPr>
            <w:tcW w:w="3264" w:type="dxa"/>
          </w:tcPr>
          <w:p>
            <w:pPr>
              <w:pStyle w:val="11"/>
              <w:spacing w:line="193" w:lineRule="exact"/>
              <w:ind w:left="208"/>
              <w:jc w:val="left"/>
              <w:rPr>
                <w:sz w:val="17"/>
              </w:rPr>
            </w:pPr>
            <w:r>
              <w:rPr>
                <w:w w:val="105"/>
                <w:sz w:val="17"/>
              </w:rPr>
              <w:t>残疾人康复</w:t>
            </w:r>
          </w:p>
        </w:tc>
        <w:tc>
          <w:tcPr>
            <w:tcW w:w="1493" w:type="dxa"/>
          </w:tcPr>
          <w:p>
            <w:pPr>
              <w:pStyle w:val="11"/>
              <w:spacing w:line="193" w:lineRule="exact"/>
              <w:rPr>
                <w:sz w:val="17"/>
              </w:rPr>
            </w:pPr>
            <w:r>
              <w:rPr>
                <w:sz w:val="17"/>
              </w:rPr>
              <w:t>212.60</w:t>
            </w:r>
          </w:p>
        </w:tc>
        <w:tc>
          <w:tcPr>
            <w:tcW w:w="1493" w:type="dxa"/>
          </w:tcPr>
          <w:p>
            <w:pPr>
              <w:pStyle w:val="11"/>
              <w:spacing w:line="193" w:lineRule="exact"/>
              <w:rPr>
                <w:sz w:val="17"/>
              </w:rPr>
            </w:pPr>
            <w:r>
              <w:rPr>
                <w:sz w:val="17"/>
              </w:rPr>
              <w:t>210.59</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2.01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210</w:t>
            </w:r>
          </w:p>
        </w:tc>
        <w:tc>
          <w:tcPr>
            <w:tcW w:w="3264" w:type="dxa"/>
          </w:tcPr>
          <w:p>
            <w:pPr>
              <w:pStyle w:val="11"/>
              <w:spacing w:line="193" w:lineRule="exact"/>
              <w:ind w:left="36"/>
              <w:jc w:val="left"/>
              <w:rPr>
                <w:sz w:val="17"/>
              </w:rPr>
            </w:pPr>
            <w:r>
              <w:rPr>
                <w:w w:val="105"/>
                <w:sz w:val="17"/>
              </w:rPr>
              <w:t>卫生健康支出</w:t>
            </w:r>
          </w:p>
        </w:tc>
        <w:tc>
          <w:tcPr>
            <w:tcW w:w="1493" w:type="dxa"/>
          </w:tcPr>
          <w:p>
            <w:pPr>
              <w:pStyle w:val="11"/>
              <w:spacing w:line="193" w:lineRule="exact"/>
              <w:ind w:right="1"/>
              <w:rPr>
                <w:sz w:val="17"/>
              </w:rPr>
            </w:pPr>
            <w:r>
              <w:rPr>
                <w:sz w:val="17"/>
              </w:rPr>
              <w:t>6.00</w:t>
            </w:r>
          </w:p>
        </w:tc>
        <w:tc>
          <w:tcPr>
            <w:tcW w:w="1493" w:type="dxa"/>
          </w:tcPr>
          <w:p>
            <w:pPr>
              <w:pStyle w:val="11"/>
              <w:spacing w:line="193" w:lineRule="exact"/>
              <w:ind w:right="3"/>
              <w:rPr>
                <w:sz w:val="17"/>
              </w:rPr>
            </w:pPr>
            <w:r>
              <w:rPr>
                <w:sz w:val="17"/>
              </w:rPr>
              <w:t>6.00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 w:hRule="atLeast"/>
        </w:trPr>
        <w:tc>
          <w:tcPr>
            <w:tcW w:w="813" w:type="dxa"/>
            <w:gridSpan w:val="3"/>
          </w:tcPr>
          <w:p>
            <w:pPr>
              <w:pStyle w:val="11"/>
              <w:spacing w:line="193" w:lineRule="exact"/>
              <w:ind w:left="35"/>
              <w:jc w:val="left"/>
              <w:rPr>
                <w:sz w:val="17"/>
              </w:rPr>
            </w:pPr>
            <w:r>
              <w:rPr>
                <w:w w:val="105"/>
                <w:sz w:val="17"/>
              </w:rPr>
              <w:t>21011</w:t>
            </w:r>
          </w:p>
        </w:tc>
        <w:tc>
          <w:tcPr>
            <w:tcW w:w="3264" w:type="dxa"/>
          </w:tcPr>
          <w:p>
            <w:pPr>
              <w:pStyle w:val="11"/>
              <w:spacing w:line="193" w:lineRule="exact"/>
              <w:ind w:left="36"/>
              <w:jc w:val="left"/>
              <w:rPr>
                <w:sz w:val="17"/>
              </w:rPr>
            </w:pPr>
            <w:r>
              <w:rPr>
                <w:w w:val="105"/>
                <w:sz w:val="17"/>
              </w:rPr>
              <w:t>行政事业单位医疗</w:t>
            </w:r>
          </w:p>
        </w:tc>
        <w:tc>
          <w:tcPr>
            <w:tcW w:w="1493" w:type="dxa"/>
          </w:tcPr>
          <w:p>
            <w:pPr>
              <w:pStyle w:val="11"/>
              <w:spacing w:line="193" w:lineRule="exact"/>
              <w:ind w:right="1"/>
              <w:rPr>
                <w:sz w:val="17"/>
              </w:rPr>
            </w:pPr>
            <w:r>
              <w:rPr>
                <w:sz w:val="17"/>
              </w:rPr>
              <w:t>6.00</w:t>
            </w:r>
          </w:p>
        </w:tc>
        <w:tc>
          <w:tcPr>
            <w:tcW w:w="1493" w:type="dxa"/>
          </w:tcPr>
          <w:p>
            <w:pPr>
              <w:pStyle w:val="11"/>
              <w:spacing w:line="193" w:lineRule="exact"/>
              <w:ind w:right="3"/>
              <w:rPr>
                <w:sz w:val="17"/>
              </w:rPr>
            </w:pPr>
            <w:r>
              <w:rPr>
                <w:sz w:val="17"/>
              </w:rPr>
              <w:t>6.00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2101102</w:t>
            </w:r>
          </w:p>
        </w:tc>
        <w:tc>
          <w:tcPr>
            <w:tcW w:w="3264" w:type="dxa"/>
          </w:tcPr>
          <w:p>
            <w:pPr>
              <w:pStyle w:val="11"/>
              <w:spacing w:line="193" w:lineRule="exact"/>
              <w:ind w:left="208"/>
              <w:jc w:val="left"/>
              <w:rPr>
                <w:sz w:val="17"/>
              </w:rPr>
            </w:pPr>
            <w:r>
              <w:rPr>
                <w:w w:val="105"/>
                <w:sz w:val="17"/>
              </w:rPr>
              <w:t>事业单位医疗</w:t>
            </w:r>
          </w:p>
        </w:tc>
        <w:tc>
          <w:tcPr>
            <w:tcW w:w="1493" w:type="dxa"/>
          </w:tcPr>
          <w:p>
            <w:pPr>
              <w:pStyle w:val="11"/>
              <w:spacing w:line="193" w:lineRule="exact"/>
              <w:ind w:right="1"/>
              <w:rPr>
                <w:sz w:val="17"/>
              </w:rPr>
            </w:pPr>
            <w:r>
              <w:rPr>
                <w:sz w:val="17"/>
              </w:rPr>
              <w:t>6.00</w:t>
            </w:r>
          </w:p>
        </w:tc>
        <w:tc>
          <w:tcPr>
            <w:tcW w:w="1493" w:type="dxa"/>
          </w:tcPr>
          <w:p>
            <w:pPr>
              <w:pStyle w:val="11"/>
              <w:spacing w:line="193" w:lineRule="exact"/>
              <w:ind w:right="3"/>
              <w:rPr>
                <w:sz w:val="17"/>
              </w:rPr>
            </w:pPr>
            <w:r>
              <w:rPr>
                <w:sz w:val="17"/>
              </w:rPr>
              <w:t>6.00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221</w:t>
            </w:r>
          </w:p>
        </w:tc>
        <w:tc>
          <w:tcPr>
            <w:tcW w:w="3264" w:type="dxa"/>
          </w:tcPr>
          <w:p>
            <w:pPr>
              <w:pStyle w:val="11"/>
              <w:spacing w:line="193" w:lineRule="exact"/>
              <w:ind w:left="36"/>
              <w:jc w:val="left"/>
              <w:rPr>
                <w:sz w:val="17"/>
              </w:rPr>
            </w:pPr>
            <w:r>
              <w:rPr>
                <w:w w:val="105"/>
                <w:sz w:val="17"/>
              </w:rPr>
              <w:t>住房保障支出</w:t>
            </w:r>
          </w:p>
        </w:tc>
        <w:tc>
          <w:tcPr>
            <w:tcW w:w="1493" w:type="dxa"/>
          </w:tcPr>
          <w:p>
            <w:pPr>
              <w:pStyle w:val="11"/>
              <w:spacing w:line="193" w:lineRule="exact"/>
              <w:ind w:right="2"/>
              <w:rPr>
                <w:sz w:val="17"/>
              </w:rPr>
            </w:pPr>
            <w:r>
              <w:rPr>
                <w:sz w:val="17"/>
              </w:rPr>
              <w:t>11.10</w:t>
            </w:r>
          </w:p>
        </w:tc>
        <w:tc>
          <w:tcPr>
            <w:tcW w:w="1493" w:type="dxa"/>
          </w:tcPr>
          <w:p>
            <w:pPr>
              <w:pStyle w:val="11"/>
              <w:spacing w:line="193" w:lineRule="exact"/>
              <w:ind w:right="2"/>
              <w:rPr>
                <w:sz w:val="17"/>
              </w:rPr>
            </w:pPr>
            <w:r>
              <w:rPr>
                <w:sz w:val="17"/>
              </w:rPr>
              <w:t>11.10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 w:hRule="atLeast"/>
        </w:trPr>
        <w:tc>
          <w:tcPr>
            <w:tcW w:w="813" w:type="dxa"/>
            <w:gridSpan w:val="3"/>
          </w:tcPr>
          <w:p>
            <w:pPr>
              <w:pStyle w:val="11"/>
              <w:spacing w:line="193" w:lineRule="exact"/>
              <w:ind w:left="35"/>
              <w:jc w:val="left"/>
              <w:rPr>
                <w:sz w:val="17"/>
              </w:rPr>
            </w:pPr>
            <w:r>
              <w:rPr>
                <w:w w:val="105"/>
                <w:sz w:val="17"/>
              </w:rPr>
              <w:t>22102</w:t>
            </w:r>
          </w:p>
        </w:tc>
        <w:tc>
          <w:tcPr>
            <w:tcW w:w="3264" w:type="dxa"/>
          </w:tcPr>
          <w:p>
            <w:pPr>
              <w:pStyle w:val="11"/>
              <w:spacing w:line="193" w:lineRule="exact"/>
              <w:ind w:left="36"/>
              <w:jc w:val="left"/>
              <w:rPr>
                <w:sz w:val="17"/>
              </w:rPr>
            </w:pPr>
            <w:r>
              <w:rPr>
                <w:w w:val="105"/>
                <w:sz w:val="17"/>
              </w:rPr>
              <w:t>住房改革支出</w:t>
            </w:r>
          </w:p>
        </w:tc>
        <w:tc>
          <w:tcPr>
            <w:tcW w:w="1493" w:type="dxa"/>
          </w:tcPr>
          <w:p>
            <w:pPr>
              <w:pStyle w:val="11"/>
              <w:spacing w:line="193" w:lineRule="exact"/>
              <w:ind w:right="2"/>
              <w:rPr>
                <w:sz w:val="17"/>
              </w:rPr>
            </w:pPr>
            <w:r>
              <w:rPr>
                <w:sz w:val="17"/>
              </w:rPr>
              <w:t>11.10</w:t>
            </w:r>
          </w:p>
        </w:tc>
        <w:tc>
          <w:tcPr>
            <w:tcW w:w="1493" w:type="dxa"/>
          </w:tcPr>
          <w:p>
            <w:pPr>
              <w:pStyle w:val="11"/>
              <w:spacing w:line="193" w:lineRule="exact"/>
              <w:ind w:right="2"/>
              <w:rPr>
                <w:sz w:val="17"/>
              </w:rPr>
            </w:pPr>
            <w:r>
              <w:rPr>
                <w:sz w:val="17"/>
              </w:rPr>
              <w:t>11.10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2210201</w:t>
            </w:r>
          </w:p>
        </w:tc>
        <w:tc>
          <w:tcPr>
            <w:tcW w:w="3264" w:type="dxa"/>
          </w:tcPr>
          <w:p>
            <w:pPr>
              <w:pStyle w:val="11"/>
              <w:spacing w:line="193" w:lineRule="exact"/>
              <w:ind w:left="208"/>
              <w:jc w:val="left"/>
              <w:rPr>
                <w:sz w:val="17"/>
              </w:rPr>
            </w:pPr>
            <w:r>
              <w:rPr>
                <w:w w:val="105"/>
                <w:sz w:val="17"/>
              </w:rPr>
              <w:t>住房公积金</w:t>
            </w:r>
          </w:p>
        </w:tc>
        <w:tc>
          <w:tcPr>
            <w:tcW w:w="1493" w:type="dxa"/>
          </w:tcPr>
          <w:p>
            <w:pPr>
              <w:pStyle w:val="11"/>
              <w:spacing w:line="193" w:lineRule="exact"/>
              <w:ind w:right="2"/>
              <w:rPr>
                <w:sz w:val="17"/>
              </w:rPr>
            </w:pPr>
            <w:r>
              <w:rPr>
                <w:sz w:val="17"/>
              </w:rPr>
              <w:t>11.10</w:t>
            </w:r>
          </w:p>
        </w:tc>
        <w:tc>
          <w:tcPr>
            <w:tcW w:w="1493" w:type="dxa"/>
          </w:tcPr>
          <w:p>
            <w:pPr>
              <w:pStyle w:val="11"/>
              <w:spacing w:line="193" w:lineRule="exact"/>
              <w:ind w:right="2"/>
              <w:rPr>
                <w:sz w:val="17"/>
              </w:rPr>
            </w:pPr>
            <w:r>
              <w:rPr>
                <w:sz w:val="17"/>
              </w:rPr>
              <w:t>11.10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3" w:hRule="atLeast"/>
        </w:trPr>
        <w:tc>
          <w:tcPr>
            <w:tcW w:w="813" w:type="dxa"/>
            <w:gridSpan w:val="3"/>
          </w:tcPr>
          <w:p>
            <w:pPr>
              <w:pStyle w:val="11"/>
              <w:spacing w:line="193" w:lineRule="exact"/>
              <w:ind w:left="35"/>
              <w:jc w:val="left"/>
              <w:rPr>
                <w:sz w:val="17"/>
              </w:rPr>
            </w:pPr>
            <w:r>
              <w:rPr>
                <w:w w:val="105"/>
                <w:sz w:val="17"/>
              </w:rPr>
              <w:t>229</w:t>
            </w:r>
          </w:p>
        </w:tc>
        <w:tc>
          <w:tcPr>
            <w:tcW w:w="3264" w:type="dxa"/>
          </w:tcPr>
          <w:p>
            <w:pPr>
              <w:pStyle w:val="11"/>
              <w:spacing w:line="193" w:lineRule="exact"/>
              <w:ind w:left="36"/>
              <w:jc w:val="left"/>
              <w:rPr>
                <w:sz w:val="17"/>
              </w:rPr>
            </w:pPr>
            <w:r>
              <w:rPr>
                <w:w w:val="105"/>
                <w:sz w:val="17"/>
              </w:rPr>
              <w:t>其他支出</w:t>
            </w:r>
          </w:p>
        </w:tc>
        <w:tc>
          <w:tcPr>
            <w:tcW w:w="1493" w:type="dxa"/>
          </w:tcPr>
          <w:p>
            <w:pPr>
              <w:pStyle w:val="11"/>
              <w:spacing w:line="193" w:lineRule="exact"/>
              <w:ind w:right="2"/>
              <w:rPr>
                <w:sz w:val="17"/>
              </w:rPr>
            </w:pPr>
            <w:r>
              <w:rPr>
                <w:sz w:val="17"/>
              </w:rPr>
              <w:t>20.00</w:t>
            </w:r>
          </w:p>
        </w:tc>
        <w:tc>
          <w:tcPr>
            <w:tcW w:w="1493" w:type="dxa"/>
          </w:tcPr>
          <w:p>
            <w:pPr>
              <w:pStyle w:val="11"/>
              <w:spacing w:line="193" w:lineRule="exact"/>
              <w:ind w:right="2"/>
              <w:rPr>
                <w:sz w:val="17"/>
              </w:rPr>
            </w:pPr>
            <w:r>
              <w:rPr>
                <w:sz w:val="17"/>
              </w:rPr>
              <w:t>20.00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22960</w:t>
            </w:r>
          </w:p>
        </w:tc>
        <w:tc>
          <w:tcPr>
            <w:tcW w:w="3264" w:type="dxa"/>
          </w:tcPr>
          <w:p>
            <w:pPr>
              <w:pStyle w:val="11"/>
              <w:spacing w:line="193" w:lineRule="exact"/>
              <w:ind w:left="36"/>
              <w:jc w:val="left"/>
              <w:rPr>
                <w:sz w:val="17"/>
              </w:rPr>
            </w:pPr>
            <w:r>
              <w:rPr>
                <w:w w:val="105"/>
                <w:sz w:val="17"/>
              </w:rPr>
              <w:t>彩票公益金安排的支出</w:t>
            </w:r>
          </w:p>
        </w:tc>
        <w:tc>
          <w:tcPr>
            <w:tcW w:w="1493" w:type="dxa"/>
          </w:tcPr>
          <w:p>
            <w:pPr>
              <w:pStyle w:val="11"/>
              <w:spacing w:line="193" w:lineRule="exact"/>
              <w:ind w:right="2"/>
              <w:rPr>
                <w:sz w:val="17"/>
              </w:rPr>
            </w:pPr>
            <w:r>
              <w:rPr>
                <w:sz w:val="17"/>
              </w:rPr>
              <w:t>20.00</w:t>
            </w:r>
          </w:p>
        </w:tc>
        <w:tc>
          <w:tcPr>
            <w:tcW w:w="1493" w:type="dxa"/>
          </w:tcPr>
          <w:p>
            <w:pPr>
              <w:pStyle w:val="11"/>
              <w:spacing w:line="193" w:lineRule="exact"/>
              <w:ind w:right="2"/>
              <w:rPr>
                <w:sz w:val="17"/>
              </w:rPr>
            </w:pPr>
            <w:r>
              <w:rPr>
                <w:sz w:val="17"/>
              </w:rPr>
              <w:t>20.00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2" w:hRule="atLeast"/>
        </w:trPr>
        <w:tc>
          <w:tcPr>
            <w:tcW w:w="813" w:type="dxa"/>
            <w:gridSpan w:val="3"/>
          </w:tcPr>
          <w:p>
            <w:pPr>
              <w:pStyle w:val="11"/>
              <w:spacing w:line="193" w:lineRule="exact"/>
              <w:ind w:left="35"/>
              <w:jc w:val="left"/>
              <w:rPr>
                <w:sz w:val="17"/>
              </w:rPr>
            </w:pPr>
            <w:r>
              <w:rPr>
                <w:w w:val="105"/>
                <w:sz w:val="17"/>
              </w:rPr>
              <w:t>2296006</w:t>
            </w:r>
          </w:p>
        </w:tc>
        <w:tc>
          <w:tcPr>
            <w:tcW w:w="3264" w:type="dxa"/>
          </w:tcPr>
          <w:p>
            <w:pPr>
              <w:pStyle w:val="11"/>
              <w:spacing w:line="193" w:lineRule="exact"/>
              <w:ind w:left="208"/>
              <w:jc w:val="left"/>
              <w:rPr>
                <w:sz w:val="17"/>
              </w:rPr>
            </w:pPr>
            <w:r>
              <w:rPr>
                <w:w w:val="105"/>
                <w:sz w:val="17"/>
              </w:rPr>
              <w:t>用于残疾人事业的彩票公益金支出</w:t>
            </w:r>
          </w:p>
        </w:tc>
        <w:tc>
          <w:tcPr>
            <w:tcW w:w="1493" w:type="dxa"/>
          </w:tcPr>
          <w:p>
            <w:pPr>
              <w:pStyle w:val="11"/>
              <w:spacing w:line="193" w:lineRule="exact"/>
              <w:ind w:right="2"/>
              <w:rPr>
                <w:sz w:val="17"/>
              </w:rPr>
            </w:pPr>
            <w:r>
              <w:rPr>
                <w:sz w:val="17"/>
              </w:rPr>
              <w:t>20.00</w:t>
            </w:r>
          </w:p>
        </w:tc>
        <w:tc>
          <w:tcPr>
            <w:tcW w:w="1493" w:type="dxa"/>
          </w:tcPr>
          <w:p>
            <w:pPr>
              <w:pStyle w:val="11"/>
              <w:spacing w:line="193" w:lineRule="exact"/>
              <w:ind w:right="2"/>
              <w:rPr>
                <w:sz w:val="17"/>
              </w:rPr>
            </w:pPr>
            <w:r>
              <w:rPr>
                <w:sz w:val="17"/>
              </w:rPr>
              <w:t>20.00</w:t>
            </w:r>
          </w:p>
        </w:tc>
        <w:tc>
          <w:tcPr>
            <w:tcW w:w="1493" w:type="dxa"/>
          </w:tcPr>
          <w:p>
            <w:pPr>
              <w:pStyle w:val="11"/>
              <w:spacing w:line="193" w:lineRule="exact"/>
              <w:ind w:right="3"/>
              <w:rPr>
                <w:sz w:val="17"/>
              </w:rPr>
            </w:pPr>
            <w:r>
              <w:rPr>
                <w:sz w:val="17"/>
              </w:rPr>
              <w:t>0.00</w:t>
            </w:r>
          </w:p>
        </w:tc>
        <w:tc>
          <w:tcPr>
            <w:tcW w:w="1493" w:type="dxa"/>
          </w:tcPr>
          <w:p>
            <w:pPr>
              <w:pStyle w:val="11"/>
              <w:spacing w:line="193" w:lineRule="exact"/>
              <w:ind w:right="2"/>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4"/>
              <w:rPr>
                <w:sz w:val="17"/>
              </w:rPr>
            </w:pPr>
            <w:r>
              <w:rPr>
                <w:sz w:val="17"/>
              </w:rPr>
              <w:t>0.00</w:t>
            </w:r>
          </w:p>
        </w:tc>
        <w:tc>
          <w:tcPr>
            <w:tcW w:w="1493" w:type="dxa"/>
          </w:tcPr>
          <w:p>
            <w:pPr>
              <w:pStyle w:val="11"/>
              <w:spacing w:line="193" w:lineRule="exact"/>
              <w:ind w:right="2"/>
              <w:rPr>
                <w:sz w:val="17"/>
              </w:rPr>
            </w:pPr>
            <w:r>
              <w:rPr>
                <w:sz w:val="17"/>
              </w:rPr>
              <w:t>0.00</w:t>
            </w:r>
          </w:p>
        </w:tc>
      </w:tr>
    </w:tbl>
    <w:p>
      <w:pPr>
        <w:spacing w:before="16" w:line="235" w:lineRule="auto"/>
        <w:ind w:left="508" w:right="10717" w:hanging="348"/>
        <w:jc w:val="left"/>
        <w:rPr>
          <w:sz w:val="17"/>
        </w:rPr>
      </w:pPr>
      <w:r>
        <w:rPr>
          <w:spacing w:val="-4"/>
          <w:sz w:val="17"/>
        </w:rPr>
        <w:t>注：本表以“万元”为金额单位</w:t>
      </w:r>
      <w:r>
        <w:rPr>
          <w:sz w:val="17"/>
        </w:rPr>
        <w:t>（</w:t>
      </w:r>
      <w:r>
        <w:rPr>
          <w:spacing w:val="-2"/>
          <w:sz w:val="17"/>
        </w:rPr>
        <w:t>保留两位小数</w:t>
      </w:r>
      <w:r>
        <w:rPr>
          <w:sz w:val="17"/>
        </w:rPr>
        <w:t xml:space="preserve">）； </w:t>
      </w:r>
      <w:r>
        <w:rPr>
          <w:spacing w:val="-3"/>
          <w:w w:val="105"/>
          <w:sz w:val="17"/>
        </w:rPr>
        <w:t>本表反映部门本年度取得的各项收入情况。</w:t>
      </w:r>
    </w:p>
    <w:p>
      <w:pPr>
        <w:spacing w:before="11" w:line="240" w:lineRule="auto"/>
        <w:rPr>
          <w:sz w:val="16"/>
        </w:rPr>
      </w:pPr>
    </w:p>
    <w:p>
      <w:pPr>
        <w:spacing w:before="0"/>
        <w:ind w:left="6714" w:right="5727" w:firstLine="0"/>
        <w:jc w:val="center"/>
        <w:rPr>
          <w:sz w:val="16"/>
        </w:rPr>
      </w:pPr>
      <w:r>
        <w:rPr>
          <w:sz w:val="16"/>
        </w:rPr>
        <w:t>—2.%d —</w:t>
      </w:r>
    </w:p>
    <w:p>
      <w:pPr>
        <w:spacing w:after="0"/>
        <w:jc w:val="center"/>
        <w:rPr>
          <w:sz w:val="16"/>
        </w:rPr>
        <w:sectPr>
          <w:type w:val="continuous"/>
          <w:pgSz w:w="16840" w:h="11910" w:orient="landscape"/>
          <w:pgMar w:top="1540" w:right="980" w:bottom="280" w:left="96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0" w:line="240" w:lineRule="auto"/>
        <w:rPr>
          <w:sz w:val="27"/>
        </w:rPr>
      </w:pPr>
    </w:p>
    <w:p>
      <w:pPr>
        <w:spacing w:after="0" w:line="240" w:lineRule="auto"/>
        <w:rPr>
          <w:sz w:val="27"/>
        </w:rPr>
        <w:sectPr>
          <w:footerReference r:id="rId10" w:type="default"/>
          <w:pgSz w:w="16840" w:h="11910" w:orient="landscape"/>
          <w:pgMar w:top="1100" w:right="980" w:bottom="280" w:left="960" w:header="0" w:footer="0" w:gutter="0"/>
          <w:cols w:space="720" w:num="1"/>
        </w:sectPr>
      </w:pPr>
    </w:p>
    <w:p>
      <w:pPr>
        <w:spacing w:before="62"/>
        <w:ind w:left="0" w:right="0" w:firstLine="0"/>
        <w:jc w:val="right"/>
        <w:rPr>
          <w:sz w:val="28"/>
        </w:rPr>
      </w:pPr>
      <w:r>
        <w:rPr>
          <w:sz w:val="28"/>
        </w:rPr>
        <w:t>支出决算表</w:t>
      </w:r>
    </w:p>
    <w:p>
      <w:pPr>
        <w:spacing w:before="0" w:line="240" w:lineRule="auto"/>
        <w:rPr>
          <w:sz w:val="18"/>
        </w:rPr>
      </w:pPr>
      <w:r>
        <w:br w:type="column"/>
      </w:r>
    </w:p>
    <w:p>
      <w:pPr>
        <w:spacing w:before="12" w:line="240" w:lineRule="auto"/>
        <w:rPr>
          <w:sz w:val="13"/>
        </w:rPr>
      </w:pPr>
    </w:p>
    <w:p>
      <w:pPr>
        <w:spacing w:before="0"/>
        <w:ind w:left="0" w:right="266" w:firstLine="0"/>
        <w:jc w:val="right"/>
        <w:rPr>
          <w:sz w:val="17"/>
        </w:rPr>
      </w:pPr>
      <w:r>
        <w:rPr>
          <w:sz w:val="17"/>
        </w:rPr>
        <w:t>财决公开03表</w:t>
      </w:r>
    </w:p>
    <w:p>
      <w:pPr>
        <w:spacing w:after="0"/>
        <w:jc w:val="right"/>
        <w:rPr>
          <w:sz w:val="17"/>
        </w:rPr>
        <w:sectPr>
          <w:type w:val="continuous"/>
          <w:pgSz w:w="16840" w:h="11910" w:orient="landscape"/>
          <w:pgMar w:top="1540" w:right="980" w:bottom="280" w:left="960" w:header="720" w:footer="720" w:gutter="0"/>
          <w:cols w:equalWidth="0" w:num="2">
            <w:col w:w="7879" w:space="40"/>
            <w:col w:w="6981"/>
          </w:cols>
        </w:sectPr>
      </w:pPr>
    </w:p>
    <w:p>
      <w:pPr>
        <w:tabs>
          <w:tab w:val="left" w:pos="13401"/>
        </w:tabs>
        <w:spacing w:before="1"/>
        <w:ind w:left="170" w:right="0" w:firstLine="0"/>
        <w:jc w:val="left"/>
        <w:rPr>
          <w:sz w:val="17"/>
        </w:rPr>
      </w:pPr>
      <w:r>
        <w:rPr>
          <w:w w:val="105"/>
          <w:sz w:val="17"/>
        </w:rPr>
        <w:t>部门：四川省达州市听力语言康复中心</w:t>
      </w:r>
      <w:r>
        <w:rPr>
          <w:w w:val="105"/>
          <w:sz w:val="17"/>
        </w:rPr>
        <w:tab/>
      </w:r>
      <w:r>
        <w:rPr>
          <w:w w:val="105"/>
          <w:sz w:val="17"/>
        </w:rPr>
        <w:t>金额单位：万元</w:t>
      </w:r>
    </w:p>
    <w:tbl>
      <w:tblPr>
        <w:tblStyle w:val="7"/>
        <w:tblW w:w="0" w:type="auto"/>
        <w:tblInd w:w="14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02"/>
        <w:gridCol w:w="302"/>
        <w:gridCol w:w="302"/>
        <w:gridCol w:w="3636"/>
        <w:gridCol w:w="1663"/>
        <w:gridCol w:w="1663"/>
        <w:gridCol w:w="1663"/>
        <w:gridCol w:w="1663"/>
        <w:gridCol w:w="1663"/>
        <w:gridCol w:w="166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997" w:hRule="atLeast"/>
        </w:trPr>
        <w:tc>
          <w:tcPr>
            <w:tcW w:w="906" w:type="dxa"/>
            <w:gridSpan w:val="3"/>
            <w:shd w:val="clear" w:color="auto" w:fill="C0C0C0"/>
          </w:tcPr>
          <w:p>
            <w:pPr>
              <w:pStyle w:val="11"/>
              <w:spacing w:line="240" w:lineRule="auto"/>
              <w:jc w:val="left"/>
              <w:rPr>
                <w:sz w:val="18"/>
              </w:rPr>
            </w:pPr>
          </w:p>
          <w:p>
            <w:pPr>
              <w:pStyle w:val="11"/>
              <w:spacing w:before="137" w:line="240" w:lineRule="auto"/>
              <w:ind w:left="69"/>
              <w:jc w:val="left"/>
              <w:rPr>
                <w:sz w:val="19"/>
              </w:rPr>
            </w:pPr>
            <w:r>
              <w:rPr>
                <w:sz w:val="19"/>
              </w:rPr>
              <w:t>科目编码</w:t>
            </w:r>
          </w:p>
        </w:tc>
        <w:tc>
          <w:tcPr>
            <w:tcW w:w="3636" w:type="dxa"/>
            <w:shd w:val="clear" w:color="auto" w:fill="C0C0C0"/>
          </w:tcPr>
          <w:p>
            <w:pPr>
              <w:pStyle w:val="11"/>
              <w:spacing w:line="240" w:lineRule="auto"/>
              <w:jc w:val="left"/>
              <w:rPr>
                <w:sz w:val="18"/>
              </w:rPr>
            </w:pPr>
          </w:p>
          <w:p>
            <w:pPr>
              <w:pStyle w:val="11"/>
              <w:spacing w:before="137" w:line="240" w:lineRule="auto"/>
              <w:ind w:left="1424" w:right="1391"/>
              <w:jc w:val="center"/>
              <w:rPr>
                <w:sz w:val="19"/>
              </w:rPr>
            </w:pPr>
            <w:r>
              <w:rPr>
                <w:sz w:val="19"/>
              </w:rPr>
              <w:t>科目名称</w:t>
            </w:r>
          </w:p>
        </w:tc>
        <w:tc>
          <w:tcPr>
            <w:tcW w:w="1663" w:type="dxa"/>
            <w:shd w:val="clear" w:color="auto" w:fill="C0C0C0"/>
          </w:tcPr>
          <w:p>
            <w:pPr>
              <w:pStyle w:val="11"/>
              <w:spacing w:line="240" w:lineRule="auto"/>
              <w:jc w:val="left"/>
              <w:rPr>
                <w:sz w:val="18"/>
              </w:rPr>
            </w:pPr>
          </w:p>
          <w:p>
            <w:pPr>
              <w:pStyle w:val="11"/>
              <w:spacing w:before="137" w:line="240" w:lineRule="auto"/>
              <w:ind w:left="255"/>
              <w:jc w:val="left"/>
              <w:rPr>
                <w:sz w:val="19"/>
              </w:rPr>
            </w:pPr>
            <w:r>
              <w:rPr>
                <w:sz w:val="19"/>
              </w:rPr>
              <w:t>本年支出合计</w:t>
            </w:r>
          </w:p>
        </w:tc>
        <w:tc>
          <w:tcPr>
            <w:tcW w:w="1663" w:type="dxa"/>
            <w:shd w:val="clear" w:color="auto" w:fill="C0C0C0"/>
          </w:tcPr>
          <w:p>
            <w:pPr>
              <w:pStyle w:val="11"/>
              <w:spacing w:line="240" w:lineRule="auto"/>
              <w:jc w:val="left"/>
              <w:rPr>
                <w:sz w:val="18"/>
              </w:rPr>
            </w:pPr>
          </w:p>
          <w:p>
            <w:pPr>
              <w:pStyle w:val="11"/>
              <w:spacing w:before="137" w:line="240" w:lineRule="auto"/>
              <w:ind w:left="450"/>
              <w:jc w:val="left"/>
              <w:rPr>
                <w:sz w:val="19"/>
              </w:rPr>
            </w:pPr>
            <w:r>
              <w:rPr>
                <w:sz w:val="19"/>
              </w:rPr>
              <w:t>基本支出</w:t>
            </w:r>
          </w:p>
        </w:tc>
        <w:tc>
          <w:tcPr>
            <w:tcW w:w="1663" w:type="dxa"/>
            <w:shd w:val="clear" w:color="auto" w:fill="C0C0C0"/>
          </w:tcPr>
          <w:p>
            <w:pPr>
              <w:pStyle w:val="11"/>
              <w:spacing w:line="240" w:lineRule="auto"/>
              <w:jc w:val="left"/>
              <w:rPr>
                <w:sz w:val="18"/>
              </w:rPr>
            </w:pPr>
          </w:p>
          <w:p>
            <w:pPr>
              <w:pStyle w:val="11"/>
              <w:spacing w:before="137" w:line="240" w:lineRule="auto"/>
              <w:ind w:left="450"/>
              <w:jc w:val="left"/>
              <w:rPr>
                <w:sz w:val="19"/>
              </w:rPr>
            </w:pPr>
            <w:r>
              <w:rPr>
                <w:sz w:val="19"/>
              </w:rPr>
              <w:t>项目支出</w:t>
            </w:r>
          </w:p>
        </w:tc>
        <w:tc>
          <w:tcPr>
            <w:tcW w:w="1663" w:type="dxa"/>
            <w:shd w:val="clear" w:color="auto" w:fill="C0C0C0"/>
          </w:tcPr>
          <w:p>
            <w:pPr>
              <w:pStyle w:val="11"/>
              <w:spacing w:line="240" w:lineRule="auto"/>
              <w:jc w:val="left"/>
              <w:rPr>
                <w:sz w:val="18"/>
              </w:rPr>
            </w:pPr>
          </w:p>
          <w:p>
            <w:pPr>
              <w:pStyle w:val="11"/>
              <w:spacing w:before="137" w:line="240" w:lineRule="auto"/>
              <w:ind w:left="256"/>
              <w:jc w:val="left"/>
              <w:rPr>
                <w:sz w:val="19"/>
              </w:rPr>
            </w:pPr>
            <w:r>
              <w:rPr>
                <w:sz w:val="19"/>
              </w:rPr>
              <w:t>上缴上级支出</w:t>
            </w:r>
          </w:p>
        </w:tc>
        <w:tc>
          <w:tcPr>
            <w:tcW w:w="1663" w:type="dxa"/>
            <w:shd w:val="clear" w:color="auto" w:fill="C0C0C0"/>
          </w:tcPr>
          <w:p>
            <w:pPr>
              <w:pStyle w:val="11"/>
              <w:spacing w:line="240" w:lineRule="auto"/>
              <w:jc w:val="left"/>
              <w:rPr>
                <w:sz w:val="18"/>
              </w:rPr>
            </w:pPr>
          </w:p>
          <w:p>
            <w:pPr>
              <w:pStyle w:val="11"/>
              <w:spacing w:before="137" w:line="240" w:lineRule="auto"/>
              <w:ind w:left="450"/>
              <w:jc w:val="left"/>
              <w:rPr>
                <w:sz w:val="19"/>
              </w:rPr>
            </w:pPr>
            <w:r>
              <w:rPr>
                <w:sz w:val="19"/>
              </w:rPr>
              <w:t>经营支出</w:t>
            </w:r>
          </w:p>
        </w:tc>
        <w:tc>
          <w:tcPr>
            <w:tcW w:w="1663" w:type="dxa"/>
            <w:shd w:val="clear" w:color="auto" w:fill="C0C0C0"/>
          </w:tcPr>
          <w:p>
            <w:pPr>
              <w:pStyle w:val="11"/>
              <w:spacing w:before="8" w:line="240" w:lineRule="auto"/>
              <w:jc w:val="left"/>
              <w:rPr>
                <w:sz w:val="19"/>
              </w:rPr>
            </w:pPr>
          </w:p>
          <w:p>
            <w:pPr>
              <w:pStyle w:val="11"/>
              <w:spacing w:line="235" w:lineRule="auto"/>
              <w:ind w:left="743" w:right="24" w:hanging="682"/>
              <w:jc w:val="left"/>
              <w:rPr>
                <w:sz w:val="19"/>
              </w:rPr>
            </w:pPr>
            <w:r>
              <w:rPr>
                <w:sz w:val="19"/>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302" w:type="dxa"/>
            <w:vMerge w:val="restart"/>
            <w:shd w:val="clear" w:color="auto" w:fill="C0C0C0"/>
          </w:tcPr>
          <w:p>
            <w:pPr>
              <w:pStyle w:val="11"/>
              <w:spacing w:before="111" w:line="240" w:lineRule="auto"/>
              <w:ind w:left="59"/>
              <w:jc w:val="left"/>
              <w:rPr>
                <w:sz w:val="19"/>
              </w:rPr>
            </w:pPr>
            <w:r>
              <w:rPr>
                <w:w w:val="101"/>
                <w:sz w:val="19"/>
              </w:rPr>
              <w:t>类</w:t>
            </w:r>
          </w:p>
        </w:tc>
        <w:tc>
          <w:tcPr>
            <w:tcW w:w="302" w:type="dxa"/>
            <w:vMerge w:val="restart"/>
            <w:shd w:val="clear" w:color="auto" w:fill="C0C0C0"/>
          </w:tcPr>
          <w:p>
            <w:pPr>
              <w:pStyle w:val="11"/>
              <w:spacing w:before="111" w:line="240" w:lineRule="auto"/>
              <w:ind w:left="60"/>
              <w:jc w:val="left"/>
              <w:rPr>
                <w:sz w:val="19"/>
              </w:rPr>
            </w:pPr>
            <w:r>
              <w:rPr>
                <w:w w:val="101"/>
                <w:sz w:val="19"/>
              </w:rPr>
              <w:t>款</w:t>
            </w:r>
          </w:p>
        </w:tc>
        <w:tc>
          <w:tcPr>
            <w:tcW w:w="302" w:type="dxa"/>
            <w:vMerge w:val="restart"/>
            <w:shd w:val="clear" w:color="auto" w:fill="C0C0C0"/>
          </w:tcPr>
          <w:p>
            <w:pPr>
              <w:pStyle w:val="11"/>
              <w:spacing w:before="111" w:line="240" w:lineRule="auto"/>
              <w:ind w:left="60"/>
              <w:jc w:val="left"/>
              <w:rPr>
                <w:sz w:val="19"/>
              </w:rPr>
            </w:pPr>
            <w:r>
              <w:rPr>
                <w:w w:val="101"/>
                <w:sz w:val="19"/>
              </w:rPr>
              <w:t>项</w:t>
            </w:r>
          </w:p>
        </w:tc>
        <w:tc>
          <w:tcPr>
            <w:tcW w:w="3636" w:type="dxa"/>
            <w:shd w:val="clear" w:color="auto" w:fill="C0C0C0"/>
          </w:tcPr>
          <w:p>
            <w:pPr>
              <w:pStyle w:val="11"/>
              <w:spacing w:line="214" w:lineRule="exact"/>
              <w:ind w:left="1424" w:right="1391"/>
              <w:jc w:val="center"/>
              <w:rPr>
                <w:sz w:val="19"/>
              </w:rPr>
            </w:pPr>
            <w:r>
              <w:rPr>
                <w:sz w:val="19"/>
              </w:rPr>
              <w:t>栏次</w:t>
            </w:r>
          </w:p>
        </w:tc>
        <w:tc>
          <w:tcPr>
            <w:tcW w:w="1663" w:type="dxa"/>
            <w:shd w:val="clear" w:color="auto" w:fill="C0C0C0"/>
          </w:tcPr>
          <w:p>
            <w:pPr>
              <w:pStyle w:val="11"/>
              <w:spacing w:line="214" w:lineRule="exact"/>
              <w:ind w:left="34"/>
              <w:jc w:val="center"/>
              <w:rPr>
                <w:sz w:val="19"/>
              </w:rPr>
            </w:pPr>
            <w:r>
              <w:rPr>
                <w:w w:val="101"/>
                <w:sz w:val="19"/>
              </w:rPr>
              <w:t>1</w:t>
            </w:r>
          </w:p>
        </w:tc>
        <w:tc>
          <w:tcPr>
            <w:tcW w:w="1663" w:type="dxa"/>
            <w:shd w:val="clear" w:color="auto" w:fill="C0C0C0"/>
          </w:tcPr>
          <w:p>
            <w:pPr>
              <w:pStyle w:val="11"/>
              <w:spacing w:line="214" w:lineRule="exact"/>
              <w:ind w:left="35"/>
              <w:jc w:val="center"/>
              <w:rPr>
                <w:sz w:val="19"/>
              </w:rPr>
            </w:pPr>
            <w:r>
              <w:rPr>
                <w:w w:val="101"/>
                <w:sz w:val="19"/>
              </w:rPr>
              <w:t>2</w:t>
            </w:r>
          </w:p>
        </w:tc>
        <w:tc>
          <w:tcPr>
            <w:tcW w:w="1663" w:type="dxa"/>
            <w:shd w:val="clear" w:color="auto" w:fill="C0C0C0"/>
          </w:tcPr>
          <w:p>
            <w:pPr>
              <w:pStyle w:val="11"/>
              <w:spacing w:line="214" w:lineRule="exact"/>
              <w:ind w:left="35"/>
              <w:jc w:val="center"/>
              <w:rPr>
                <w:sz w:val="19"/>
              </w:rPr>
            </w:pPr>
            <w:r>
              <w:rPr>
                <w:w w:val="101"/>
                <w:sz w:val="19"/>
              </w:rPr>
              <w:t>3</w:t>
            </w:r>
          </w:p>
        </w:tc>
        <w:tc>
          <w:tcPr>
            <w:tcW w:w="1663" w:type="dxa"/>
            <w:shd w:val="clear" w:color="auto" w:fill="C0C0C0"/>
          </w:tcPr>
          <w:p>
            <w:pPr>
              <w:pStyle w:val="11"/>
              <w:spacing w:line="214" w:lineRule="exact"/>
              <w:ind w:left="35"/>
              <w:jc w:val="center"/>
              <w:rPr>
                <w:sz w:val="19"/>
              </w:rPr>
            </w:pPr>
            <w:r>
              <w:rPr>
                <w:w w:val="101"/>
                <w:sz w:val="19"/>
              </w:rPr>
              <w:t>4</w:t>
            </w:r>
          </w:p>
        </w:tc>
        <w:tc>
          <w:tcPr>
            <w:tcW w:w="1663" w:type="dxa"/>
            <w:shd w:val="clear" w:color="auto" w:fill="C0C0C0"/>
          </w:tcPr>
          <w:p>
            <w:pPr>
              <w:pStyle w:val="11"/>
              <w:spacing w:line="214" w:lineRule="exact"/>
              <w:ind w:left="36"/>
              <w:jc w:val="center"/>
              <w:rPr>
                <w:sz w:val="19"/>
              </w:rPr>
            </w:pPr>
            <w:r>
              <w:rPr>
                <w:w w:val="101"/>
                <w:sz w:val="19"/>
              </w:rPr>
              <w:t>5</w:t>
            </w:r>
          </w:p>
        </w:tc>
        <w:tc>
          <w:tcPr>
            <w:tcW w:w="1663" w:type="dxa"/>
            <w:shd w:val="clear" w:color="auto" w:fill="C0C0C0"/>
          </w:tcPr>
          <w:p>
            <w:pPr>
              <w:pStyle w:val="11"/>
              <w:spacing w:line="214" w:lineRule="exact"/>
              <w:ind w:left="36"/>
              <w:jc w:val="center"/>
              <w:rPr>
                <w:sz w:val="19"/>
              </w:rPr>
            </w:pPr>
            <w:r>
              <w:rPr>
                <w:w w:val="101"/>
                <w:sz w:val="19"/>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302" w:type="dxa"/>
            <w:vMerge w:val="continue"/>
            <w:tcBorders>
              <w:top w:val="nil"/>
            </w:tcBorders>
            <w:shd w:val="clear" w:color="auto" w:fill="C0C0C0"/>
          </w:tcPr>
          <w:p>
            <w:pPr>
              <w:rPr>
                <w:sz w:val="2"/>
                <w:szCs w:val="2"/>
              </w:rPr>
            </w:pPr>
          </w:p>
        </w:tc>
        <w:tc>
          <w:tcPr>
            <w:tcW w:w="302" w:type="dxa"/>
            <w:vMerge w:val="continue"/>
            <w:tcBorders>
              <w:top w:val="nil"/>
            </w:tcBorders>
            <w:shd w:val="clear" w:color="auto" w:fill="C0C0C0"/>
          </w:tcPr>
          <w:p>
            <w:pPr>
              <w:rPr>
                <w:sz w:val="2"/>
                <w:szCs w:val="2"/>
              </w:rPr>
            </w:pPr>
          </w:p>
        </w:tc>
        <w:tc>
          <w:tcPr>
            <w:tcW w:w="302" w:type="dxa"/>
            <w:vMerge w:val="continue"/>
            <w:tcBorders>
              <w:top w:val="nil"/>
            </w:tcBorders>
            <w:shd w:val="clear" w:color="auto" w:fill="C0C0C0"/>
          </w:tcPr>
          <w:p>
            <w:pPr>
              <w:rPr>
                <w:sz w:val="2"/>
                <w:szCs w:val="2"/>
              </w:rPr>
            </w:pPr>
          </w:p>
        </w:tc>
        <w:tc>
          <w:tcPr>
            <w:tcW w:w="3636" w:type="dxa"/>
            <w:shd w:val="clear" w:color="auto" w:fill="C0C0C0"/>
          </w:tcPr>
          <w:p>
            <w:pPr>
              <w:pStyle w:val="11"/>
              <w:spacing w:line="214" w:lineRule="exact"/>
              <w:ind w:left="1424" w:right="1391"/>
              <w:jc w:val="center"/>
              <w:rPr>
                <w:sz w:val="19"/>
              </w:rPr>
            </w:pPr>
            <w:r>
              <w:rPr>
                <w:sz w:val="19"/>
              </w:rPr>
              <w:t>合计</w:t>
            </w:r>
          </w:p>
        </w:tc>
        <w:tc>
          <w:tcPr>
            <w:tcW w:w="1663" w:type="dxa"/>
          </w:tcPr>
          <w:p>
            <w:pPr>
              <w:pStyle w:val="11"/>
              <w:spacing w:line="214" w:lineRule="exact"/>
              <w:ind w:right="4"/>
              <w:rPr>
                <w:b/>
                <w:sz w:val="19"/>
              </w:rPr>
            </w:pPr>
            <w:r>
              <w:rPr>
                <w:b/>
                <w:sz w:val="19"/>
              </w:rPr>
              <w:t>359.22</w:t>
            </w:r>
          </w:p>
        </w:tc>
        <w:tc>
          <w:tcPr>
            <w:tcW w:w="1663" w:type="dxa"/>
          </w:tcPr>
          <w:p>
            <w:pPr>
              <w:pStyle w:val="11"/>
              <w:spacing w:line="214" w:lineRule="exact"/>
              <w:ind w:right="4"/>
              <w:rPr>
                <w:b/>
                <w:sz w:val="19"/>
              </w:rPr>
            </w:pPr>
            <w:r>
              <w:rPr>
                <w:b/>
                <w:sz w:val="19"/>
              </w:rPr>
              <w:t>188.29</w:t>
            </w:r>
          </w:p>
        </w:tc>
        <w:tc>
          <w:tcPr>
            <w:tcW w:w="1663" w:type="dxa"/>
          </w:tcPr>
          <w:p>
            <w:pPr>
              <w:pStyle w:val="11"/>
              <w:spacing w:line="214" w:lineRule="exact"/>
              <w:ind w:right="4"/>
              <w:rPr>
                <w:b/>
                <w:sz w:val="19"/>
              </w:rPr>
            </w:pPr>
            <w:r>
              <w:rPr>
                <w:b/>
                <w:sz w:val="19"/>
              </w:rPr>
              <w:t>170.93</w:t>
            </w:r>
          </w:p>
        </w:tc>
        <w:tc>
          <w:tcPr>
            <w:tcW w:w="1663" w:type="dxa"/>
          </w:tcPr>
          <w:p>
            <w:pPr>
              <w:pStyle w:val="11"/>
              <w:spacing w:line="214" w:lineRule="exact"/>
              <w:ind w:right="7"/>
              <w:rPr>
                <w:b/>
                <w:sz w:val="19"/>
              </w:rPr>
            </w:pPr>
            <w:r>
              <w:rPr>
                <w:b/>
                <w:sz w:val="19"/>
              </w:rPr>
              <w:t>0.00</w:t>
            </w:r>
          </w:p>
        </w:tc>
        <w:tc>
          <w:tcPr>
            <w:tcW w:w="1663" w:type="dxa"/>
          </w:tcPr>
          <w:p>
            <w:pPr>
              <w:pStyle w:val="11"/>
              <w:spacing w:line="214" w:lineRule="exact"/>
              <w:ind w:right="5"/>
              <w:rPr>
                <w:b/>
                <w:sz w:val="19"/>
              </w:rPr>
            </w:pPr>
            <w:r>
              <w:rPr>
                <w:b/>
                <w:sz w:val="19"/>
              </w:rPr>
              <w:t>0.00</w:t>
            </w:r>
          </w:p>
        </w:tc>
        <w:tc>
          <w:tcPr>
            <w:tcW w:w="1663" w:type="dxa"/>
          </w:tcPr>
          <w:p>
            <w:pPr>
              <w:pStyle w:val="11"/>
              <w:spacing w:line="214" w:lineRule="exact"/>
              <w:ind w:right="5"/>
              <w:rPr>
                <w:b/>
                <w:sz w:val="19"/>
              </w:rPr>
            </w:pPr>
            <w:r>
              <w:rPr>
                <w:b/>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34" w:hRule="atLeast"/>
        </w:trPr>
        <w:tc>
          <w:tcPr>
            <w:tcW w:w="906" w:type="dxa"/>
            <w:gridSpan w:val="3"/>
          </w:tcPr>
          <w:p>
            <w:pPr>
              <w:pStyle w:val="11"/>
              <w:spacing w:line="214" w:lineRule="exact"/>
              <w:ind w:left="38"/>
              <w:jc w:val="left"/>
              <w:rPr>
                <w:sz w:val="19"/>
              </w:rPr>
            </w:pPr>
            <w:r>
              <w:rPr>
                <w:sz w:val="19"/>
              </w:rPr>
              <w:t>208</w:t>
            </w:r>
          </w:p>
        </w:tc>
        <w:tc>
          <w:tcPr>
            <w:tcW w:w="3636" w:type="dxa"/>
          </w:tcPr>
          <w:p>
            <w:pPr>
              <w:pStyle w:val="11"/>
              <w:spacing w:line="214" w:lineRule="exact"/>
              <w:ind w:left="38"/>
              <w:jc w:val="left"/>
              <w:rPr>
                <w:sz w:val="19"/>
              </w:rPr>
            </w:pPr>
            <w:r>
              <w:rPr>
                <w:sz w:val="19"/>
              </w:rPr>
              <w:t>社会保障和就业支出</w:t>
            </w:r>
          </w:p>
        </w:tc>
        <w:tc>
          <w:tcPr>
            <w:tcW w:w="1663" w:type="dxa"/>
          </w:tcPr>
          <w:p>
            <w:pPr>
              <w:pStyle w:val="11"/>
              <w:spacing w:line="214" w:lineRule="exact"/>
              <w:ind w:right="3"/>
              <w:rPr>
                <w:sz w:val="19"/>
              </w:rPr>
            </w:pPr>
            <w:r>
              <w:rPr>
                <w:sz w:val="19"/>
              </w:rPr>
              <w:t>215.13</w:t>
            </w:r>
          </w:p>
        </w:tc>
        <w:tc>
          <w:tcPr>
            <w:tcW w:w="1663" w:type="dxa"/>
          </w:tcPr>
          <w:p>
            <w:pPr>
              <w:pStyle w:val="11"/>
              <w:spacing w:line="214" w:lineRule="exact"/>
              <w:ind w:right="2"/>
              <w:rPr>
                <w:sz w:val="19"/>
              </w:rPr>
            </w:pPr>
            <w:r>
              <w:rPr>
                <w:sz w:val="19"/>
              </w:rPr>
              <w:t>171.19</w:t>
            </w:r>
          </w:p>
        </w:tc>
        <w:tc>
          <w:tcPr>
            <w:tcW w:w="1663" w:type="dxa"/>
          </w:tcPr>
          <w:p>
            <w:pPr>
              <w:pStyle w:val="11"/>
              <w:spacing w:line="214" w:lineRule="exact"/>
              <w:ind w:right="3"/>
              <w:rPr>
                <w:sz w:val="19"/>
              </w:rPr>
            </w:pPr>
            <w:r>
              <w:rPr>
                <w:sz w:val="19"/>
              </w:rPr>
              <w:t>43.94</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20805</w:t>
            </w:r>
          </w:p>
        </w:tc>
        <w:tc>
          <w:tcPr>
            <w:tcW w:w="3636" w:type="dxa"/>
          </w:tcPr>
          <w:p>
            <w:pPr>
              <w:pStyle w:val="11"/>
              <w:spacing w:line="214" w:lineRule="exact"/>
              <w:ind w:left="38"/>
              <w:jc w:val="left"/>
              <w:rPr>
                <w:sz w:val="19"/>
              </w:rPr>
            </w:pPr>
            <w:r>
              <w:rPr>
                <w:sz w:val="19"/>
              </w:rPr>
              <w:t>行政事业单位养老支出</w:t>
            </w:r>
          </w:p>
        </w:tc>
        <w:tc>
          <w:tcPr>
            <w:tcW w:w="1663" w:type="dxa"/>
          </w:tcPr>
          <w:p>
            <w:pPr>
              <w:pStyle w:val="11"/>
              <w:spacing w:line="214" w:lineRule="exact"/>
              <w:ind w:right="3"/>
              <w:rPr>
                <w:sz w:val="19"/>
              </w:rPr>
            </w:pPr>
            <w:r>
              <w:rPr>
                <w:sz w:val="19"/>
              </w:rPr>
              <w:t>18.60</w:t>
            </w:r>
          </w:p>
        </w:tc>
        <w:tc>
          <w:tcPr>
            <w:tcW w:w="1663" w:type="dxa"/>
          </w:tcPr>
          <w:p>
            <w:pPr>
              <w:pStyle w:val="11"/>
              <w:spacing w:line="214" w:lineRule="exact"/>
              <w:ind w:right="3"/>
              <w:rPr>
                <w:sz w:val="19"/>
              </w:rPr>
            </w:pPr>
            <w:r>
              <w:rPr>
                <w:sz w:val="19"/>
              </w:rPr>
              <w:t>18.60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2080502</w:t>
            </w:r>
          </w:p>
        </w:tc>
        <w:tc>
          <w:tcPr>
            <w:tcW w:w="3636" w:type="dxa"/>
          </w:tcPr>
          <w:p>
            <w:pPr>
              <w:pStyle w:val="11"/>
              <w:spacing w:line="214" w:lineRule="exact"/>
              <w:ind w:left="233"/>
              <w:jc w:val="left"/>
              <w:rPr>
                <w:sz w:val="19"/>
              </w:rPr>
            </w:pPr>
            <w:r>
              <w:rPr>
                <w:sz w:val="19"/>
              </w:rPr>
              <w:t>事业单位离退休</w:t>
            </w:r>
          </w:p>
        </w:tc>
        <w:tc>
          <w:tcPr>
            <w:tcW w:w="1663" w:type="dxa"/>
          </w:tcPr>
          <w:p>
            <w:pPr>
              <w:pStyle w:val="11"/>
              <w:spacing w:line="214" w:lineRule="exact"/>
              <w:ind w:right="2"/>
              <w:rPr>
                <w:sz w:val="19"/>
              </w:rPr>
            </w:pPr>
            <w:r>
              <w:rPr>
                <w:sz w:val="19"/>
              </w:rPr>
              <w:t>3.80</w:t>
            </w:r>
          </w:p>
        </w:tc>
        <w:tc>
          <w:tcPr>
            <w:tcW w:w="1663" w:type="dxa"/>
          </w:tcPr>
          <w:p>
            <w:pPr>
              <w:pStyle w:val="11"/>
              <w:spacing w:line="214" w:lineRule="exact"/>
              <w:ind w:right="3"/>
              <w:rPr>
                <w:sz w:val="19"/>
              </w:rPr>
            </w:pPr>
            <w:r>
              <w:rPr>
                <w:sz w:val="19"/>
              </w:rPr>
              <w:t>3.80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2080505</w:t>
            </w:r>
          </w:p>
        </w:tc>
        <w:tc>
          <w:tcPr>
            <w:tcW w:w="3636" w:type="dxa"/>
          </w:tcPr>
          <w:p>
            <w:pPr>
              <w:pStyle w:val="11"/>
              <w:spacing w:line="214" w:lineRule="exact"/>
              <w:ind w:left="233"/>
              <w:jc w:val="left"/>
              <w:rPr>
                <w:sz w:val="19"/>
              </w:rPr>
            </w:pPr>
            <w:r>
              <w:rPr>
                <w:sz w:val="19"/>
              </w:rPr>
              <w:t>机关事业单位基本养老保险缴费支出</w:t>
            </w:r>
          </w:p>
        </w:tc>
        <w:tc>
          <w:tcPr>
            <w:tcW w:w="1663" w:type="dxa"/>
          </w:tcPr>
          <w:p>
            <w:pPr>
              <w:pStyle w:val="11"/>
              <w:spacing w:line="214" w:lineRule="exact"/>
              <w:ind w:right="3"/>
              <w:rPr>
                <w:sz w:val="19"/>
              </w:rPr>
            </w:pPr>
            <w:r>
              <w:rPr>
                <w:sz w:val="19"/>
              </w:rPr>
              <w:t>14.80</w:t>
            </w:r>
          </w:p>
        </w:tc>
        <w:tc>
          <w:tcPr>
            <w:tcW w:w="1663" w:type="dxa"/>
          </w:tcPr>
          <w:p>
            <w:pPr>
              <w:pStyle w:val="11"/>
              <w:spacing w:line="214" w:lineRule="exact"/>
              <w:ind w:right="3"/>
              <w:rPr>
                <w:sz w:val="19"/>
              </w:rPr>
            </w:pPr>
            <w:r>
              <w:rPr>
                <w:sz w:val="19"/>
              </w:rPr>
              <w:t>14.80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20811</w:t>
            </w:r>
          </w:p>
        </w:tc>
        <w:tc>
          <w:tcPr>
            <w:tcW w:w="3636" w:type="dxa"/>
          </w:tcPr>
          <w:p>
            <w:pPr>
              <w:pStyle w:val="11"/>
              <w:spacing w:line="214" w:lineRule="exact"/>
              <w:ind w:left="38"/>
              <w:jc w:val="left"/>
              <w:rPr>
                <w:sz w:val="19"/>
              </w:rPr>
            </w:pPr>
            <w:r>
              <w:rPr>
                <w:sz w:val="19"/>
              </w:rPr>
              <w:t>残疾人事业</w:t>
            </w:r>
          </w:p>
        </w:tc>
        <w:tc>
          <w:tcPr>
            <w:tcW w:w="1663" w:type="dxa"/>
          </w:tcPr>
          <w:p>
            <w:pPr>
              <w:pStyle w:val="11"/>
              <w:spacing w:line="214" w:lineRule="exact"/>
              <w:ind w:right="3"/>
              <w:rPr>
                <w:sz w:val="19"/>
              </w:rPr>
            </w:pPr>
            <w:r>
              <w:rPr>
                <w:sz w:val="19"/>
              </w:rPr>
              <w:t>196.53</w:t>
            </w:r>
          </w:p>
        </w:tc>
        <w:tc>
          <w:tcPr>
            <w:tcW w:w="1663" w:type="dxa"/>
          </w:tcPr>
          <w:p>
            <w:pPr>
              <w:pStyle w:val="11"/>
              <w:spacing w:line="214" w:lineRule="exact"/>
              <w:ind w:right="2"/>
              <w:rPr>
                <w:sz w:val="19"/>
              </w:rPr>
            </w:pPr>
            <w:r>
              <w:rPr>
                <w:sz w:val="19"/>
              </w:rPr>
              <w:t>152.59</w:t>
            </w:r>
          </w:p>
        </w:tc>
        <w:tc>
          <w:tcPr>
            <w:tcW w:w="1663" w:type="dxa"/>
          </w:tcPr>
          <w:p>
            <w:pPr>
              <w:pStyle w:val="11"/>
              <w:spacing w:line="214" w:lineRule="exact"/>
              <w:ind w:right="3"/>
              <w:rPr>
                <w:sz w:val="19"/>
              </w:rPr>
            </w:pPr>
            <w:r>
              <w:rPr>
                <w:sz w:val="19"/>
              </w:rPr>
              <w:t>43.94</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2081104</w:t>
            </w:r>
          </w:p>
        </w:tc>
        <w:tc>
          <w:tcPr>
            <w:tcW w:w="3636" w:type="dxa"/>
          </w:tcPr>
          <w:p>
            <w:pPr>
              <w:pStyle w:val="11"/>
              <w:spacing w:line="214" w:lineRule="exact"/>
              <w:ind w:left="233"/>
              <w:jc w:val="left"/>
              <w:rPr>
                <w:sz w:val="19"/>
              </w:rPr>
            </w:pPr>
            <w:r>
              <w:rPr>
                <w:sz w:val="19"/>
              </w:rPr>
              <w:t>残疾人康复</w:t>
            </w:r>
          </w:p>
        </w:tc>
        <w:tc>
          <w:tcPr>
            <w:tcW w:w="1663" w:type="dxa"/>
          </w:tcPr>
          <w:p>
            <w:pPr>
              <w:pStyle w:val="11"/>
              <w:spacing w:line="214" w:lineRule="exact"/>
              <w:ind w:right="3"/>
              <w:rPr>
                <w:sz w:val="19"/>
              </w:rPr>
            </w:pPr>
            <w:r>
              <w:rPr>
                <w:sz w:val="19"/>
              </w:rPr>
              <w:t>196.53</w:t>
            </w:r>
          </w:p>
        </w:tc>
        <w:tc>
          <w:tcPr>
            <w:tcW w:w="1663" w:type="dxa"/>
          </w:tcPr>
          <w:p>
            <w:pPr>
              <w:pStyle w:val="11"/>
              <w:spacing w:line="214" w:lineRule="exact"/>
              <w:ind w:right="2"/>
              <w:rPr>
                <w:sz w:val="19"/>
              </w:rPr>
            </w:pPr>
            <w:r>
              <w:rPr>
                <w:sz w:val="19"/>
              </w:rPr>
              <w:t>152.59</w:t>
            </w:r>
          </w:p>
        </w:tc>
        <w:tc>
          <w:tcPr>
            <w:tcW w:w="1663" w:type="dxa"/>
          </w:tcPr>
          <w:p>
            <w:pPr>
              <w:pStyle w:val="11"/>
              <w:spacing w:line="214" w:lineRule="exact"/>
              <w:ind w:right="3"/>
              <w:rPr>
                <w:sz w:val="19"/>
              </w:rPr>
            </w:pPr>
            <w:r>
              <w:rPr>
                <w:sz w:val="19"/>
              </w:rPr>
              <w:t>43.94</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210</w:t>
            </w:r>
          </w:p>
        </w:tc>
        <w:tc>
          <w:tcPr>
            <w:tcW w:w="3636" w:type="dxa"/>
          </w:tcPr>
          <w:p>
            <w:pPr>
              <w:pStyle w:val="11"/>
              <w:spacing w:line="214" w:lineRule="exact"/>
              <w:ind w:left="38"/>
              <w:jc w:val="left"/>
              <w:rPr>
                <w:sz w:val="19"/>
              </w:rPr>
            </w:pPr>
            <w:r>
              <w:rPr>
                <w:sz w:val="19"/>
              </w:rPr>
              <w:t>卫生健康支出</w:t>
            </w:r>
          </w:p>
        </w:tc>
        <w:tc>
          <w:tcPr>
            <w:tcW w:w="1663" w:type="dxa"/>
          </w:tcPr>
          <w:p>
            <w:pPr>
              <w:pStyle w:val="11"/>
              <w:spacing w:line="214" w:lineRule="exact"/>
              <w:ind w:right="2"/>
              <w:rPr>
                <w:sz w:val="19"/>
              </w:rPr>
            </w:pPr>
            <w:r>
              <w:rPr>
                <w:sz w:val="19"/>
              </w:rPr>
              <w:t>6.00</w:t>
            </w:r>
          </w:p>
        </w:tc>
        <w:tc>
          <w:tcPr>
            <w:tcW w:w="1663" w:type="dxa"/>
          </w:tcPr>
          <w:p>
            <w:pPr>
              <w:pStyle w:val="11"/>
              <w:spacing w:line="214" w:lineRule="exact"/>
              <w:ind w:right="3"/>
              <w:rPr>
                <w:sz w:val="19"/>
              </w:rPr>
            </w:pPr>
            <w:r>
              <w:rPr>
                <w:sz w:val="19"/>
              </w:rPr>
              <w:t>6.00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21011</w:t>
            </w:r>
          </w:p>
        </w:tc>
        <w:tc>
          <w:tcPr>
            <w:tcW w:w="3636" w:type="dxa"/>
          </w:tcPr>
          <w:p>
            <w:pPr>
              <w:pStyle w:val="11"/>
              <w:spacing w:line="214" w:lineRule="exact"/>
              <w:ind w:left="38"/>
              <w:jc w:val="left"/>
              <w:rPr>
                <w:sz w:val="19"/>
              </w:rPr>
            </w:pPr>
            <w:r>
              <w:rPr>
                <w:sz w:val="19"/>
              </w:rPr>
              <w:t>行政事业单位医疗</w:t>
            </w:r>
          </w:p>
        </w:tc>
        <w:tc>
          <w:tcPr>
            <w:tcW w:w="1663" w:type="dxa"/>
          </w:tcPr>
          <w:p>
            <w:pPr>
              <w:pStyle w:val="11"/>
              <w:spacing w:line="214" w:lineRule="exact"/>
              <w:ind w:right="2"/>
              <w:rPr>
                <w:sz w:val="19"/>
              </w:rPr>
            </w:pPr>
            <w:r>
              <w:rPr>
                <w:sz w:val="19"/>
              </w:rPr>
              <w:t>6.00</w:t>
            </w:r>
          </w:p>
        </w:tc>
        <w:tc>
          <w:tcPr>
            <w:tcW w:w="1663" w:type="dxa"/>
          </w:tcPr>
          <w:p>
            <w:pPr>
              <w:pStyle w:val="11"/>
              <w:spacing w:line="214" w:lineRule="exact"/>
              <w:ind w:right="3"/>
              <w:rPr>
                <w:sz w:val="19"/>
              </w:rPr>
            </w:pPr>
            <w:r>
              <w:rPr>
                <w:sz w:val="19"/>
              </w:rPr>
              <w:t>6.00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2101102</w:t>
            </w:r>
          </w:p>
        </w:tc>
        <w:tc>
          <w:tcPr>
            <w:tcW w:w="3636" w:type="dxa"/>
          </w:tcPr>
          <w:p>
            <w:pPr>
              <w:pStyle w:val="11"/>
              <w:spacing w:line="214" w:lineRule="exact"/>
              <w:ind w:left="233"/>
              <w:jc w:val="left"/>
              <w:rPr>
                <w:sz w:val="19"/>
              </w:rPr>
            </w:pPr>
            <w:r>
              <w:rPr>
                <w:sz w:val="19"/>
              </w:rPr>
              <w:t>事业单位医疗</w:t>
            </w:r>
          </w:p>
        </w:tc>
        <w:tc>
          <w:tcPr>
            <w:tcW w:w="1663" w:type="dxa"/>
          </w:tcPr>
          <w:p>
            <w:pPr>
              <w:pStyle w:val="11"/>
              <w:spacing w:line="214" w:lineRule="exact"/>
              <w:ind w:right="2"/>
              <w:rPr>
                <w:sz w:val="19"/>
              </w:rPr>
            </w:pPr>
            <w:r>
              <w:rPr>
                <w:sz w:val="19"/>
              </w:rPr>
              <w:t>6.00</w:t>
            </w:r>
          </w:p>
        </w:tc>
        <w:tc>
          <w:tcPr>
            <w:tcW w:w="1663" w:type="dxa"/>
          </w:tcPr>
          <w:p>
            <w:pPr>
              <w:pStyle w:val="11"/>
              <w:spacing w:line="214" w:lineRule="exact"/>
              <w:ind w:right="3"/>
              <w:rPr>
                <w:sz w:val="19"/>
              </w:rPr>
            </w:pPr>
            <w:r>
              <w:rPr>
                <w:sz w:val="19"/>
              </w:rPr>
              <w:t>6.00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221</w:t>
            </w:r>
          </w:p>
        </w:tc>
        <w:tc>
          <w:tcPr>
            <w:tcW w:w="3636" w:type="dxa"/>
          </w:tcPr>
          <w:p>
            <w:pPr>
              <w:pStyle w:val="11"/>
              <w:spacing w:line="214" w:lineRule="exact"/>
              <w:ind w:left="38"/>
              <w:jc w:val="left"/>
              <w:rPr>
                <w:sz w:val="19"/>
              </w:rPr>
            </w:pPr>
            <w:r>
              <w:rPr>
                <w:sz w:val="19"/>
              </w:rPr>
              <w:t>住房保障支出</w:t>
            </w:r>
          </w:p>
        </w:tc>
        <w:tc>
          <w:tcPr>
            <w:tcW w:w="1663" w:type="dxa"/>
          </w:tcPr>
          <w:p>
            <w:pPr>
              <w:pStyle w:val="11"/>
              <w:spacing w:line="214" w:lineRule="exact"/>
              <w:ind w:right="3"/>
              <w:rPr>
                <w:sz w:val="19"/>
              </w:rPr>
            </w:pPr>
            <w:r>
              <w:rPr>
                <w:sz w:val="19"/>
              </w:rPr>
              <w:t>11.10</w:t>
            </w:r>
          </w:p>
        </w:tc>
        <w:tc>
          <w:tcPr>
            <w:tcW w:w="1663" w:type="dxa"/>
          </w:tcPr>
          <w:p>
            <w:pPr>
              <w:pStyle w:val="11"/>
              <w:spacing w:line="214" w:lineRule="exact"/>
              <w:ind w:right="3"/>
              <w:rPr>
                <w:sz w:val="19"/>
              </w:rPr>
            </w:pPr>
            <w:r>
              <w:rPr>
                <w:sz w:val="19"/>
              </w:rPr>
              <w:t>11.10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22102</w:t>
            </w:r>
          </w:p>
        </w:tc>
        <w:tc>
          <w:tcPr>
            <w:tcW w:w="3636" w:type="dxa"/>
          </w:tcPr>
          <w:p>
            <w:pPr>
              <w:pStyle w:val="11"/>
              <w:spacing w:line="214" w:lineRule="exact"/>
              <w:ind w:left="38"/>
              <w:jc w:val="left"/>
              <w:rPr>
                <w:sz w:val="19"/>
              </w:rPr>
            </w:pPr>
            <w:r>
              <w:rPr>
                <w:sz w:val="19"/>
              </w:rPr>
              <w:t>住房改革支出</w:t>
            </w:r>
          </w:p>
        </w:tc>
        <w:tc>
          <w:tcPr>
            <w:tcW w:w="1663" w:type="dxa"/>
          </w:tcPr>
          <w:p>
            <w:pPr>
              <w:pStyle w:val="11"/>
              <w:spacing w:line="214" w:lineRule="exact"/>
              <w:ind w:right="3"/>
              <w:rPr>
                <w:sz w:val="19"/>
              </w:rPr>
            </w:pPr>
            <w:r>
              <w:rPr>
                <w:sz w:val="19"/>
              </w:rPr>
              <w:t>11.10</w:t>
            </w:r>
          </w:p>
        </w:tc>
        <w:tc>
          <w:tcPr>
            <w:tcW w:w="1663" w:type="dxa"/>
          </w:tcPr>
          <w:p>
            <w:pPr>
              <w:pStyle w:val="11"/>
              <w:spacing w:line="214" w:lineRule="exact"/>
              <w:ind w:right="3"/>
              <w:rPr>
                <w:sz w:val="19"/>
              </w:rPr>
            </w:pPr>
            <w:r>
              <w:rPr>
                <w:sz w:val="19"/>
              </w:rPr>
              <w:t>11.10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2210201</w:t>
            </w:r>
          </w:p>
        </w:tc>
        <w:tc>
          <w:tcPr>
            <w:tcW w:w="3636" w:type="dxa"/>
          </w:tcPr>
          <w:p>
            <w:pPr>
              <w:pStyle w:val="11"/>
              <w:spacing w:line="214" w:lineRule="exact"/>
              <w:ind w:left="233"/>
              <w:jc w:val="left"/>
              <w:rPr>
                <w:sz w:val="19"/>
              </w:rPr>
            </w:pPr>
            <w:r>
              <w:rPr>
                <w:sz w:val="19"/>
              </w:rPr>
              <w:t>住房公积金</w:t>
            </w:r>
          </w:p>
        </w:tc>
        <w:tc>
          <w:tcPr>
            <w:tcW w:w="1663" w:type="dxa"/>
          </w:tcPr>
          <w:p>
            <w:pPr>
              <w:pStyle w:val="11"/>
              <w:spacing w:line="214" w:lineRule="exact"/>
              <w:ind w:right="3"/>
              <w:rPr>
                <w:sz w:val="19"/>
              </w:rPr>
            </w:pPr>
            <w:r>
              <w:rPr>
                <w:sz w:val="19"/>
              </w:rPr>
              <w:t>11.10</w:t>
            </w:r>
          </w:p>
        </w:tc>
        <w:tc>
          <w:tcPr>
            <w:tcW w:w="1663" w:type="dxa"/>
          </w:tcPr>
          <w:p>
            <w:pPr>
              <w:pStyle w:val="11"/>
              <w:spacing w:line="214" w:lineRule="exact"/>
              <w:ind w:right="3"/>
              <w:rPr>
                <w:sz w:val="19"/>
              </w:rPr>
            </w:pPr>
            <w:r>
              <w:rPr>
                <w:sz w:val="19"/>
              </w:rPr>
              <w:t>11.10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229</w:t>
            </w:r>
          </w:p>
        </w:tc>
        <w:tc>
          <w:tcPr>
            <w:tcW w:w="3636" w:type="dxa"/>
          </w:tcPr>
          <w:p>
            <w:pPr>
              <w:pStyle w:val="11"/>
              <w:spacing w:line="214" w:lineRule="exact"/>
              <w:ind w:left="38"/>
              <w:jc w:val="left"/>
              <w:rPr>
                <w:sz w:val="19"/>
              </w:rPr>
            </w:pPr>
            <w:r>
              <w:rPr>
                <w:sz w:val="19"/>
              </w:rPr>
              <w:t>其他支出</w:t>
            </w:r>
          </w:p>
        </w:tc>
        <w:tc>
          <w:tcPr>
            <w:tcW w:w="1663" w:type="dxa"/>
          </w:tcPr>
          <w:p>
            <w:pPr>
              <w:pStyle w:val="11"/>
              <w:spacing w:line="214" w:lineRule="exact"/>
              <w:ind w:right="3"/>
              <w:rPr>
                <w:sz w:val="19"/>
              </w:rPr>
            </w:pPr>
            <w:r>
              <w:rPr>
                <w:sz w:val="19"/>
              </w:rPr>
              <w:t>126.99</w:t>
            </w:r>
          </w:p>
        </w:tc>
        <w:tc>
          <w:tcPr>
            <w:tcW w:w="1663" w:type="dxa"/>
          </w:tcPr>
          <w:p>
            <w:pPr>
              <w:pStyle w:val="11"/>
              <w:spacing w:line="214" w:lineRule="exact"/>
              <w:ind w:right="3"/>
              <w:rPr>
                <w:sz w:val="19"/>
              </w:rPr>
            </w:pPr>
            <w:r>
              <w:rPr>
                <w:sz w:val="19"/>
              </w:rPr>
              <w:t>0.00</w:t>
            </w:r>
          </w:p>
        </w:tc>
        <w:tc>
          <w:tcPr>
            <w:tcW w:w="1663" w:type="dxa"/>
          </w:tcPr>
          <w:p>
            <w:pPr>
              <w:pStyle w:val="11"/>
              <w:spacing w:line="214" w:lineRule="exact"/>
              <w:ind w:right="2"/>
              <w:rPr>
                <w:sz w:val="19"/>
              </w:rPr>
            </w:pPr>
            <w:r>
              <w:rPr>
                <w:sz w:val="19"/>
              </w:rPr>
              <w:t>126.99</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22960</w:t>
            </w:r>
          </w:p>
        </w:tc>
        <w:tc>
          <w:tcPr>
            <w:tcW w:w="3636" w:type="dxa"/>
          </w:tcPr>
          <w:p>
            <w:pPr>
              <w:pStyle w:val="11"/>
              <w:spacing w:line="214" w:lineRule="exact"/>
              <w:ind w:left="38"/>
              <w:jc w:val="left"/>
              <w:rPr>
                <w:sz w:val="19"/>
              </w:rPr>
            </w:pPr>
            <w:r>
              <w:rPr>
                <w:sz w:val="19"/>
              </w:rPr>
              <w:t>彩票公益金安排的支出</w:t>
            </w:r>
          </w:p>
        </w:tc>
        <w:tc>
          <w:tcPr>
            <w:tcW w:w="1663" w:type="dxa"/>
          </w:tcPr>
          <w:p>
            <w:pPr>
              <w:pStyle w:val="11"/>
              <w:spacing w:line="214" w:lineRule="exact"/>
              <w:ind w:right="3"/>
              <w:rPr>
                <w:sz w:val="19"/>
              </w:rPr>
            </w:pPr>
            <w:r>
              <w:rPr>
                <w:sz w:val="19"/>
              </w:rPr>
              <w:t>126.99</w:t>
            </w:r>
          </w:p>
        </w:tc>
        <w:tc>
          <w:tcPr>
            <w:tcW w:w="1663" w:type="dxa"/>
          </w:tcPr>
          <w:p>
            <w:pPr>
              <w:pStyle w:val="11"/>
              <w:spacing w:line="214" w:lineRule="exact"/>
              <w:ind w:right="3"/>
              <w:rPr>
                <w:sz w:val="19"/>
              </w:rPr>
            </w:pPr>
            <w:r>
              <w:rPr>
                <w:sz w:val="19"/>
              </w:rPr>
              <w:t>0.00</w:t>
            </w:r>
          </w:p>
        </w:tc>
        <w:tc>
          <w:tcPr>
            <w:tcW w:w="1663" w:type="dxa"/>
          </w:tcPr>
          <w:p>
            <w:pPr>
              <w:pStyle w:val="11"/>
              <w:spacing w:line="214" w:lineRule="exact"/>
              <w:ind w:right="2"/>
              <w:rPr>
                <w:sz w:val="19"/>
              </w:rPr>
            </w:pPr>
            <w:r>
              <w:rPr>
                <w:sz w:val="19"/>
              </w:rPr>
              <w:t>126.99</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4" w:hRule="atLeast"/>
        </w:trPr>
        <w:tc>
          <w:tcPr>
            <w:tcW w:w="906" w:type="dxa"/>
            <w:gridSpan w:val="3"/>
          </w:tcPr>
          <w:p>
            <w:pPr>
              <w:pStyle w:val="11"/>
              <w:spacing w:line="214" w:lineRule="exact"/>
              <w:ind w:left="38"/>
              <w:jc w:val="left"/>
              <w:rPr>
                <w:sz w:val="19"/>
              </w:rPr>
            </w:pPr>
            <w:r>
              <w:rPr>
                <w:sz w:val="19"/>
              </w:rPr>
              <w:t>2296006</w:t>
            </w:r>
          </w:p>
        </w:tc>
        <w:tc>
          <w:tcPr>
            <w:tcW w:w="3636" w:type="dxa"/>
          </w:tcPr>
          <w:p>
            <w:pPr>
              <w:pStyle w:val="11"/>
              <w:spacing w:line="214" w:lineRule="exact"/>
              <w:ind w:left="233"/>
              <w:jc w:val="left"/>
              <w:rPr>
                <w:sz w:val="19"/>
              </w:rPr>
            </w:pPr>
            <w:r>
              <w:rPr>
                <w:sz w:val="19"/>
              </w:rPr>
              <w:t>用于残疾人事业的彩票公益金支出</w:t>
            </w:r>
          </w:p>
        </w:tc>
        <w:tc>
          <w:tcPr>
            <w:tcW w:w="1663" w:type="dxa"/>
          </w:tcPr>
          <w:p>
            <w:pPr>
              <w:pStyle w:val="11"/>
              <w:spacing w:line="214" w:lineRule="exact"/>
              <w:ind w:right="3"/>
              <w:rPr>
                <w:sz w:val="19"/>
              </w:rPr>
            </w:pPr>
            <w:r>
              <w:rPr>
                <w:sz w:val="19"/>
              </w:rPr>
              <w:t>126.99</w:t>
            </w:r>
          </w:p>
        </w:tc>
        <w:tc>
          <w:tcPr>
            <w:tcW w:w="1663" w:type="dxa"/>
          </w:tcPr>
          <w:p>
            <w:pPr>
              <w:pStyle w:val="11"/>
              <w:spacing w:line="214" w:lineRule="exact"/>
              <w:ind w:right="3"/>
              <w:rPr>
                <w:sz w:val="19"/>
              </w:rPr>
            </w:pPr>
            <w:r>
              <w:rPr>
                <w:sz w:val="19"/>
              </w:rPr>
              <w:t>0.00</w:t>
            </w:r>
          </w:p>
        </w:tc>
        <w:tc>
          <w:tcPr>
            <w:tcW w:w="1663" w:type="dxa"/>
          </w:tcPr>
          <w:p>
            <w:pPr>
              <w:pStyle w:val="11"/>
              <w:spacing w:line="214" w:lineRule="exact"/>
              <w:ind w:right="2"/>
              <w:rPr>
                <w:sz w:val="19"/>
              </w:rPr>
            </w:pPr>
            <w:r>
              <w:rPr>
                <w:sz w:val="19"/>
              </w:rPr>
              <w:t>126.99</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c>
          <w:tcPr>
            <w:tcW w:w="1663" w:type="dxa"/>
          </w:tcPr>
          <w:p>
            <w:pPr>
              <w:pStyle w:val="11"/>
              <w:spacing w:line="214" w:lineRule="exact"/>
              <w:ind w:right="1"/>
              <w:rPr>
                <w:sz w:val="19"/>
              </w:rPr>
            </w:pPr>
            <w:r>
              <w:rPr>
                <w:sz w:val="19"/>
              </w:rPr>
              <w:t>0.00</w:t>
            </w:r>
          </w:p>
        </w:tc>
      </w:tr>
    </w:tbl>
    <w:p>
      <w:pPr>
        <w:spacing w:before="0"/>
        <w:ind w:left="170" w:right="0" w:firstLine="0"/>
        <w:jc w:val="left"/>
        <w:rPr>
          <w:sz w:val="19"/>
        </w:rPr>
      </w:pPr>
      <w:r>
        <w:rPr>
          <w:sz w:val="19"/>
        </w:rPr>
        <w:t>注：本表以“万元”为金额单位（保留两位小数），反映部门本年度各项支出情况。</w:t>
      </w:r>
    </w:p>
    <w:p>
      <w:pPr>
        <w:spacing w:before="4" w:line="240" w:lineRule="auto"/>
        <w:rPr>
          <w:sz w:val="17"/>
        </w:rPr>
      </w:pPr>
    </w:p>
    <w:p>
      <w:pPr>
        <w:spacing w:before="1"/>
        <w:ind w:left="6038" w:right="6576" w:firstLine="0"/>
        <w:jc w:val="center"/>
        <w:rPr>
          <w:sz w:val="17"/>
        </w:rPr>
      </w:pPr>
      <w:r>
        <w:rPr>
          <w:w w:val="105"/>
          <w:sz w:val="17"/>
        </w:rPr>
        <w:t>— 3.%d —</w:t>
      </w:r>
    </w:p>
    <w:p>
      <w:pPr>
        <w:spacing w:after="0"/>
        <w:jc w:val="center"/>
        <w:rPr>
          <w:sz w:val="17"/>
        </w:rPr>
        <w:sectPr>
          <w:type w:val="continuous"/>
          <w:pgSz w:w="16840" w:h="11910" w:orient="landscape"/>
          <w:pgMar w:top="1540" w:right="980" w:bottom="280" w:left="960" w:header="720" w:footer="720" w:gutter="0"/>
          <w:cols w:space="720" w:num="1"/>
        </w:sectPr>
      </w:pPr>
    </w:p>
    <w:p>
      <w:pPr>
        <w:spacing w:before="12" w:line="240" w:lineRule="auto"/>
        <w:rPr>
          <w:sz w:val="24"/>
        </w:rPr>
      </w:pPr>
    </w:p>
    <w:p>
      <w:pPr>
        <w:spacing w:after="0" w:line="240" w:lineRule="auto"/>
        <w:rPr>
          <w:sz w:val="24"/>
        </w:rPr>
        <w:sectPr>
          <w:footerReference r:id="rId11" w:type="default"/>
          <w:pgSz w:w="16840" w:h="11910" w:orient="landscape"/>
          <w:pgMar w:top="1100" w:right="980" w:bottom="280" w:left="960" w:header="0" w:footer="0" w:gutter="0"/>
          <w:cols w:space="720" w:num="1"/>
        </w:sectPr>
      </w:pPr>
    </w:p>
    <w:p>
      <w:pPr>
        <w:spacing w:before="73"/>
        <w:ind w:left="0" w:right="0" w:firstLine="0"/>
        <w:jc w:val="right"/>
        <w:rPr>
          <w:sz w:val="22"/>
        </w:rPr>
      </w:pPr>
      <w:r>
        <w:rPr>
          <w:sz w:val="22"/>
        </w:rPr>
        <w:t>财政拨款收入支出决算总表</w:t>
      </w:r>
    </w:p>
    <w:p>
      <w:pPr>
        <w:spacing w:before="0" w:line="240" w:lineRule="auto"/>
        <w:rPr>
          <w:sz w:val="14"/>
        </w:rPr>
      </w:pPr>
      <w:r>
        <w:br w:type="column"/>
      </w:r>
    </w:p>
    <w:p>
      <w:pPr>
        <w:spacing w:before="12" w:line="240" w:lineRule="auto"/>
        <w:rPr>
          <w:sz w:val="12"/>
        </w:rPr>
      </w:pPr>
    </w:p>
    <w:p>
      <w:pPr>
        <w:spacing w:before="0"/>
        <w:ind w:left="2598" w:right="2662" w:firstLine="0"/>
        <w:jc w:val="center"/>
        <w:rPr>
          <w:sz w:val="14"/>
        </w:rPr>
      </w:pPr>
      <w:r>
        <w:rPr>
          <w:sz w:val="14"/>
        </w:rPr>
        <w:t>财决公开04表</w:t>
      </w:r>
    </w:p>
    <w:p>
      <w:pPr>
        <w:spacing w:after="0"/>
        <w:jc w:val="center"/>
        <w:rPr>
          <w:sz w:val="14"/>
        </w:rPr>
        <w:sectPr>
          <w:type w:val="continuous"/>
          <w:pgSz w:w="16840" w:h="11910" w:orient="landscape"/>
          <w:pgMar w:top="1540" w:right="980" w:bottom="280" w:left="960" w:header="720" w:footer="720" w:gutter="0"/>
          <w:cols w:equalWidth="0" w:num="2">
            <w:col w:w="8720" w:space="40"/>
            <w:col w:w="6140"/>
          </w:cols>
        </w:sectPr>
      </w:pPr>
    </w:p>
    <w:p>
      <w:pPr>
        <w:tabs>
          <w:tab w:val="left" w:pos="11231"/>
        </w:tabs>
        <w:spacing w:before="0" w:line="175" w:lineRule="exact"/>
        <w:ind w:left="2687" w:right="0" w:firstLine="0"/>
        <w:jc w:val="left"/>
        <w:rPr>
          <w:sz w:val="14"/>
        </w:rPr>
      </w:pPr>
      <w:r>
        <w:rPr>
          <w:sz w:val="14"/>
        </w:rPr>
        <w:t>部门：四川省达州市听力语言康复中心</w:t>
      </w:r>
      <w:r>
        <w:rPr>
          <w:sz w:val="14"/>
        </w:rPr>
        <w:tab/>
      </w:r>
      <w:r>
        <w:rPr>
          <w:sz w:val="14"/>
        </w:rPr>
        <w:t>金额单</w:t>
      </w:r>
      <w:r>
        <w:rPr>
          <w:spacing w:val="9"/>
          <w:sz w:val="14"/>
        </w:rPr>
        <w:t>位</w:t>
      </w:r>
      <w:r>
        <w:rPr>
          <w:sz w:val="14"/>
        </w:rPr>
        <w:t>：万元</w:t>
      </w:r>
    </w:p>
    <w:tbl>
      <w:tblPr>
        <w:tblStyle w:val="7"/>
        <w:tblW w:w="0" w:type="auto"/>
        <w:tblInd w:w="2664"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239"/>
        <w:gridCol w:w="427"/>
        <w:gridCol w:w="907"/>
        <w:gridCol w:w="2325"/>
        <w:gridCol w:w="427"/>
        <w:gridCol w:w="837"/>
        <w:gridCol w:w="837"/>
        <w:gridCol w:w="837"/>
        <w:gridCol w:w="74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3573" w:type="dxa"/>
            <w:gridSpan w:val="3"/>
            <w:shd w:val="clear" w:color="auto" w:fill="C0C0C0"/>
          </w:tcPr>
          <w:p>
            <w:pPr>
              <w:pStyle w:val="11"/>
              <w:tabs>
                <w:tab w:val="left" w:pos="568"/>
              </w:tabs>
              <w:spacing w:line="169" w:lineRule="exact"/>
              <w:ind w:left="22"/>
              <w:jc w:val="center"/>
              <w:rPr>
                <w:sz w:val="15"/>
              </w:rPr>
            </w:pPr>
            <w:r>
              <w:rPr>
                <w:sz w:val="15"/>
              </w:rPr>
              <w:t>收</w:t>
            </w:r>
            <w:r>
              <w:rPr>
                <w:sz w:val="15"/>
              </w:rPr>
              <w:tab/>
            </w:r>
            <w:r>
              <w:rPr>
                <w:sz w:val="15"/>
              </w:rPr>
              <w:t>入</w:t>
            </w:r>
          </w:p>
        </w:tc>
        <w:tc>
          <w:tcPr>
            <w:tcW w:w="6011" w:type="dxa"/>
            <w:gridSpan w:val="6"/>
            <w:shd w:val="clear" w:color="auto" w:fill="C0C0C0"/>
          </w:tcPr>
          <w:p>
            <w:pPr>
              <w:pStyle w:val="11"/>
              <w:tabs>
                <w:tab w:val="left" w:pos="571"/>
              </w:tabs>
              <w:spacing w:line="169" w:lineRule="exact"/>
              <w:ind w:left="23"/>
              <w:jc w:val="center"/>
              <w:rPr>
                <w:sz w:val="15"/>
              </w:rPr>
            </w:pPr>
            <w:r>
              <w:rPr>
                <w:sz w:val="15"/>
              </w:rPr>
              <w:t>支</w:t>
            </w:r>
            <w:r>
              <w:rPr>
                <w:sz w:val="15"/>
              </w:rPr>
              <w:tab/>
            </w:r>
            <w:r>
              <w:rPr>
                <w:sz w:val="15"/>
              </w:rPr>
              <w:t>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5" w:hRule="atLeast"/>
        </w:trPr>
        <w:tc>
          <w:tcPr>
            <w:tcW w:w="2239" w:type="dxa"/>
            <w:shd w:val="clear" w:color="auto" w:fill="C0C0C0"/>
          </w:tcPr>
          <w:p>
            <w:pPr>
              <w:pStyle w:val="11"/>
              <w:spacing w:before="8" w:line="240" w:lineRule="auto"/>
              <w:jc w:val="left"/>
              <w:rPr>
                <w:sz w:val="14"/>
              </w:rPr>
            </w:pPr>
          </w:p>
          <w:p>
            <w:pPr>
              <w:pStyle w:val="11"/>
              <w:spacing w:line="240" w:lineRule="auto"/>
              <w:ind w:left="949" w:right="931"/>
              <w:jc w:val="center"/>
              <w:rPr>
                <w:sz w:val="15"/>
              </w:rPr>
            </w:pPr>
            <w:r>
              <w:rPr>
                <w:sz w:val="15"/>
              </w:rPr>
              <w:t>项目</w:t>
            </w:r>
          </w:p>
        </w:tc>
        <w:tc>
          <w:tcPr>
            <w:tcW w:w="427" w:type="dxa"/>
            <w:shd w:val="clear" w:color="auto" w:fill="C0C0C0"/>
          </w:tcPr>
          <w:p>
            <w:pPr>
              <w:pStyle w:val="11"/>
              <w:spacing w:before="8" w:line="240" w:lineRule="auto"/>
              <w:jc w:val="left"/>
              <w:rPr>
                <w:sz w:val="14"/>
              </w:rPr>
            </w:pPr>
          </w:p>
          <w:p>
            <w:pPr>
              <w:pStyle w:val="11"/>
              <w:spacing w:line="240" w:lineRule="auto"/>
              <w:ind w:left="43" w:right="27"/>
              <w:jc w:val="center"/>
              <w:rPr>
                <w:sz w:val="15"/>
              </w:rPr>
            </w:pPr>
            <w:r>
              <w:rPr>
                <w:sz w:val="15"/>
              </w:rPr>
              <w:t>行次</w:t>
            </w:r>
          </w:p>
        </w:tc>
        <w:tc>
          <w:tcPr>
            <w:tcW w:w="907" w:type="dxa"/>
            <w:shd w:val="clear" w:color="auto" w:fill="C0C0C0"/>
          </w:tcPr>
          <w:p>
            <w:pPr>
              <w:pStyle w:val="11"/>
              <w:spacing w:before="8" w:line="240" w:lineRule="auto"/>
              <w:jc w:val="left"/>
              <w:rPr>
                <w:sz w:val="14"/>
              </w:rPr>
            </w:pPr>
          </w:p>
          <w:p>
            <w:pPr>
              <w:pStyle w:val="11"/>
              <w:spacing w:line="240" w:lineRule="auto"/>
              <w:ind w:left="299"/>
              <w:jc w:val="left"/>
              <w:rPr>
                <w:sz w:val="15"/>
              </w:rPr>
            </w:pPr>
            <w:r>
              <w:rPr>
                <w:sz w:val="15"/>
              </w:rPr>
              <w:t>金额</w:t>
            </w:r>
          </w:p>
        </w:tc>
        <w:tc>
          <w:tcPr>
            <w:tcW w:w="2325" w:type="dxa"/>
            <w:shd w:val="clear" w:color="auto" w:fill="C0C0C0"/>
          </w:tcPr>
          <w:p>
            <w:pPr>
              <w:pStyle w:val="11"/>
              <w:spacing w:before="8" w:line="240" w:lineRule="auto"/>
              <w:jc w:val="left"/>
              <w:rPr>
                <w:sz w:val="14"/>
              </w:rPr>
            </w:pPr>
          </w:p>
          <w:p>
            <w:pPr>
              <w:pStyle w:val="11"/>
              <w:spacing w:line="240" w:lineRule="auto"/>
              <w:ind w:left="989" w:right="975"/>
              <w:jc w:val="center"/>
              <w:rPr>
                <w:sz w:val="15"/>
              </w:rPr>
            </w:pPr>
            <w:r>
              <w:rPr>
                <w:sz w:val="15"/>
              </w:rPr>
              <w:t>项目</w:t>
            </w:r>
          </w:p>
        </w:tc>
        <w:tc>
          <w:tcPr>
            <w:tcW w:w="427" w:type="dxa"/>
            <w:shd w:val="clear" w:color="auto" w:fill="C0C0C0"/>
          </w:tcPr>
          <w:p>
            <w:pPr>
              <w:pStyle w:val="11"/>
              <w:spacing w:before="8" w:line="240" w:lineRule="auto"/>
              <w:jc w:val="left"/>
              <w:rPr>
                <w:sz w:val="14"/>
              </w:rPr>
            </w:pPr>
          </w:p>
          <w:p>
            <w:pPr>
              <w:pStyle w:val="11"/>
              <w:spacing w:line="240" w:lineRule="auto"/>
              <w:ind w:left="44" w:right="26"/>
              <w:jc w:val="center"/>
              <w:rPr>
                <w:sz w:val="15"/>
              </w:rPr>
            </w:pPr>
            <w:r>
              <w:rPr>
                <w:sz w:val="15"/>
              </w:rPr>
              <w:t>行次</w:t>
            </w:r>
          </w:p>
        </w:tc>
        <w:tc>
          <w:tcPr>
            <w:tcW w:w="837" w:type="dxa"/>
            <w:shd w:val="clear" w:color="auto" w:fill="C0C0C0"/>
          </w:tcPr>
          <w:p>
            <w:pPr>
              <w:pStyle w:val="11"/>
              <w:spacing w:before="8" w:line="240" w:lineRule="auto"/>
              <w:jc w:val="left"/>
              <w:rPr>
                <w:sz w:val="14"/>
              </w:rPr>
            </w:pPr>
          </w:p>
          <w:p>
            <w:pPr>
              <w:pStyle w:val="11"/>
              <w:spacing w:line="240" w:lineRule="auto"/>
              <w:ind w:left="267"/>
              <w:jc w:val="left"/>
              <w:rPr>
                <w:sz w:val="15"/>
              </w:rPr>
            </w:pPr>
            <w:r>
              <w:rPr>
                <w:sz w:val="15"/>
              </w:rPr>
              <w:t>合计</w:t>
            </w:r>
          </w:p>
        </w:tc>
        <w:tc>
          <w:tcPr>
            <w:tcW w:w="837" w:type="dxa"/>
            <w:shd w:val="clear" w:color="auto" w:fill="C0C0C0"/>
          </w:tcPr>
          <w:p>
            <w:pPr>
              <w:pStyle w:val="11"/>
              <w:spacing w:before="92" w:line="240" w:lineRule="auto"/>
              <w:ind w:left="32" w:right="15"/>
              <w:jc w:val="left"/>
              <w:rPr>
                <w:sz w:val="15"/>
              </w:rPr>
            </w:pPr>
            <w:r>
              <w:rPr>
                <w:sz w:val="15"/>
              </w:rPr>
              <w:t>一般公共预算财政拨款</w:t>
            </w:r>
          </w:p>
        </w:tc>
        <w:tc>
          <w:tcPr>
            <w:tcW w:w="837" w:type="dxa"/>
            <w:shd w:val="clear" w:color="auto" w:fill="C0C0C0"/>
          </w:tcPr>
          <w:p>
            <w:pPr>
              <w:pStyle w:val="11"/>
              <w:spacing w:line="240" w:lineRule="auto"/>
              <w:ind w:left="33" w:right="14"/>
              <w:jc w:val="center"/>
              <w:rPr>
                <w:sz w:val="15"/>
              </w:rPr>
            </w:pPr>
            <w:r>
              <w:rPr>
                <w:sz w:val="15"/>
              </w:rPr>
              <w:t>政府性基金预算财政拨款</w:t>
            </w:r>
          </w:p>
        </w:tc>
        <w:tc>
          <w:tcPr>
            <w:tcW w:w="748" w:type="dxa"/>
            <w:shd w:val="clear" w:color="auto" w:fill="C0C0C0"/>
          </w:tcPr>
          <w:p>
            <w:pPr>
              <w:pStyle w:val="11"/>
              <w:spacing w:line="240" w:lineRule="auto"/>
              <w:ind w:left="67" w:right="46"/>
              <w:jc w:val="both"/>
              <w:rPr>
                <w:sz w:val="15"/>
              </w:rPr>
            </w:pPr>
            <w:r>
              <w:rPr>
                <w:sz w:val="15"/>
              </w:rPr>
              <w:t>国有资本经营预算财政拨款</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8" w:hRule="atLeast"/>
        </w:trPr>
        <w:tc>
          <w:tcPr>
            <w:tcW w:w="2239" w:type="dxa"/>
            <w:shd w:val="clear" w:color="auto" w:fill="C0C0C0"/>
          </w:tcPr>
          <w:p>
            <w:pPr>
              <w:pStyle w:val="11"/>
              <w:spacing w:line="169" w:lineRule="exact"/>
              <w:ind w:left="949" w:right="931"/>
              <w:jc w:val="center"/>
              <w:rPr>
                <w:sz w:val="15"/>
              </w:rPr>
            </w:pPr>
            <w:r>
              <w:rPr>
                <w:sz w:val="15"/>
              </w:rPr>
              <w:t>栏次</w:t>
            </w:r>
          </w:p>
        </w:tc>
        <w:tc>
          <w:tcPr>
            <w:tcW w:w="427" w:type="dxa"/>
            <w:shd w:val="clear" w:color="auto" w:fill="C0C0C0"/>
          </w:tcPr>
          <w:p>
            <w:pPr>
              <w:pStyle w:val="11"/>
              <w:spacing w:line="240" w:lineRule="auto"/>
              <w:jc w:val="left"/>
              <w:rPr>
                <w:rFonts w:ascii="Times New Roman"/>
                <w:sz w:val="12"/>
              </w:rPr>
            </w:pPr>
          </w:p>
        </w:tc>
        <w:tc>
          <w:tcPr>
            <w:tcW w:w="907" w:type="dxa"/>
            <w:shd w:val="clear" w:color="auto" w:fill="C0C0C0"/>
          </w:tcPr>
          <w:p>
            <w:pPr>
              <w:pStyle w:val="11"/>
              <w:spacing w:line="169" w:lineRule="exact"/>
              <w:ind w:left="24"/>
              <w:jc w:val="center"/>
              <w:rPr>
                <w:sz w:val="15"/>
              </w:rPr>
            </w:pPr>
            <w:r>
              <w:rPr>
                <w:w w:val="102"/>
                <w:sz w:val="15"/>
              </w:rPr>
              <w:t>1</w:t>
            </w:r>
          </w:p>
        </w:tc>
        <w:tc>
          <w:tcPr>
            <w:tcW w:w="2325" w:type="dxa"/>
            <w:shd w:val="clear" w:color="auto" w:fill="C0C0C0"/>
          </w:tcPr>
          <w:p>
            <w:pPr>
              <w:pStyle w:val="11"/>
              <w:spacing w:line="169" w:lineRule="exact"/>
              <w:ind w:left="991" w:right="972"/>
              <w:jc w:val="center"/>
              <w:rPr>
                <w:sz w:val="15"/>
              </w:rPr>
            </w:pPr>
            <w:r>
              <w:rPr>
                <w:sz w:val="15"/>
              </w:rPr>
              <w:t>栏次</w:t>
            </w:r>
          </w:p>
        </w:tc>
        <w:tc>
          <w:tcPr>
            <w:tcW w:w="427" w:type="dxa"/>
            <w:shd w:val="clear" w:color="auto" w:fill="C0C0C0"/>
          </w:tcPr>
          <w:p>
            <w:pPr>
              <w:pStyle w:val="11"/>
              <w:spacing w:line="240" w:lineRule="auto"/>
              <w:jc w:val="left"/>
              <w:rPr>
                <w:rFonts w:ascii="Times New Roman"/>
                <w:sz w:val="12"/>
              </w:rPr>
            </w:pPr>
          </w:p>
        </w:tc>
        <w:tc>
          <w:tcPr>
            <w:tcW w:w="837" w:type="dxa"/>
            <w:shd w:val="clear" w:color="auto" w:fill="C0C0C0"/>
          </w:tcPr>
          <w:p>
            <w:pPr>
              <w:pStyle w:val="11"/>
              <w:spacing w:line="169" w:lineRule="exact"/>
              <w:ind w:left="25"/>
              <w:jc w:val="center"/>
              <w:rPr>
                <w:sz w:val="15"/>
              </w:rPr>
            </w:pPr>
            <w:r>
              <w:rPr>
                <w:w w:val="102"/>
                <w:sz w:val="15"/>
              </w:rPr>
              <w:t>2</w:t>
            </w:r>
          </w:p>
        </w:tc>
        <w:tc>
          <w:tcPr>
            <w:tcW w:w="837" w:type="dxa"/>
            <w:shd w:val="clear" w:color="auto" w:fill="C0C0C0"/>
          </w:tcPr>
          <w:p>
            <w:pPr>
              <w:pStyle w:val="11"/>
              <w:spacing w:line="169" w:lineRule="exact"/>
              <w:ind w:left="25"/>
              <w:jc w:val="center"/>
              <w:rPr>
                <w:sz w:val="15"/>
              </w:rPr>
            </w:pPr>
            <w:r>
              <w:rPr>
                <w:w w:val="102"/>
                <w:sz w:val="15"/>
              </w:rPr>
              <w:t>3</w:t>
            </w:r>
          </w:p>
        </w:tc>
        <w:tc>
          <w:tcPr>
            <w:tcW w:w="837" w:type="dxa"/>
            <w:shd w:val="clear" w:color="auto" w:fill="C0C0C0"/>
          </w:tcPr>
          <w:p>
            <w:pPr>
              <w:pStyle w:val="11"/>
              <w:spacing w:line="169" w:lineRule="exact"/>
              <w:ind w:left="27"/>
              <w:jc w:val="center"/>
              <w:rPr>
                <w:sz w:val="15"/>
              </w:rPr>
            </w:pPr>
            <w:r>
              <w:rPr>
                <w:w w:val="102"/>
                <w:sz w:val="15"/>
              </w:rPr>
              <w:t>4</w:t>
            </w:r>
          </w:p>
        </w:tc>
        <w:tc>
          <w:tcPr>
            <w:tcW w:w="748" w:type="dxa"/>
            <w:shd w:val="clear" w:color="auto" w:fill="C0C0C0"/>
          </w:tcPr>
          <w:p>
            <w:pPr>
              <w:pStyle w:val="11"/>
              <w:spacing w:line="169" w:lineRule="exact"/>
              <w:ind w:left="28"/>
              <w:jc w:val="center"/>
              <w:rPr>
                <w:sz w:val="14"/>
              </w:rPr>
            </w:pPr>
            <w:r>
              <w:rPr>
                <w:w w:val="99"/>
                <w:sz w:val="14"/>
              </w:rPr>
              <w:t>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8" w:hRule="atLeast"/>
        </w:trPr>
        <w:tc>
          <w:tcPr>
            <w:tcW w:w="2239" w:type="dxa"/>
            <w:shd w:val="clear" w:color="auto" w:fill="C0C0C0"/>
          </w:tcPr>
          <w:p>
            <w:pPr>
              <w:pStyle w:val="11"/>
              <w:spacing w:line="169" w:lineRule="exact"/>
              <w:ind w:left="30"/>
              <w:jc w:val="left"/>
              <w:rPr>
                <w:sz w:val="15"/>
              </w:rPr>
            </w:pPr>
            <w:r>
              <w:rPr>
                <w:sz w:val="15"/>
              </w:rPr>
              <w:t>一、一般公共预算财政拨款</w:t>
            </w:r>
          </w:p>
        </w:tc>
        <w:tc>
          <w:tcPr>
            <w:tcW w:w="427" w:type="dxa"/>
            <w:shd w:val="clear" w:color="auto" w:fill="C0C0C0"/>
          </w:tcPr>
          <w:p>
            <w:pPr>
              <w:pStyle w:val="11"/>
              <w:spacing w:line="169" w:lineRule="exact"/>
              <w:ind w:left="24"/>
              <w:jc w:val="center"/>
              <w:rPr>
                <w:sz w:val="15"/>
              </w:rPr>
            </w:pPr>
            <w:r>
              <w:rPr>
                <w:w w:val="102"/>
                <w:sz w:val="15"/>
              </w:rPr>
              <w:t>1</w:t>
            </w:r>
          </w:p>
        </w:tc>
        <w:tc>
          <w:tcPr>
            <w:tcW w:w="907" w:type="dxa"/>
          </w:tcPr>
          <w:p>
            <w:pPr>
              <w:pStyle w:val="11"/>
              <w:spacing w:line="169" w:lineRule="exact"/>
              <w:ind w:right="12"/>
              <w:rPr>
                <w:sz w:val="15"/>
              </w:rPr>
            </w:pPr>
            <w:r>
              <w:rPr>
                <w:sz w:val="15"/>
              </w:rPr>
              <w:t>246.29</w:t>
            </w:r>
          </w:p>
        </w:tc>
        <w:tc>
          <w:tcPr>
            <w:tcW w:w="2325" w:type="dxa"/>
            <w:shd w:val="clear" w:color="auto" w:fill="C0C0C0"/>
          </w:tcPr>
          <w:p>
            <w:pPr>
              <w:pStyle w:val="11"/>
              <w:spacing w:line="169" w:lineRule="exact"/>
              <w:ind w:left="31"/>
              <w:jc w:val="left"/>
              <w:rPr>
                <w:sz w:val="15"/>
              </w:rPr>
            </w:pPr>
            <w:r>
              <w:rPr>
                <w:sz w:val="15"/>
              </w:rPr>
              <w:t>一、一般公共服务支出</w:t>
            </w:r>
          </w:p>
        </w:tc>
        <w:tc>
          <w:tcPr>
            <w:tcW w:w="427" w:type="dxa"/>
            <w:shd w:val="clear" w:color="auto" w:fill="C0C0C0"/>
          </w:tcPr>
          <w:p>
            <w:pPr>
              <w:pStyle w:val="11"/>
              <w:spacing w:line="169" w:lineRule="exact"/>
              <w:ind w:left="44" w:right="17"/>
              <w:jc w:val="center"/>
              <w:rPr>
                <w:sz w:val="15"/>
              </w:rPr>
            </w:pPr>
            <w:r>
              <w:rPr>
                <w:sz w:val="15"/>
              </w:rPr>
              <w:t>33</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8" w:hRule="atLeast"/>
        </w:trPr>
        <w:tc>
          <w:tcPr>
            <w:tcW w:w="2239" w:type="dxa"/>
            <w:shd w:val="clear" w:color="auto" w:fill="C0C0C0"/>
          </w:tcPr>
          <w:p>
            <w:pPr>
              <w:pStyle w:val="11"/>
              <w:spacing w:line="169" w:lineRule="exact"/>
              <w:ind w:left="30"/>
              <w:jc w:val="left"/>
              <w:rPr>
                <w:sz w:val="15"/>
              </w:rPr>
            </w:pPr>
            <w:r>
              <w:rPr>
                <w:sz w:val="15"/>
              </w:rPr>
              <w:t>二、政府性基金预算财政拨款</w:t>
            </w:r>
          </w:p>
        </w:tc>
        <w:tc>
          <w:tcPr>
            <w:tcW w:w="427" w:type="dxa"/>
            <w:shd w:val="clear" w:color="auto" w:fill="C0C0C0"/>
          </w:tcPr>
          <w:p>
            <w:pPr>
              <w:pStyle w:val="11"/>
              <w:spacing w:line="169" w:lineRule="exact"/>
              <w:ind w:left="24"/>
              <w:jc w:val="center"/>
              <w:rPr>
                <w:sz w:val="15"/>
              </w:rPr>
            </w:pPr>
            <w:r>
              <w:rPr>
                <w:w w:val="102"/>
                <w:sz w:val="15"/>
              </w:rPr>
              <w:t>2</w:t>
            </w:r>
          </w:p>
        </w:tc>
        <w:tc>
          <w:tcPr>
            <w:tcW w:w="907" w:type="dxa"/>
          </w:tcPr>
          <w:p>
            <w:pPr>
              <w:pStyle w:val="11"/>
              <w:spacing w:line="169" w:lineRule="exact"/>
              <w:ind w:right="11"/>
              <w:rPr>
                <w:sz w:val="15"/>
              </w:rPr>
            </w:pPr>
            <w:r>
              <w:rPr>
                <w:sz w:val="15"/>
              </w:rPr>
              <w:t>20.00</w:t>
            </w:r>
          </w:p>
        </w:tc>
        <w:tc>
          <w:tcPr>
            <w:tcW w:w="2325" w:type="dxa"/>
            <w:shd w:val="clear" w:color="auto" w:fill="C0C0C0"/>
          </w:tcPr>
          <w:p>
            <w:pPr>
              <w:pStyle w:val="11"/>
              <w:spacing w:line="169" w:lineRule="exact"/>
              <w:ind w:left="31"/>
              <w:jc w:val="left"/>
              <w:rPr>
                <w:sz w:val="15"/>
              </w:rPr>
            </w:pPr>
            <w:r>
              <w:rPr>
                <w:sz w:val="15"/>
              </w:rPr>
              <w:t>二、外交支出</w:t>
            </w:r>
          </w:p>
        </w:tc>
        <w:tc>
          <w:tcPr>
            <w:tcW w:w="427" w:type="dxa"/>
            <w:shd w:val="clear" w:color="auto" w:fill="C0C0C0"/>
          </w:tcPr>
          <w:p>
            <w:pPr>
              <w:pStyle w:val="11"/>
              <w:spacing w:line="169" w:lineRule="exact"/>
              <w:ind w:left="44" w:right="17"/>
              <w:jc w:val="center"/>
              <w:rPr>
                <w:sz w:val="15"/>
              </w:rPr>
            </w:pPr>
            <w:r>
              <w:rPr>
                <w:sz w:val="15"/>
              </w:rPr>
              <w:t>34</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9" w:hRule="atLeast"/>
        </w:trPr>
        <w:tc>
          <w:tcPr>
            <w:tcW w:w="2239" w:type="dxa"/>
            <w:shd w:val="clear" w:color="auto" w:fill="C0C0C0"/>
          </w:tcPr>
          <w:p>
            <w:pPr>
              <w:pStyle w:val="11"/>
              <w:spacing w:line="169" w:lineRule="exact"/>
              <w:ind w:left="30"/>
              <w:jc w:val="left"/>
              <w:rPr>
                <w:sz w:val="15"/>
              </w:rPr>
            </w:pPr>
            <w:r>
              <w:rPr>
                <w:sz w:val="15"/>
              </w:rPr>
              <w:t>三、国有资本经营预算财政拨款</w:t>
            </w:r>
          </w:p>
        </w:tc>
        <w:tc>
          <w:tcPr>
            <w:tcW w:w="427" w:type="dxa"/>
            <w:shd w:val="clear" w:color="auto" w:fill="C0C0C0"/>
          </w:tcPr>
          <w:p>
            <w:pPr>
              <w:pStyle w:val="11"/>
              <w:spacing w:line="169" w:lineRule="exact"/>
              <w:ind w:left="24"/>
              <w:jc w:val="center"/>
              <w:rPr>
                <w:sz w:val="15"/>
              </w:rPr>
            </w:pPr>
            <w:r>
              <w:rPr>
                <w:w w:val="102"/>
                <w:sz w:val="15"/>
              </w:rPr>
              <w:t>3</w:t>
            </w:r>
          </w:p>
        </w:tc>
        <w:tc>
          <w:tcPr>
            <w:tcW w:w="907" w:type="dxa"/>
          </w:tcPr>
          <w:p>
            <w:pPr>
              <w:pStyle w:val="11"/>
              <w:spacing w:line="169" w:lineRule="exact"/>
              <w:ind w:right="11"/>
              <w:rPr>
                <w:sz w:val="15"/>
              </w:rPr>
            </w:pPr>
            <w:r>
              <w:rPr>
                <w:sz w:val="15"/>
              </w:rPr>
              <w:t>0.00</w:t>
            </w:r>
          </w:p>
        </w:tc>
        <w:tc>
          <w:tcPr>
            <w:tcW w:w="2325" w:type="dxa"/>
            <w:shd w:val="clear" w:color="auto" w:fill="C0C0C0"/>
          </w:tcPr>
          <w:p>
            <w:pPr>
              <w:pStyle w:val="11"/>
              <w:spacing w:line="169" w:lineRule="exact"/>
              <w:ind w:left="31"/>
              <w:jc w:val="left"/>
              <w:rPr>
                <w:sz w:val="15"/>
              </w:rPr>
            </w:pPr>
            <w:r>
              <w:rPr>
                <w:sz w:val="15"/>
              </w:rPr>
              <w:t>三、国防支出</w:t>
            </w:r>
          </w:p>
        </w:tc>
        <w:tc>
          <w:tcPr>
            <w:tcW w:w="427" w:type="dxa"/>
            <w:shd w:val="clear" w:color="auto" w:fill="C0C0C0"/>
          </w:tcPr>
          <w:p>
            <w:pPr>
              <w:pStyle w:val="11"/>
              <w:spacing w:line="169" w:lineRule="exact"/>
              <w:ind w:left="44" w:right="17"/>
              <w:jc w:val="center"/>
              <w:rPr>
                <w:sz w:val="15"/>
              </w:rPr>
            </w:pPr>
            <w:r>
              <w:rPr>
                <w:sz w:val="15"/>
              </w:rPr>
              <w:t>35</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24"/>
              <w:jc w:val="center"/>
              <w:rPr>
                <w:sz w:val="15"/>
              </w:rPr>
            </w:pPr>
            <w:r>
              <w:rPr>
                <w:w w:val="102"/>
                <w:sz w:val="15"/>
              </w:rPr>
              <w:t>4</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四、公共安全支出</w:t>
            </w:r>
          </w:p>
        </w:tc>
        <w:tc>
          <w:tcPr>
            <w:tcW w:w="427" w:type="dxa"/>
            <w:shd w:val="clear" w:color="auto" w:fill="C0C0C0"/>
          </w:tcPr>
          <w:p>
            <w:pPr>
              <w:pStyle w:val="11"/>
              <w:spacing w:line="169" w:lineRule="exact"/>
              <w:ind w:left="44" w:right="17"/>
              <w:jc w:val="center"/>
              <w:rPr>
                <w:sz w:val="15"/>
              </w:rPr>
            </w:pPr>
            <w:r>
              <w:rPr>
                <w:sz w:val="15"/>
              </w:rPr>
              <w:t>36</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24"/>
              <w:jc w:val="center"/>
              <w:rPr>
                <w:sz w:val="15"/>
              </w:rPr>
            </w:pPr>
            <w:r>
              <w:rPr>
                <w:w w:val="102"/>
                <w:sz w:val="15"/>
              </w:rPr>
              <w:t>5</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五、教育支出</w:t>
            </w:r>
          </w:p>
        </w:tc>
        <w:tc>
          <w:tcPr>
            <w:tcW w:w="427" w:type="dxa"/>
            <w:shd w:val="clear" w:color="auto" w:fill="C0C0C0"/>
          </w:tcPr>
          <w:p>
            <w:pPr>
              <w:pStyle w:val="11"/>
              <w:spacing w:line="169" w:lineRule="exact"/>
              <w:ind w:left="44" w:right="17"/>
              <w:jc w:val="center"/>
              <w:rPr>
                <w:sz w:val="15"/>
              </w:rPr>
            </w:pPr>
            <w:r>
              <w:rPr>
                <w:sz w:val="15"/>
              </w:rPr>
              <w:t>37</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24"/>
              <w:jc w:val="center"/>
              <w:rPr>
                <w:sz w:val="15"/>
              </w:rPr>
            </w:pPr>
            <w:r>
              <w:rPr>
                <w:w w:val="102"/>
                <w:sz w:val="15"/>
              </w:rPr>
              <w:t>6</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六、科学技术支出</w:t>
            </w:r>
          </w:p>
        </w:tc>
        <w:tc>
          <w:tcPr>
            <w:tcW w:w="427" w:type="dxa"/>
            <w:shd w:val="clear" w:color="auto" w:fill="C0C0C0"/>
          </w:tcPr>
          <w:p>
            <w:pPr>
              <w:pStyle w:val="11"/>
              <w:spacing w:line="169" w:lineRule="exact"/>
              <w:ind w:left="44" w:right="17"/>
              <w:jc w:val="center"/>
              <w:rPr>
                <w:sz w:val="15"/>
              </w:rPr>
            </w:pPr>
            <w:r>
              <w:rPr>
                <w:sz w:val="15"/>
              </w:rPr>
              <w:t>38</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24"/>
              <w:jc w:val="center"/>
              <w:rPr>
                <w:sz w:val="15"/>
              </w:rPr>
            </w:pPr>
            <w:r>
              <w:rPr>
                <w:w w:val="102"/>
                <w:sz w:val="15"/>
              </w:rPr>
              <w:t>7</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七、文化旅游体育与传媒支出</w:t>
            </w:r>
          </w:p>
        </w:tc>
        <w:tc>
          <w:tcPr>
            <w:tcW w:w="427" w:type="dxa"/>
            <w:shd w:val="clear" w:color="auto" w:fill="C0C0C0"/>
          </w:tcPr>
          <w:p>
            <w:pPr>
              <w:pStyle w:val="11"/>
              <w:spacing w:line="169" w:lineRule="exact"/>
              <w:ind w:left="44" w:right="17"/>
              <w:jc w:val="center"/>
              <w:rPr>
                <w:sz w:val="15"/>
              </w:rPr>
            </w:pPr>
            <w:r>
              <w:rPr>
                <w:sz w:val="15"/>
              </w:rPr>
              <w:t>39</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9"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24"/>
              <w:jc w:val="center"/>
              <w:rPr>
                <w:sz w:val="15"/>
              </w:rPr>
            </w:pPr>
            <w:r>
              <w:rPr>
                <w:w w:val="102"/>
                <w:sz w:val="15"/>
              </w:rPr>
              <w:t>8</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八、社会保障和就业支出</w:t>
            </w:r>
          </w:p>
        </w:tc>
        <w:tc>
          <w:tcPr>
            <w:tcW w:w="427" w:type="dxa"/>
            <w:shd w:val="clear" w:color="auto" w:fill="C0C0C0"/>
          </w:tcPr>
          <w:p>
            <w:pPr>
              <w:pStyle w:val="11"/>
              <w:spacing w:line="169" w:lineRule="exact"/>
              <w:ind w:left="44" w:right="17"/>
              <w:jc w:val="center"/>
              <w:rPr>
                <w:sz w:val="15"/>
              </w:rPr>
            </w:pPr>
            <w:r>
              <w:rPr>
                <w:sz w:val="15"/>
              </w:rPr>
              <w:t>40</w:t>
            </w:r>
          </w:p>
        </w:tc>
        <w:tc>
          <w:tcPr>
            <w:tcW w:w="837" w:type="dxa"/>
          </w:tcPr>
          <w:p>
            <w:pPr>
              <w:pStyle w:val="11"/>
              <w:spacing w:line="169" w:lineRule="exact"/>
              <w:ind w:right="11"/>
              <w:rPr>
                <w:sz w:val="15"/>
              </w:rPr>
            </w:pPr>
            <w:r>
              <w:rPr>
                <w:sz w:val="15"/>
              </w:rPr>
              <w:t>215.14</w:t>
            </w:r>
          </w:p>
        </w:tc>
        <w:tc>
          <w:tcPr>
            <w:tcW w:w="837" w:type="dxa"/>
          </w:tcPr>
          <w:p>
            <w:pPr>
              <w:pStyle w:val="11"/>
              <w:spacing w:line="169" w:lineRule="exact"/>
              <w:ind w:right="11"/>
              <w:rPr>
                <w:sz w:val="15"/>
              </w:rPr>
            </w:pPr>
            <w:r>
              <w:rPr>
                <w:sz w:val="15"/>
              </w:rPr>
              <w:t>215.14</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24"/>
              <w:jc w:val="center"/>
              <w:rPr>
                <w:sz w:val="15"/>
              </w:rPr>
            </w:pPr>
            <w:r>
              <w:rPr>
                <w:w w:val="102"/>
                <w:sz w:val="15"/>
              </w:rPr>
              <w:t>9</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九、卫生健康支出</w:t>
            </w:r>
          </w:p>
        </w:tc>
        <w:tc>
          <w:tcPr>
            <w:tcW w:w="427" w:type="dxa"/>
            <w:shd w:val="clear" w:color="auto" w:fill="C0C0C0"/>
          </w:tcPr>
          <w:p>
            <w:pPr>
              <w:pStyle w:val="11"/>
              <w:spacing w:line="169" w:lineRule="exact"/>
              <w:ind w:left="44" w:right="17"/>
              <w:jc w:val="center"/>
              <w:rPr>
                <w:sz w:val="15"/>
              </w:rPr>
            </w:pPr>
            <w:r>
              <w:rPr>
                <w:sz w:val="15"/>
              </w:rPr>
              <w:t>41</w:t>
            </w:r>
          </w:p>
        </w:tc>
        <w:tc>
          <w:tcPr>
            <w:tcW w:w="837" w:type="dxa"/>
          </w:tcPr>
          <w:p>
            <w:pPr>
              <w:pStyle w:val="11"/>
              <w:spacing w:line="169" w:lineRule="exact"/>
              <w:ind w:right="7"/>
              <w:rPr>
                <w:sz w:val="15"/>
              </w:rPr>
            </w:pPr>
            <w:r>
              <w:rPr>
                <w:sz w:val="15"/>
              </w:rPr>
              <w:t>6.00</w:t>
            </w:r>
          </w:p>
        </w:tc>
        <w:tc>
          <w:tcPr>
            <w:tcW w:w="837" w:type="dxa"/>
          </w:tcPr>
          <w:p>
            <w:pPr>
              <w:pStyle w:val="11"/>
              <w:spacing w:line="169" w:lineRule="exact"/>
              <w:ind w:right="9"/>
              <w:rPr>
                <w:sz w:val="15"/>
              </w:rPr>
            </w:pPr>
            <w:r>
              <w:rPr>
                <w:sz w:val="15"/>
              </w:rPr>
              <w:t>6.00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10</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十、节能环保支出</w:t>
            </w:r>
          </w:p>
        </w:tc>
        <w:tc>
          <w:tcPr>
            <w:tcW w:w="427" w:type="dxa"/>
            <w:shd w:val="clear" w:color="auto" w:fill="C0C0C0"/>
          </w:tcPr>
          <w:p>
            <w:pPr>
              <w:pStyle w:val="11"/>
              <w:spacing w:line="169" w:lineRule="exact"/>
              <w:ind w:left="44" w:right="17"/>
              <w:jc w:val="center"/>
              <w:rPr>
                <w:sz w:val="15"/>
              </w:rPr>
            </w:pPr>
            <w:r>
              <w:rPr>
                <w:sz w:val="15"/>
              </w:rPr>
              <w:t>42</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11</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十一、城乡社区支出</w:t>
            </w:r>
          </w:p>
        </w:tc>
        <w:tc>
          <w:tcPr>
            <w:tcW w:w="427" w:type="dxa"/>
            <w:shd w:val="clear" w:color="auto" w:fill="C0C0C0"/>
          </w:tcPr>
          <w:p>
            <w:pPr>
              <w:pStyle w:val="11"/>
              <w:spacing w:line="169" w:lineRule="exact"/>
              <w:ind w:left="44" w:right="17"/>
              <w:jc w:val="center"/>
              <w:rPr>
                <w:sz w:val="15"/>
              </w:rPr>
            </w:pPr>
            <w:r>
              <w:rPr>
                <w:sz w:val="15"/>
              </w:rPr>
              <w:t>43</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9"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12</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十二、农林水支出</w:t>
            </w:r>
          </w:p>
        </w:tc>
        <w:tc>
          <w:tcPr>
            <w:tcW w:w="427" w:type="dxa"/>
            <w:shd w:val="clear" w:color="auto" w:fill="C0C0C0"/>
          </w:tcPr>
          <w:p>
            <w:pPr>
              <w:pStyle w:val="11"/>
              <w:spacing w:line="169" w:lineRule="exact"/>
              <w:ind w:left="44" w:right="17"/>
              <w:jc w:val="center"/>
              <w:rPr>
                <w:sz w:val="15"/>
              </w:rPr>
            </w:pPr>
            <w:r>
              <w:rPr>
                <w:sz w:val="15"/>
              </w:rPr>
              <w:t>44</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13</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十三、交通运输支出</w:t>
            </w:r>
          </w:p>
        </w:tc>
        <w:tc>
          <w:tcPr>
            <w:tcW w:w="427" w:type="dxa"/>
            <w:shd w:val="clear" w:color="auto" w:fill="C0C0C0"/>
          </w:tcPr>
          <w:p>
            <w:pPr>
              <w:pStyle w:val="11"/>
              <w:spacing w:line="169" w:lineRule="exact"/>
              <w:ind w:left="44" w:right="17"/>
              <w:jc w:val="center"/>
              <w:rPr>
                <w:sz w:val="15"/>
              </w:rPr>
            </w:pPr>
            <w:r>
              <w:rPr>
                <w:sz w:val="15"/>
              </w:rPr>
              <w:t>45</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14</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十四、资源勘探工业信息等支出</w:t>
            </w:r>
          </w:p>
        </w:tc>
        <w:tc>
          <w:tcPr>
            <w:tcW w:w="427" w:type="dxa"/>
            <w:shd w:val="clear" w:color="auto" w:fill="C0C0C0"/>
          </w:tcPr>
          <w:p>
            <w:pPr>
              <w:pStyle w:val="11"/>
              <w:spacing w:line="169" w:lineRule="exact"/>
              <w:ind w:left="44" w:right="17"/>
              <w:jc w:val="center"/>
              <w:rPr>
                <w:sz w:val="15"/>
              </w:rPr>
            </w:pPr>
            <w:r>
              <w:rPr>
                <w:sz w:val="15"/>
              </w:rPr>
              <w:t>46</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15</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十五、商业服务业等支出</w:t>
            </w:r>
          </w:p>
        </w:tc>
        <w:tc>
          <w:tcPr>
            <w:tcW w:w="427" w:type="dxa"/>
            <w:shd w:val="clear" w:color="auto" w:fill="C0C0C0"/>
          </w:tcPr>
          <w:p>
            <w:pPr>
              <w:pStyle w:val="11"/>
              <w:spacing w:line="169" w:lineRule="exact"/>
              <w:ind w:left="44" w:right="17"/>
              <w:jc w:val="center"/>
              <w:rPr>
                <w:sz w:val="15"/>
              </w:rPr>
            </w:pPr>
            <w:r>
              <w:rPr>
                <w:sz w:val="15"/>
              </w:rPr>
              <w:t>47</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16</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十六、金融支出</w:t>
            </w:r>
          </w:p>
        </w:tc>
        <w:tc>
          <w:tcPr>
            <w:tcW w:w="427" w:type="dxa"/>
            <w:shd w:val="clear" w:color="auto" w:fill="C0C0C0"/>
          </w:tcPr>
          <w:p>
            <w:pPr>
              <w:pStyle w:val="11"/>
              <w:spacing w:line="169" w:lineRule="exact"/>
              <w:ind w:left="44" w:right="17"/>
              <w:jc w:val="center"/>
              <w:rPr>
                <w:sz w:val="15"/>
              </w:rPr>
            </w:pPr>
            <w:r>
              <w:rPr>
                <w:sz w:val="15"/>
              </w:rPr>
              <w:t>48</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9"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17</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十七、援助其他地区支出</w:t>
            </w:r>
          </w:p>
        </w:tc>
        <w:tc>
          <w:tcPr>
            <w:tcW w:w="427" w:type="dxa"/>
            <w:shd w:val="clear" w:color="auto" w:fill="C0C0C0"/>
          </w:tcPr>
          <w:p>
            <w:pPr>
              <w:pStyle w:val="11"/>
              <w:spacing w:line="169" w:lineRule="exact"/>
              <w:ind w:left="44" w:right="17"/>
              <w:jc w:val="center"/>
              <w:rPr>
                <w:sz w:val="15"/>
              </w:rPr>
            </w:pPr>
            <w:r>
              <w:rPr>
                <w:sz w:val="15"/>
              </w:rPr>
              <w:t>49</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18</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十八、自然资源海洋气象等支出</w:t>
            </w:r>
          </w:p>
        </w:tc>
        <w:tc>
          <w:tcPr>
            <w:tcW w:w="427" w:type="dxa"/>
            <w:shd w:val="clear" w:color="auto" w:fill="C0C0C0"/>
          </w:tcPr>
          <w:p>
            <w:pPr>
              <w:pStyle w:val="11"/>
              <w:spacing w:line="169" w:lineRule="exact"/>
              <w:ind w:left="44" w:right="17"/>
              <w:jc w:val="center"/>
              <w:rPr>
                <w:sz w:val="15"/>
              </w:rPr>
            </w:pPr>
            <w:r>
              <w:rPr>
                <w:sz w:val="15"/>
              </w:rPr>
              <w:t>50</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19</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十九、住房保障支出</w:t>
            </w:r>
          </w:p>
        </w:tc>
        <w:tc>
          <w:tcPr>
            <w:tcW w:w="427" w:type="dxa"/>
            <w:shd w:val="clear" w:color="auto" w:fill="C0C0C0"/>
          </w:tcPr>
          <w:p>
            <w:pPr>
              <w:pStyle w:val="11"/>
              <w:spacing w:line="169" w:lineRule="exact"/>
              <w:ind w:left="44" w:right="17"/>
              <w:jc w:val="center"/>
              <w:rPr>
                <w:sz w:val="15"/>
              </w:rPr>
            </w:pPr>
            <w:r>
              <w:rPr>
                <w:sz w:val="15"/>
              </w:rPr>
              <w:t>51</w:t>
            </w:r>
          </w:p>
        </w:tc>
        <w:tc>
          <w:tcPr>
            <w:tcW w:w="837" w:type="dxa"/>
          </w:tcPr>
          <w:p>
            <w:pPr>
              <w:pStyle w:val="11"/>
              <w:spacing w:line="169" w:lineRule="exact"/>
              <w:ind w:right="9"/>
              <w:rPr>
                <w:sz w:val="15"/>
              </w:rPr>
            </w:pPr>
            <w:r>
              <w:rPr>
                <w:sz w:val="15"/>
              </w:rPr>
              <w:t>11.10</w:t>
            </w:r>
          </w:p>
        </w:tc>
        <w:tc>
          <w:tcPr>
            <w:tcW w:w="837" w:type="dxa"/>
          </w:tcPr>
          <w:p>
            <w:pPr>
              <w:pStyle w:val="11"/>
              <w:spacing w:line="169" w:lineRule="exact"/>
              <w:ind w:right="8"/>
              <w:rPr>
                <w:sz w:val="15"/>
              </w:rPr>
            </w:pPr>
            <w:r>
              <w:rPr>
                <w:sz w:val="15"/>
              </w:rPr>
              <w:t>11.10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20</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二十、粮油物资储备支出</w:t>
            </w:r>
          </w:p>
        </w:tc>
        <w:tc>
          <w:tcPr>
            <w:tcW w:w="427" w:type="dxa"/>
            <w:shd w:val="clear" w:color="auto" w:fill="C0C0C0"/>
          </w:tcPr>
          <w:p>
            <w:pPr>
              <w:pStyle w:val="11"/>
              <w:spacing w:line="169" w:lineRule="exact"/>
              <w:ind w:left="44" w:right="17"/>
              <w:jc w:val="center"/>
              <w:rPr>
                <w:sz w:val="15"/>
              </w:rPr>
            </w:pPr>
            <w:r>
              <w:rPr>
                <w:sz w:val="15"/>
              </w:rPr>
              <w:t>52</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21</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二十一、国有资本经营预算支出</w:t>
            </w:r>
          </w:p>
        </w:tc>
        <w:tc>
          <w:tcPr>
            <w:tcW w:w="427" w:type="dxa"/>
            <w:shd w:val="clear" w:color="auto" w:fill="C0C0C0"/>
          </w:tcPr>
          <w:p>
            <w:pPr>
              <w:pStyle w:val="11"/>
              <w:spacing w:line="169" w:lineRule="exact"/>
              <w:ind w:left="44" w:right="17"/>
              <w:jc w:val="center"/>
              <w:rPr>
                <w:sz w:val="15"/>
              </w:rPr>
            </w:pPr>
            <w:r>
              <w:rPr>
                <w:sz w:val="15"/>
              </w:rPr>
              <w:t>53</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9"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22</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right="-58"/>
              <w:jc w:val="left"/>
              <w:rPr>
                <w:sz w:val="15"/>
              </w:rPr>
            </w:pPr>
            <w:r>
              <w:rPr>
                <w:sz w:val="15"/>
              </w:rPr>
              <w:t>二十二、灾害防治及应急管理支出</w:t>
            </w:r>
          </w:p>
        </w:tc>
        <w:tc>
          <w:tcPr>
            <w:tcW w:w="427" w:type="dxa"/>
            <w:shd w:val="clear" w:color="auto" w:fill="C0C0C0"/>
          </w:tcPr>
          <w:p>
            <w:pPr>
              <w:pStyle w:val="11"/>
              <w:spacing w:line="169" w:lineRule="exact"/>
              <w:ind w:left="44" w:right="17"/>
              <w:jc w:val="center"/>
              <w:rPr>
                <w:sz w:val="15"/>
              </w:rPr>
            </w:pPr>
            <w:r>
              <w:rPr>
                <w:sz w:val="15"/>
              </w:rPr>
              <w:t>54</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23</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二十三、其他支出</w:t>
            </w:r>
          </w:p>
        </w:tc>
        <w:tc>
          <w:tcPr>
            <w:tcW w:w="427" w:type="dxa"/>
            <w:shd w:val="clear" w:color="auto" w:fill="C0C0C0"/>
          </w:tcPr>
          <w:p>
            <w:pPr>
              <w:pStyle w:val="11"/>
              <w:spacing w:line="169" w:lineRule="exact"/>
              <w:ind w:left="44" w:right="17"/>
              <w:jc w:val="center"/>
              <w:rPr>
                <w:sz w:val="15"/>
              </w:rPr>
            </w:pPr>
            <w:r>
              <w:rPr>
                <w:sz w:val="15"/>
              </w:rPr>
              <w:t>55</w:t>
            </w:r>
          </w:p>
        </w:tc>
        <w:tc>
          <w:tcPr>
            <w:tcW w:w="837" w:type="dxa"/>
          </w:tcPr>
          <w:p>
            <w:pPr>
              <w:pStyle w:val="11"/>
              <w:spacing w:line="169" w:lineRule="exact"/>
              <w:ind w:right="11"/>
              <w:rPr>
                <w:sz w:val="15"/>
              </w:rPr>
            </w:pPr>
            <w:r>
              <w:rPr>
                <w:sz w:val="15"/>
              </w:rPr>
              <w:t>126.99</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10"/>
              <w:rPr>
                <w:sz w:val="15"/>
              </w:rPr>
            </w:pPr>
            <w:r>
              <w:rPr>
                <w:sz w:val="15"/>
              </w:rPr>
              <w:t>126.99</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24</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二十四、债务还本支出</w:t>
            </w:r>
          </w:p>
        </w:tc>
        <w:tc>
          <w:tcPr>
            <w:tcW w:w="427" w:type="dxa"/>
            <w:shd w:val="clear" w:color="auto" w:fill="C0C0C0"/>
          </w:tcPr>
          <w:p>
            <w:pPr>
              <w:pStyle w:val="11"/>
              <w:spacing w:line="169" w:lineRule="exact"/>
              <w:ind w:left="44" w:right="17"/>
              <w:jc w:val="center"/>
              <w:rPr>
                <w:sz w:val="15"/>
              </w:rPr>
            </w:pPr>
            <w:r>
              <w:rPr>
                <w:sz w:val="15"/>
              </w:rPr>
              <w:t>56</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25</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jc w:val="left"/>
              <w:rPr>
                <w:sz w:val="15"/>
              </w:rPr>
            </w:pPr>
            <w:r>
              <w:rPr>
                <w:sz w:val="15"/>
              </w:rPr>
              <w:t>二十五、债务付息支出</w:t>
            </w:r>
          </w:p>
        </w:tc>
        <w:tc>
          <w:tcPr>
            <w:tcW w:w="427" w:type="dxa"/>
            <w:shd w:val="clear" w:color="auto" w:fill="C0C0C0"/>
          </w:tcPr>
          <w:p>
            <w:pPr>
              <w:pStyle w:val="11"/>
              <w:spacing w:line="169" w:lineRule="exact"/>
              <w:ind w:left="44" w:right="17"/>
              <w:jc w:val="center"/>
              <w:rPr>
                <w:sz w:val="15"/>
              </w:rPr>
            </w:pPr>
            <w:r>
              <w:rPr>
                <w:sz w:val="15"/>
              </w:rPr>
              <w:t>57</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9"/>
              <w:jc w:val="center"/>
              <w:rPr>
                <w:sz w:val="15"/>
              </w:rPr>
            </w:pPr>
            <w:r>
              <w:rPr>
                <w:sz w:val="15"/>
              </w:rPr>
              <w:t>26</w:t>
            </w:r>
          </w:p>
        </w:tc>
        <w:tc>
          <w:tcPr>
            <w:tcW w:w="907" w:type="dxa"/>
          </w:tcPr>
          <w:p>
            <w:pPr>
              <w:pStyle w:val="11"/>
              <w:spacing w:line="240" w:lineRule="auto"/>
              <w:jc w:val="left"/>
              <w:rPr>
                <w:rFonts w:ascii="Times New Roman"/>
                <w:sz w:val="12"/>
              </w:rPr>
            </w:pPr>
          </w:p>
        </w:tc>
        <w:tc>
          <w:tcPr>
            <w:tcW w:w="2325" w:type="dxa"/>
            <w:shd w:val="clear" w:color="auto" w:fill="C0C0C0"/>
          </w:tcPr>
          <w:p>
            <w:pPr>
              <w:pStyle w:val="11"/>
              <w:spacing w:line="169" w:lineRule="exact"/>
              <w:ind w:left="31" w:right="-58"/>
              <w:jc w:val="left"/>
              <w:rPr>
                <w:sz w:val="15"/>
              </w:rPr>
            </w:pPr>
            <w:r>
              <w:rPr>
                <w:sz w:val="15"/>
              </w:rPr>
              <w:t>二十六、抗疫特别国债安排的支出</w:t>
            </w:r>
          </w:p>
        </w:tc>
        <w:tc>
          <w:tcPr>
            <w:tcW w:w="427" w:type="dxa"/>
            <w:shd w:val="clear" w:color="auto" w:fill="C0C0C0"/>
          </w:tcPr>
          <w:p>
            <w:pPr>
              <w:pStyle w:val="11"/>
              <w:spacing w:line="169" w:lineRule="exact"/>
              <w:ind w:left="44" w:right="17"/>
              <w:jc w:val="center"/>
              <w:rPr>
                <w:sz w:val="15"/>
              </w:rPr>
            </w:pPr>
            <w:r>
              <w:rPr>
                <w:sz w:val="15"/>
              </w:rPr>
              <w:t>58</w:t>
            </w:r>
          </w:p>
        </w:tc>
        <w:tc>
          <w:tcPr>
            <w:tcW w:w="837" w:type="dxa"/>
          </w:tcPr>
          <w:p>
            <w:pPr>
              <w:pStyle w:val="11"/>
              <w:spacing w:line="169" w:lineRule="exact"/>
              <w:ind w:right="7"/>
              <w:rPr>
                <w:sz w:val="15"/>
              </w:rPr>
            </w:pPr>
            <w:r>
              <w:rPr>
                <w:sz w:val="15"/>
              </w:rPr>
              <w:t>0.00</w:t>
            </w:r>
          </w:p>
        </w:tc>
        <w:tc>
          <w:tcPr>
            <w:tcW w:w="837" w:type="dxa"/>
          </w:tcPr>
          <w:p>
            <w:pPr>
              <w:pStyle w:val="11"/>
              <w:spacing w:line="169" w:lineRule="exact"/>
              <w:ind w:right="9"/>
              <w:rPr>
                <w:sz w:val="15"/>
              </w:rPr>
            </w:pPr>
            <w:r>
              <w:rPr>
                <w:sz w:val="15"/>
              </w:rPr>
              <w:t>0.00</w:t>
            </w:r>
          </w:p>
        </w:tc>
        <w:tc>
          <w:tcPr>
            <w:tcW w:w="837" w:type="dxa"/>
          </w:tcPr>
          <w:p>
            <w:pPr>
              <w:pStyle w:val="11"/>
              <w:spacing w:line="169" w:lineRule="exact"/>
              <w:ind w:right="8"/>
              <w:rPr>
                <w:sz w:val="15"/>
              </w:rPr>
            </w:pPr>
            <w:r>
              <w:rPr>
                <w:sz w:val="15"/>
              </w:rPr>
              <w:t>0.00</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9" w:hRule="atLeast"/>
        </w:trPr>
        <w:tc>
          <w:tcPr>
            <w:tcW w:w="2239" w:type="dxa"/>
            <w:shd w:val="clear" w:color="auto" w:fill="C0C0C0"/>
          </w:tcPr>
          <w:p>
            <w:pPr>
              <w:pStyle w:val="11"/>
              <w:spacing w:line="169" w:lineRule="exact"/>
              <w:ind w:left="649"/>
              <w:jc w:val="left"/>
              <w:rPr>
                <w:b/>
                <w:sz w:val="15"/>
              </w:rPr>
            </w:pPr>
            <w:r>
              <w:rPr>
                <w:b/>
                <w:sz w:val="15"/>
              </w:rPr>
              <w:t>本年收入合计</w:t>
            </w:r>
          </w:p>
        </w:tc>
        <w:tc>
          <w:tcPr>
            <w:tcW w:w="427" w:type="dxa"/>
            <w:shd w:val="clear" w:color="auto" w:fill="C0C0C0"/>
          </w:tcPr>
          <w:p>
            <w:pPr>
              <w:pStyle w:val="11"/>
              <w:spacing w:line="169" w:lineRule="exact"/>
              <w:ind w:left="44" w:right="19"/>
              <w:jc w:val="center"/>
              <w:rPr>
                <w:sz w:val="15"/>
              </w:rPr>
            </w:pPr>
            <w:r>
              <w:rPr>
                <w:sz w:val="15"/>
              </w:rPr>
              <w:t>27</w:t>
            </w:r>
          </w:p>
        </w:tc>
        <w:tc>
          <w:tcPr>
            <w:tcW w:w="907" w:type="dxa"/>
          </w:tcPr>
          <w:p>
            <w:pPr>
              <w:pStyle w:val="11"/>
              <w:spacing w:line="169" w:lineRule="exact"/>
              <w:ind w:right="12"/>
              <w:rPr>
                <w:sz w:val="15"/>
              </w:rPr>
            </w:pPr>
            <w:r>
              <w:rPr>
                <w:sz w:val="15"/>
              </w:rPr>
              <w:t>266.29</w:t>
            </w:r>
          </w:p>
        </w:tc>
        <w:tc>
          <w:tcPr>
            <w:tcW w:w="2325" w:type="dxa"/>
            <w:shd w:val="clear" w:color="auto" w:fill="C0C0C0"/>
          </w:tcPr>
          <w:p>
            <w:pPr>
              <w:pStyle w:val="11"/>
              <w:spacing w:line="169" w:lineRule="exact"/>
              <w:ind w:left="691"/>
              <w:jc w:val="left"/>
              <w:rPr>
                <w:b/>
                <w:sz w:val="15"/>
              </w:rPr>
            </w:pPr>
            <w:r>
              <w:rPr>
                <w:b/>
                <w:sz w:val="15"/>
              </w:rPr>
              <w:t>本年支出合计</w:t>
            </w:r>
          </w:p>
        </w:tc>
        <w:tc>
          <w:tcPr>
            <w:tcW w:w="427" w:type="dxa"/>
            <w:shd w:val="clear" w:color="auto" w:fill="C0C0C0"/>
          </w:tcPr>
          <w:p>
            <w:pPr>
              <w:pStyle w:val="11"/>
              <w:spacing w:line="169" w:lineRule="exact"/>
              <w:ind w:left="44" w:right="17"/>
              <w:jc w:val="center"/>
              <w:rPr>
                <w:sz w:val="15"/>
              </w:rPr>
            </w:pPr>
            <w:r>
              <w:rPr>
                <w:sz w:val="15"/>
              </w:rPr>
              <w:t>59</w:t>
            </w:r>
          </w:p>
        </w:tc>
        <w:tc>
          <w:tcPr>
            <w:tcW w:w="837" w:type="dxa"/>
          </w:tcPr>
          <w:p>
            <w:pPr>
              <w:pStyle w:val="11"/>
              <w:spacing w:line="169" w:lineRule="exact"/>
              <w:ind w:right="11"/>
              <w:rPr>
                <w:sz w:val="15"/>
              </w:rPr>
            </w:pPr>
            <w:r>
              <w:rPr>
                <w:sz w:val="15"/>
              </w:rPr>
              <w:t>359.23</w:t>
            </w:r>
          </w:p>
        </w:tc>
        <w:tc>
          <w:tcPr>
            <w:tcW w:w="837" w:type="dxa"/>
          </w:tcPr>
          <w:p>
            <w:pPr>
              <w:pStyle w:val="11"/>
              <w:spacing w:line="169" w:lineRule="exact"/>
              <w:ind w:right="11"/>
              <w:rPr>
                <w:sz w:val="15"/>
              </w:rPr>
            </w:pPr>
            <w:r>
              <w:rPr>
                <w:sz w:val="15"/>
              </w:rPr>
              <w:t>232.24</w:t>
            </w:r>
          </w:p>
        </w:tc>
        <w:tc>
          <w:tcPr>
            <w:tcW w:w="837" w:type="dxa"/>
          </w:tcPr>
          <w:p>
            <w:pPr>
              <w:pStyle w:val="11"/>
              <w:spacing w:line="169" w:lineRule="exact"/>
              <w:ind w:right="10"/>
              <w:rPr>
                <w:sz w:val="15"/>
              </w:rPr>
            </w:pPr>
            <w:r>
              <w:rPr>
                <w:sz w:val="15"/>
              </w:rPr>
              <w:t>126.99</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169" w:lineRule="exact"/>
              <w:ind w:left="30"/>
              <w:jc w:val="left"/>
              <w:rPr>
                <w:sz w:val="15"/>
              </w:rPr>
            </w:pPr>
            <w:r>
              <w:rPr>
                <w:sz w:val="15"/>
              </w:rPr>
              <w:t>年初财政拨款结转和结余</w:t>
            </w:r>
          </w:p>
        </w:tc>
        <w:tc>
          <w:tcPr>
            <w:tcW w:w="427" w:type="dxa"/>
            <w:shd w:val="clear" w:color="auto" w:fill="C0C0C0"/>
          </w:tcPr>
          <w:p>
            <w:pPr>
              <w:pStyle w:val="11"/>
              <w:spacing w:line="169" w:lineRule="exact"/>
              <w:ind w:left="44" w:right="19"/>
              <w:jc w:val="center"/>
              <w:rPr>
                <w:sz w:val="15"/>
              </w:rPr>
            </w:pPr>
            <w:r>
              <w:rPr>
                <w:sz w:val="15"/>
              </w:rPr>
              <w:t>28</w:t>
            </w:r>
          </w:p>
        </w:tc>
        <w:tc>
          <w:tcPr>
            <w:tcW w:w="907" w:type="dxa"/>
          </w:tcPr>
          <w:p>
            <w:pPr>
              <w:pStyle w:val="11"/>
              <w:spacing w:line="169" w:lineRule="exact"/>
              <w:ind w:right="12"/>
              <w:rPr>
                <w:sz w:val="15"/>
              </w:rPr>
            </w:pPr>
            <w:r>
              <w:rPr>
                <w:sz w:val="15"/>
              </w:rPr>
              <w:t>177.45</w:t>
            </w:r>
          </w:p>
        </w:tc>
        <w:tc>
          <w:tcPr>
            <w:tcW w:w="2325" w:type="dxa"/>
            <w:shd w:val="clear" w:color="auto" w:fill="C0C0C0"/>
          </w:tcPr>
          <w:p>
            <w:pPr>
              <w:pStyle w:val="11"/>
              <w:spacing w:line="169" w:lineRule="exact"/>
              <w:ind w:left="31"/>
              <w:jc w:val="left"/>
              <w:rPr>
                <w:sz w:val="15"/>
              </w:rPr>
            </w:pPr>
            <w:r>
              <w:rPr>
                <w:sz w:val="15"/>
              </w:rPr>
              <w:t>年末财政拨款结转和结余</w:t>
            </w:r>
          </w:p>
        </w:tc>
        <w:tc>
          <w:tcPr>
            <w:tcW w:w="427" w:type="dxa"/>
            <w:shd w:val="clear" w:color="auto" w:fill="C0C0C0"/>
          </w:tcPr>
          <w:p>
            <w:pPr>
              <w:pStyle w:val="11"/>
              <w:spacing w:line="169" w:lineRule="exact"/>
              <w:ind w:left="44" w:right="17"/>
              <w:jc w:val="center"/>
              <w:rPr>
                <w:sz w:val="15"/>
              </w:rPr>
            </w:pPr>
            <w:r>
              <w:rPr>
                <w:sz w:val="15"/>
              </w:rPr>
              <w:t>60</w:t>
            </w:r>
          </w:p>
        </w:tc>
        <w:tc>
          <w:tcPr>
            <w:tcW w:w="837" w:type="dxa"/>
          </w:tcPr>
          <w:p>
            <w:pPr>
              <w:pStyle w:val="11"/>
              <w:spacing w:line="169" w:lineRule="exact"/>
              <w:ind w:right="9"/>
              <w:rPr>
                <w:sz w:val="15"/>
              </w:rPr>
            </w:pPr>
            <w:r>
              <w:rPr>
                <w:sz w:val="15"/>
              </w:rPr>
              <w:t>84.52</w:t>
            </w:r>
          </w:p>
        </w:tc>
        <w:tc>
          <w:tcPr>
            <w:tcW w:w="837" w:type="dxa"/>
          </w:tcPr>
          <w:p>
            <w:pPr>
              <w:pStyle w:val="11"/>
              <w:spacing w:line="169" w:lineRule="exact"/>
              <w:ind w:right="8"/>
              <w:rPr>
                <w:sz w:val="15"/>
              </w:rPr>
            </w:pPr>
            <w:r>
              <w:rPr>
                <w:sz w:val="15"/>
              </w:rPr>
              <w:t>41.84</w:t>
            </w:r>
          </w:p>
        </w:tc>
        <w:tc>
          <w:tcPr>
            <w:tcW w:w="837" w:type="dxa"/>
          </w:tcPr>
          <w:p>
            <w:pPr>
              <w:pStyle w:val="11"/>
              <w:spacing w:line="169" w:lineRule="exact"/>
              <w:ind w:right="7"/>
              <w:rPr>
                <w:sz w:val="15"/>
              </w:rPr>
            </w:pPr>
            <w:r>
              <w:rPr>
                <w:sz w:val="15"/>
              </w:rPr>
              <w:t>42.68</w:t>
            </w:r>
          </w:p>
        </w:tc>
        <w:tc>
          <w:tcPr>
            <w:tcW w:w="748" w:type="dxa"/>
          </w:tcPr>
          <w:p>
            <w:pPr>
              <w:pStyle w:val="11"/>
              <w:spacing w:line="169" w:lineRule="exact"/>
              <w:ind w:right="7"/>
              <w:rPr>
                <w:sz w:val="15"/>
              </w:rPr>
            </w:pPr>
            <w:r>
              <w:rPr>
                <w:sz w:val="15"/>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169" w:lineRule="exact"/>
              <w:ind w:left="186"/>
              <w:jc w:val="left"/>
              <w:rPr>
                <w:sz w:val="15"/>
              </w:rPr>
            </w:pPr>
            <w:r>
              <w:rPr>
                <w:sz w:val="15"/>
              </w:rPr>
              <w:t>一般公共预算财政拨款</w:t>
            </w:r>
          </w:p>
        </w:tc>
        <w:tc>
          <w:tcPr>
            <w:tcW w:w="427" w:type="dxa"/>
            <w:shd w:val="clear" w:color="auto" w:fill="C0C0C0"/>
          </w:tcPr>
          <w:p>
            <w:pPr>
              <w:pStyle w:val="11"/>
              <w:spacing w:line="169" w:lineRule="exact"/>
              <w:ind w:left="44" w:right="19"/>
              <w:jc w:val="center"/>
              <w:rPr>
                <w:sz w:val="15"/>
              </w:rPr>
            </w:pPr>
            <w:r>
              <w:rPr>
                <w:sz w:val="15"/>
              </w:rPr>
              <w:t>29</w:t>
            </w:r>
          </w:p>
        </w:tc>
        <w:tc>
          <w:tcPr>
            <w:tcW w:w="907" w:type="dxa"/>
          </w:tcPr>
          <w:p>
            <w:pPr>
              <w:pStyle w:val="11"/>
              <w:spacing w:line="169" w:lineRule="exact"/>
              <w:ind w:right="11"/>
              <w:rPr>
                <w:sz w:val="15"/>
              </w:rPr>
            </w:pPr>
            <w:r>
              <w:rPr>
                <w:sz w:val="15"/>
              </w:rPr>
              <w:t>27.79</w:t>
            </w:r>
          </w:p>
        </w:tc>
        <w:tc>
          <w:tcPr>
            <w:tcW w:w="2325"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7"/>
              <w:jc w:val="center"/>
              <w:rPr>
                <w:sz w:val="15"/>
              </w:rPr>
            </w:pPr>
            <w:r>
              <w:rPr>
                <w:sz w:val="15"/>
              </w:rPr>
              <w:t>61</w:t>
            </w:r>
          </w:p>
        </w:tc>
        <w:tc>
          <w:tcPr>
            <w:tcW w:w="837" w:type="dxa"/>
          </w:tcPr>
          <w:p>
            <w:pPr>
              <w:pStyle w:val="11"/>
              <w:spacing w:line="240" w:lineRule="auto"/>
              <w:jc w:val="left"/>
              <w:rPr>
                <w:rFonts w:ascii="Times New Roman"/>
                <w:sz w:val="12"/>
              </w:rPr>
            </w:pPr>
          </w:p>
        </w:tc>
        <w:tc>
          <w:tcPr>
            <w:tcW w:w="837" w:type="dxa"/>
          </w:tcPr>
          <w:p>
            <w:pPr>
              <w:pStyle w:val="11"/>
              <w:spacing w:line="240" w:lineRule="auto"/>
              <w:jc w:val="left"/>
              <w:rPr>
                <w:rFonts w:ascii="Times New Roman"/>
                <w:sz w:val="12"/>
              </w:rPr>
            </w:pPr>
          </w:p>
        </w:tc>
        <w:tc>
          <w:tcPr>
            <w:tcW w:w="837" w:type="dxa"/>
          </w:tcPr>
          <w:p>
            <w:pPr>
              <w:pStyle w:val="11"/>
              <w:spacing w:line="240" w:lineRule="auto"/>
              <w:jc w:val="left"/>
              <w:rPr>
                <w:rFonts w:ascii="Times New Roman"/>
                <w:sz w:val="12"/>
              </w:rPr>
            </w:pPr>
          </w:p>
        </w:tc>
        <w:tc>
          <w:tcPr>
            <w:tcW w:w="748" w:type="dxa"/>
          </w:tcPr>
          <w:p>
            <w:pPr>
              <w:pStyle w:val="11"/>
              <w:spacing w:line="240" w:lineRule="auto"/>
              <w:jc w:val="left"/>
              <w:rPr>
                <w:rFonts w:ascii="Times New Roman"/>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169" w:lineRule="exact"/>
              <w:ind w:left="186"/>
              <w:jc w:val="left"/>
              <w:rPr>
                <w:sz w:val="15"/>
              </w:rPr>
            </w:pPr>
            <w:r>
              <w:rPr>
                <w:sz w:val="15"/>
              </w:rPr>
              <w:t>政府性基金预算财政拨款</w:t>
            </w:r>
          </w:p>
        </w:tc>
        <w:tc>
          <w:tcPr>
            <w:tcW w:w="427" w:type="dxa"/>
            <w:shd w:val="clear" w:color="auto" w:fill="C0C0C0"/>
          </w:tcPr>
          <w:p>
            <w:pPr>
              <w:pStyle w:val="11"/>
              <w:spacing w:line="169" w:lineRule="exact"/>
              <w:ind w:left="44" w:right="19"/>
              <w:jc w:val="center"/>
              <w:rPr>
                <w:sz w:val="15"/>
              </w:rPr>
            </w:pPr>
            <w:r>
              <w:rPr>
                <w:sz w:val="15"/>
              </w:rPr>
              <w:t>30</w:t>
            </w:r>
          </w:p>
        </w:tc>
        <w:tc>
          <w:tcPr>
            <w:tcW w:w="907" w:type="dxa"/>
          </w:tcPr>
          <w:p>
            <w:pPr>
              <w:pStyle w:val="11"/>
              <w:spacing w:line="169" w:lineRule="exact"/>
              <w:ind w:right="12"/>
              <w:rPr>
                <w:sz w:val="15"/>
              </w:rPr>
            </w:pPr>
            <w:r>
              <w:rPr>
                <w:sz w:val="15"/>
              </w:rPr>
              <w:t>149.66</w:t>
            </w:r>
          </w:p>
        </w:tc>
        <w:tc>
          <w:tcPr>
            <w:tcW w:w="2325"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7"/>
              <w:jc w:val="center"/>
              <w:rPr>
                <w:sz w:val="15"/>
              </w:rPr>
            </w:pPr>
            <w:r>
              <w:rPr>
                <w:sz w:val="15"/>
              </w:rPr>
              <w:t>62</w:t>
            </w:r>
          </w:p>
        </w:tc>
        <w:tc>
          <w:tcPr>
            <w:tcW w:w="837" w:type="dxa"/>
          </w:tcPr>
          <w:p>
            <w:pPr>
              <w:pStyle w:val="11"/>
              <w:spacing w:line="240" w:lineRule="auto"/>
              <w:jc w:val="left"/>
              <w:rPr>
                <w:rFonts w:ascii="Times New Roman"/>
                <w:sz w:val="12"/>
              </w:rPr>
            </w:pPr>
          </w:p>
        </w:tc>
        <w:tc>
          <w:tcPr>
            <w:tcW w:w="837" w:type="dxa"/>
          </w:tcPr>
          <w:p>
            <w:pPr>
              <w:pStyle w:val="11"/>
              <w:spacing w:line="240" w:lineRule="auto"/>
              <w:jc w:val="left"/>
              <w:rPr>
                <w:rFonts w:ascii="Times New Roman"/>
                <w:sz w:val="12"/>
              </w:rPr>
            </w:pPr>
          </w:p>
        </w:tc>
        <w:tc>
          <w:tcPr>
            <w:tcW w:w="837" w:type="dxa"/>
          </w:tcPr>
          <w:p>
            <w:pPr>
              <w:pStyle w:val="11"/>
              <w:spacing w:line="240" w:lineRule="auto"/>
              <w:jc w:val="left"/>
              <w:rPr>
                <w:rFonts w:ascii="Times New Roman"/>
                <w:sz w:val="12"/>
              </w:rPr>
            </w:pPr>
          </w:p>
        </w:tc>
        <w:tc>
          <w:tcPr>
            <w:tcW w:w="748" w:type="dxa"/>
          </w:tcPr>
          <w:p>
            <w:pPr>
              <w:pStyle w:val="11"/>
              <w:spacing w:line="240" w:lineRule="auto"/>
              <w:jc w:val="left"/>
              <w:rPr>
                <w:rFonts w:ascii="Times New Roman"/>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8" w:hRule="atLeast"/>
        </w:trPr>
        <w:tc>
          <w:tcPr>
            <w:tcW w:w="2239" w:type="dxa"/>
            <w:shd w:val="clear" w:color="auto" w:fill="C0C0C0"/>
          </w:tcPr>
          <w:p>
            <w:pPr>
              <w:pStyle w:val="11"/>
              <w:spacing w:line="169" w:lineRule="exact"/>
              <w:ind w:left="186"/>
              <w:jc w:val="left"/>
              <w:rPr>
                <w:sz w:val="15"/>
              </w:rPr>
            </w:pPr>
            <w:r>
              <w:rPr>
                <w:sz w:val="15"/>
              </w:rPr>
              <w:t>国有资本经营预算财政拨款</w:t>
            </w:r>
          </w:p>
        </w:tc>
        <w:tc>
          <w:tcPr>
            <w:tcW w:w="427" w:type="dxa"/>
            <w:shd w:val="clear" w:color="auto" w:fill="C0C0C0"/>
          </w:tcPr>
          <w:p>
            <w:pPr>
              <w:pStyle w:val="11"/>
              <w:spacing w:line="169" w:lineRule="exact"/>
              <w:ind w:left="44" w:right="19"/>
              <w:jc w:val="center"/>
              <w:rPr>
                <w:sz w:val="15"/>
              </w:rPr>
            </w:pPr>
            <w:r>
              <w:rPr>
                <w:sz w:val="15"/>
              </w:rPr>
              <w:t>31</w:t>
            </w:r>
          </w:p>
        </w:tc>
        <w:tc>
          <w:tcPr>
            <w:tcW w:w="907" w:type="dxa"/>
          </w:tcPr>
          <w:p>
            <w:pPr>
              <w:pStyle w:val="11"/>
              <w:spacing w:line="169" w:lineRule="exact"/>
              <w:ind w:right="11"/>
              <w:rPr>
                <w:sz w:val="15"/>
              </w:rPr>
            </w:pPr>
            <w:r>
              <w:rPr>
                <w:sz w:val="15"/>
              </w:rPr>
              <w:t>0.00</w:t>
            </w:r>
          </w:p>
        </w:tc>
        <w:tc>
          <w:tcPr>
            <w:tcW w:w="2325" w:type="dxa"/>
            <w:shd w:val="clear" w:color="auto" w:fill="C0C0C0"/>
          </w:tcPr>
          <w:p>
            <w:pPr>
              <w:pStyle w:val="11"/>
              <w:spacing w:line="240" w:lineRule="auto"/>
              <w:jc w:val="left"/>
              <w:rPr>
                <w:rFonts w:ascii="Times New Roman"/>
                <w:sz w:val="12"/>
              </w:rPr>
            </w:pPr>
          </w:p>
        </w:tc>
        <w:tc>
          <w:tcPr>
            <w:tcW w:w="427" w:type="dxa"/>
            <w:shd w:val="clear" w:color="auto" w:fill="C0C0C0"/>
          </w:tcPr>
          <w:p>
            <w:pPr>
              <w:pStyle w:val="11"/>
              <w:spacing w:line="169" w:lineRule="exact"/>
              <w:ind w:left="44" w:right="17"/>
              <w:jc w:val="center"/>
              <w:rPr>
                <w:sz w:val="15"/>
              </w:rPr>
            </w:pPr>
            <w:r>
              <w:rPr>
                <w:sz w:val="15"/>
              </w:rPr>
              <w:t>63</w:t>
            </w:r>
          </w:p>
        </w:tc>
        <w:tc>
          <w:tcPr>
            <w:tcW w:w="837" w:type="dxa"/>
          </w:tcPr>
          <w:p>
            <w:pPr>
              <w:pStyle w:val="11"/>
              <w:spacing w:line="240" w:lineRule="auto"/>
              <w:jc w:val="left"/>
              <w:rPr>
                <w:rFonts w:ascii="Times New Roman"/>
                <w:sz w:val="12"/>
              </w:rPr>
            </w:pPr>
          </w:p>
        </w:tc>
        <w:tc>
          <w:tcPr>
            <w:tcW w:w="837" w:type="dxa"/>
          </w:tcPr>
          <w:p>
            <w:pPr>
              <w:pStyle w:val="11"/>
              <w:spacing w:line="240" w:lineRule="auto"/>
              <w:jc w:val="left"/>
              <w:rPr>
                <w:rFonts w:ascii="Times New Roman"/>
                <w:sz w:val="12"/>
              </w:rPr>
            </w:pPr>
          </w:p>
        </w:tc>
        <w:tc>
          <w:tcPr>
            <w:tcW w:w="837" w:type="dxa"/>
          </w:tcPr>
          <w:p>
            <w:pPr>
              <w:pStyle w:val="11"/>
              <w:spacing w:line="240" w:lineRule="auto"/>
              <w:jc w:val="left"/>
              <w:rPr>
                <w:rFonts w:ascii="Times New Roman"/>
                <w:sz w:val="12"/>
              </w:rPr>
            </w:pPr>
          </w:p>
        </w:tc>
        <w:tc>
          <w:tcPr>
            <w:tcW w:w="748" w:type="dxa"/>
          </w:tcPr>
          <w:p>
            <w:pPr>
              <w:pStyle w:val="11"/>
              <w:spacing w:line="240" w:lineRule="auto"/>
              <w:jc w:val="left"/>
              <w:rPr>
                <w:rFonts w:ascii="Times New Roman"/>
                <w:sz w:val="1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9" w:hRule="atLeast"/>
        </w:trPr>
        <w:tc>
          <w:tcPr>
            <w:tcW w:w="2239" w:type="dxa"/>
            <w:shd w:val="clear" w:color="auto" w:fill="C0C0C0"/>
          </w:tcPr>
          <w:p>
            <w:pPr>
              <w:pStyle w:val="11"/>
              <w:spacing w:line="169" w:lineRule="exact"/>
              <w:ind w:left="950" w:right="931"/>
              <w:jc w:val="center"/>
              <w:rPr>
                <w:b/>
                <w:sz w:val="15"/>
              </w:rPr>
            </w:pPr>
            <w:r>
              <w:rPr>
                <w:b/>
                <w:sz w:val="15"/>
              </w:rPr>
              <w:t>总计</w:t>
            </w:r>
          </w:p>
        </w:tc>
        <w:tc>
          <w:tcPr>
            <w:tcW w:w="427" w:type="dxa"/>
            <w:shd w:val="clear" w:color="auto" w:fill="C0C0C0"/>
          </w:tcPr>
          <w:p>
            <w:pPr>
              <w:pStyle w:val="11"/>
              <w:spacing w:line="169" w:lineRule="exact"/>
              <w:ind w:left="44" w:right="19"/>
              <w:jc w:val="center"/>
              <w:rPr>
                <w:sz w:val="15"/>
              </w:rPr>
            </w:pPr>
            <w:r>
              <w:rPr>
                <w:sz w:val="15"/>
              </w:rPr>
              <w:t>32</w:t>
            </w:r>
          </w:p>
        </w:tc>
        <w:tc>
          <w:tcPr>
            <w:tcW w:w="907" w:type="dxa"/>
          </w:tcPr>
          <w:p>
            <w:pPr>
              <w:pStyle w:val="11"/>
              <w:spacing w:line="169" w:lineRule="exact"/>
              <w:ind w:right="12"/>
              <w:rPr>
                <w:sz w:val="15"/>
              </w:rPr>
            </w:pPr>
            <w:r>
              <w:rPr>
                <w:sz w:val="15"/>
              </w:rPr>
              <w:t>443.74</w:t>
            </w:r>
          </w:p>
        </w:tc>
        <w:tc>
          <w:tcPr>
            <w:tcW w:w="2325" w:type="dxa"/>
            <w:shd w:val="clear" w:color="auto" w:fill="C0C0C0"/>
          </w:tcPr>
          <w:p>
            <w:pPr>
              <w:pStyle w:val="11"/>
              <w:spacing w:line="169" w:lineRule="exact"/>
              <w:ind w:left="990" w:right="975"/>
              <w:jc w:val="center"/>
              <w:rPr>
                <w:b/>
                <w:sz w:val="15"/>
              </w:rPr>
            </w:pPr>
            <w:r>
              <w:rPr>
                <w:b/>
                <w:sz w:val="15"/>
              </w:rPr>
              <w:t>总计</w:t>
            </w:r>
          </w:p>
        </w:tc>
        <w:tc>
          <w:tcPr>
            <w:tcW w:w="427" w:type="dxa"/>
            <w:shd w:val="clear" w:color="auto" w:fill="C0C0C0"/>
          </w:tcPr>
          <w:p>
            <w:pPr>
              <w:pStyle w:val="11"/>
              <w:spacing w:line="169" w:lineRule="exact"/>
              <w:ind w:left="44" w:right="17"/>
              <w:jc w:val="center"/>
              <w:rPr>
                <w:sz w:val="15"/>
              </w:rPr>
            </w:pPr>
            <w:r>
              <w:rPr>
                <w:sz w:val="15"/>
              </w:rPr>
              <w:t>64</w:t>
            </w:r>
          </w:p>
        </w:tc>
        <w:tc>
          <w:tcPr>
            <w:tcW w:w="837" w:type="dxa"/>
          </w:tcPr>
          <w:p>
            <w:pPr>
              <w:pStyle w:val="11"/>
              <w:spacing w:line="169" w:lineRule="exact"/>
              <w:ind w:right="11"/>
              <w:rPr>
                <w:sz w:val="15"/>
              </w:rPr>
            </w:pPr>
            <w:r>
              <w:rPr>
                <w:sz w:val="15"/>
              </w:rPr>
              <w:t>443.75</w:t>
            </w:r>
          </w:p>
        </w:tc>
        <w:tc>
          <w:tcPr>
            <w:tcW w:w="837" w:type="dxa"/>
          </w:tcPr>
          <w:p>
            <w:pPr>
              <w:pStyle w:val="11"/>
              <w:spacing w:line="169" w:lineRule="exact"/>
              <w:ind w:right="11"/>
              <w:rPr>
                <w:sz w:val="15"/>
              </w:rPr>
            </w:pPr>
            <w:r>
              <w:rPr>
                <w:sz w:val="15"/>
              </w:rPr>
              <w:t>274.08</w:t>
            </w:r>
          </w:p>
        </w:tc>
        <w:tc>
          <w:tcPr>
            <w:tcW w:w="837" w:type="dxa"/>
          </w:tcPr>
          <w:p>
            <w:pPr>
              <w:pStyle w:val="11"/>
              <w:spacing w:line="169" w:lineRule="exact"/>
              <w:ind w:right="10"/>
              <w:rPr>
                <w:sz w:val="15"/>
              </w:rPr>
            </w:pPr>
            <w:r>
              <w:rPr>
                <w:sz w:val="15"/>
              </w:rPr>
              <w:t>169.67</w:t>
            </w:r>
          </w:p>
        </w:tc>
        <w:tc>
          <w:tcPr>
            <w:tcW w:w="748" w:type="dxa"/>
          </w:tcPr>
          <w:p>
            <w:pPr>
              <w:pStyle w:val="11"/>
              <w:spacing w:line="169" w:lineRule="exact"/>
              <w:ind w:right="7"/>
              <w:rPr>
                <w:sz w:val="15"/>
              </w:rPr>
            </w:pPr>
            <w:r>
              <w:rPr>
                <w:sz w:val="15"/>
              </w:rPr>
              <w:t>0.00</w:t>
            </w:r>
          </w:p>
        </w:tc>
      </w:tr>
    </w:tbl>
    <w:p>
      <w:pPr>
        <w:spacing w:before="0"/>
        <w:ind w:left="2687" w:right="2836" w:firstLine="0"/>
        <w:jc w:val="left"/>
        <w:rPr>
          <w:sz w:val="15"/>
        </w:rPr>
      </w:pPr>
      <w:r>
        <w:rPr>
          <w:sz w:val="15"/>
        </w:rPr>
        <w:t>注：本表以“万元”为金额单位（保留两位小数），反映部门本年度一般公共预算财政拨款  、政府性基金预算财政拨款和国有资本经营预算财政拨款的总收支和年末结转结余情况 。</w:t>
      </w:r>
    </w:p>
    <w:p>
      <w:pPr>
        <w:spacing w:before="5" w:line="240" w:lineRule="auto"/>
        <w:rPr>
          <w:sz w:val="14"/>
        </w:rPr>
      </w:pPr>
    </w:p>
    <w:p>
      <w:pPr>
        <w:spacing w:before="0"/>
        <w:ind w:left="6473" w:right="6576" w:firstLine="0"/>
        <w:jc w:val="center"/>
        <w:rPr>
          <w:sz w:val="14"/>
        </w:rPr>
      </w:pPr>
      <w:r>
        <w:rPr>
          <w:sz w:val="14"/>
        </w:rPr>
        <w:t>— 4 —</w:t>
      </w:r>
    </w:p>
    <w:p>
      <w:pPr>
        <w:spacing w:after="0"/>
        <w:jc w:val="center"/>
        <w:rPr>
          <w:sz w:val="14"/>
        </w:rPr>
        <w:sectPr>
          <w:type w:val="continuous"/>
          <w:pgSz w:w="16840" w:h="11910" w:orient="landscape"/>
          <w:pgMar w:top="1540" w:right="980" w:bottom="280" w:left="960" w:header="720" w:footer="720" w:gutter="0"/>
          <w:cols w:space="720" w:num="1"/>
        </w:sectPr>
      </w:pPr>
    </w:p>
    <w:p>
      <w:pPr>
        <w:spacing w:before="71"/>
        <w:ind w:left="0" w:right="0" w:firstLine="0"/>
        <w:jc w:val="right"/>
        <w:rPr>
          <w:sz w:val="13"/>
        </w:rPr>
      </w:pPr>
      <w:r>
        <w:rPr>
          <w:sz w:val="13"/>
        </w:rPr>
        <w:t>财政拨款支出决算明细表</w:t>
      </w:r>
    </w:p>
    <w:p>
      <w:pPr>
        <w:spacing w:before="0" w:line="240" w:lineRule="auto"/>
        <w:rPr>
          <w:sz w:val="8"/>
        </w:rPr>
      </w:pPr>
      <w:r>
        <w:br w:type="column"/>
      </w:r>
    </w:p>
    <w:p>
      <w:pPr>
        <w:spacing w:before="0" w:line="240" w:lineRule="auto"/>
        <w:rPr>
          <w:sz w:val="10"/>
        </w:rPr>
      </w:pPr>
    </w:p>
    <w:p>
      <w:pPr>
        <w:spacing w:before="1"/>
        <w:ind w:left="1864" w:right="0" w:firstLine="0"/>
        <w:jc w:val="left"/>
        <w:rPr>
          <w:sz w:val="8"/>
        </w:rPr>
      </w:pPr>
      <w:r>
        <w:rPr>
          <w:w w:val="105"/>
          <w:sz w:val="8"/>
        </w:rPr>
        <w:t>财决公开05表</w:t>
      </w:r>
    </w:p>
    <w:p>
      <w:pPr>
        <w:spacing w:after="0"/>
        <w:jc w:val="left"/>
        <w:rPr>
          <w:sz w:val="8"/>
        </w:rPr>
        <w:sectPr>
          <w:footerReference r:id="rId12" w:type="default"/>
          <w:pgSz w:w="11910" w:h="16840"/>
          <w:pgMar w:top="1460" w:right="1680" w:bottom="280" w:left="1680" w:header="0" w:footer="0" w:gutter="0"/>
          <w:cols w:equalWidth="0" w:num="2">
            <w:col w:w="5280" w:space="40"/>
            <w:col w:w="3230"/>
          </w:cols>
        </w:sectPr>
      </w:pPr>
    </w:p>
    <w:p>
      <w:pPr>
        <w:tabs>
          <w:tab w:val="left" w:pos="4359"/>
          <w:tab w:val="left" w:pos="7102"/>
        </w:tabs>
        <w:spacing w:before="0" w:line="101" w:lineRule="exact"/>
        <w:ind w:left="869" w:right="0" w:firstLine="0"/>
        <w:jc w:val="left"/>
        <w:rPr>
          <w:sz w:val="8"/>
        </w:rPr>
      </w:pPr>
      <w:r>
        <w:rPr>
          <w:w w:val="105"/>
          <w:sz w:val="8"/>
        </w:rPr>
        <w:t>部</w:t>
      </w:r>
      <w:r>
        <w:rPr>
          <w:spacing w:val="-4"/>
          <w:w w:val="105"/>
          <w:sz w:val="8"/>
        </w:rPr>
        <w:t>门</w:t>
      </w:r>
      <w:r>
        <w:rPr>
          <w:w w:val="105"/>
          <w:sz w:val="8"/>
        </w:rPr>
        <w:t>：四川省达州市听力语言康复中心</w:t>
      </w:r>
      <w:r>
        <w:rPr>
          <w:w w:val="105"/>
          <w:sz w:val="8"/>
        </w:rPr>
        <w:tab/>
      </w:r>
      <w:r>
        <w:rPr>
          <w:w w:val="105"/>
          <w:sz w:val="8"/>
        </w:rPr>
        <w:t>2020年度</w:t>
      </w:r>
      <w:r>
        <w:rPr>
          <w:w w:val="105"/>
          <w:sz w:val="8"/>
        </w:rPr>
        <w:tab/>
      </w:r>
      <w:r>
        <w:rPr>
          <w:w w:val="105"/>
          <w:sz w:val="8"/>
        </w:rPr>
        <w:t>金额单</w:t>
      </w:r>
      <w:r>
        <w:rPr>
          <w:spacing w:val="-8"/>
          <w:w w:val="105"/>
          <w:sz w:val="8"/>
        </w:rPr>
        <w:t>位</w:t>
      </w:r>
      <w:r>
        <w:rPr>
          <w:w w:val="105"/>
          <w:sz w:val="8"/>
        </w:rPr>
        <w:t>：万元</w:t>
      </w:r>
    </w:p>
    <w:tbl>
      <w:tblPr>
        <w:tblStyle w:val="7"/>
        <w:tblW w:w="0" w:type="auto"/>
        <w:tblInd w:w="85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7"/>
        <w:gridCol w:w="1227"/>
        <w:gridCol w:w="241"/>
        <w:gridCol w:w="488"/>
        <w:gridCol w:w="488"/>
        <w:gridCol w:w="488"/>
        <w:gridCol w:w="488"/>
        <w:gridCol w:w="488"/>
        <w:gridCol w:w="488"/>
        <w:gridCol w:w="488"/>
        <w:gridCol w:w="488"/>
        <w:gridCol w:w="488"/>
        <w:gridCol w:w="4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79" w:hRule="atLeast"/>
        </w:trPr>
        <w:tc>
          <w:tcPr>
            <w:tcW w:w="1724" w:type="dxa"/>
            <w:gridSpan w:val="2"/>
            <w:shd w:val="clear" w:color="auto" w:fill="C0C0C0"/>
          </w:tcPr>
          <w:p>
            <w:pPr>
              <w:pStyle w:val="11"/>
              <w:spacing w:before="25" w:line="240" w:lineRule="auto"/>
              <w:ind w:left="678" w:right="665"/>
              <w:jc w:val="center"/>
              <w:rPr>
                <w:sz w:val="9"/>
              </w:rPr>
            </w:pPr>
            <w:r>
              <w:rPr>
                <w:w w:val="105"/>
                <w:sz w:val="9"/>
              </w:rPr>
              <w:t>项   目</w:t>
            </w:r>
          </w:p>
        </w:tc>
        <w:tc>
          <w:tcPr>
            <w:tcW w:w="241" w:type="dxa"/>
            <w:vMerge w:val="restart"/>
            <w:shd w:val="clear" w:color="auto" w:fill="C0C0C0"/>
          </w:tcPr>
          <w:p>
            <w:pPr>
              <w:pStyle w:val="11"/>
              <w:spacing w:before="6" w:line="240" w:lineRule="auto"/>
              <w:jc w:val="left"/>
              <w:rPr>
                <w:sz w:val="9"/>
              </w:rPr>
            </w:pPr>
          </w:p>
          <w:p>
            <w:pPr>
              <w:pStyle w:val="11"/>
              <w:spacing w:line="240" w:lineRule="auto"/>
              <w:ind w:left="37"/>
              <w:jc w:val="left"/>
              <w:rPr>
                <w:sz w:val="8"/>
              </w:rPr>
            </w:pPr>
            <w:r>
              <w:rPr>
                <w:w w:val="105"/>
                <w:sz w:val="8"/>
              </w:rPr>
              <w:t>行次</w:t>
            </w:r>
          </w:p>
        </w:tc>
        <w:tc>
          <w:tcPr>
            <w:tcW w:w="488" w:type="dxa"/>
            <w:vMerge w:val="restart"/>
            <w:shd w:val="clear" w:color="auto" w:fill="C0C0C0"/>
          </w:tcPr>
          <w:p>
            <w:pPr>
              <w:pStyle w:val="11"/>
              <w:spacing w:before="11" w:line="240" w:lineRule="auto"/>
              <w:jc w:val="left"/>
              <w:rPr>
                <w:sz w:val="8"/>
              </w:rPr>
            </w:pPr>
          </w:p>
          <w:p>
            <w:pPr>
              <w:pStyle w:val="11"/>
              <w:spacing w:line="240" w:lineRule="auto"/>
              <w:ind w:left="151"/>
              <w:jc w:val="left"/>
              <w:rPr>
                <w:sz w:val="9"/>
              </w:rPr>
            </w:pPr>
            <w:r>
              <w:rPr>
                <w:w w:val="105"/>
                <w:sz w:val="9"/>
              </w:rPr>
              <w:t>合计</w:t>
            </w:r>
          </w:p>
        </w:tc>
        <w:tc>
          <w:tcPr>
            <w:tcW w:w="1464" w:type="dxa"/>
            <w:gridSpan w:val="3"/>
            <w:shd w:val="clear" w:color="auto" w:fill="C0C0C0"/>
          </w:tcPr>
          <w:p>
            <w:pPr>
              <w:pStyle w:val="11"/>
              <w:spacing w:before="25" w:line="240" w:lineRule="auto"/>
              <w:ind w:left="275"/>
              <w:jc w:val="left"/>
              <w:rPr>
                <w:sz w:val="9"/>
              </w:rPr>
            </w:pPr>
            <w:r>
              <w:rPr>
                <w:w w:val="105"/>
                <w:sz w:val="9"/>
              </w:rPr>
              <w:t>一般公共预算财政拨款</w:t>
            </w:r>
          </w:p>
        </w:tc>
        <w:tc>
          <w:tcPr>
            <w:tcW w:w="1464" w:type="dxa"/>
            <w:gridSpan w:val="3"/>
            <w:shd w:val="clear" w:color="auto" w:fill="C0C0C0"/>
          </w:tcPr>
          <w:p>
            <w:pPr>
              <w:pStyle w:val="11"/>
              <w:spacing w:before="25" w:line="240" w:lineRule="auto"/>
              <w:ind w:left="227"/>
              <w:jc w:val="left"/>
              <w:rPr>
                <w:sz w:val="9"/>
              </w:rPr>
            </w:pPr>
            <w:r>
              <w:rPr>
                <w:w w:val="105"/>
                <w:sz w:val="9"/>
              </w:rPr>
              <w:t>政府性基金预算财政拨款</w:t>
            </w:r>
          </w:p>
        </w:tc>
        <w:tc>
          <w:tcPr>
            <w:tcW w:w="1464" w:type="dxa"/>
            <w:gridSpan w:val="3"/>
            <w:shd w:val="clear" w:color="auto" w:fill="C0C0C0"/>
          </w:tcPr>
          <w:p>
            <w:pPr>
              <w:pStyle w:val="11"/>
              <w:spacing w:before="25" w:line="240" w:lineRule="auto"/>
              <w:ind w:left="182"/>
              <w:jc w:val="left"/>
              <w:rPr>
                <w:sz w:val="9"/>
              </w:rPr>
            </w:pPr>
            <w:r>
              <w:rPr>
                <w:w w:val="105"/>
                <w:sz w:val="9"/>
              </w:rPr>
              <w:t>国有资本经营预算财政拨款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 w:hRule="atLeast"/>
        </w:trPr>
        <w:tc>
          <w:tcPr>
            <w:tcW w:w="497" w:type="dxa"/>
            <w:vMerge w:val="restart"/>
            <w:shd w:val="clear" w:color="auto" w:fill="C0C0C0"/>
          </w:tcPr>
          <w:p>
            <w:pPr>
              <w:pStyle w:val="11"/>
              <w:spacing w:before="24" w:line="235" w:lineRule="auto"/>
              <w:ind w:left="112" w:right="-15" w:hanging="89"/>
              <w:jc w:val="left"/>
              <w:rPr>
                <w:sz w:val="9"/>
              </w:rPr>
            </w:pPr>
            <w:r>
              <w:rPr>
                <w:w w:val="105"/>
                <w:sz w:val="9"/>
              </w:rPr>
              <w:t>经济分类科目编码</w:t>
            </w:r>
          </w:p>
        </w:tc>
        <w:tc>
          <w:tcPr>
            <w:tcW w:w="1227" w:type="dxa"/>
            <w:shd w:val="clear" w:color="auto" w:fill="C0C0C0"/>
          </w:tcPr>
          <w:p>
            <w:pPr>
              <w:pStyle w:val="11"/>
              <w:spacing w:before="20" w:line="240" w:lineRule="auto"/>
              <w:ind w:left="408" w:right="391"/>
              <w:jc w:val="center"/>
              <w:rPr>
                <w:sz w:val="9"/>
              </w:rPr>
            </w:pPr>
            <w:r>
              <w:rPr>
                <w:w w:val="105"/>
                <w:sz w:val="9"/>
              </w:rPr>
              <w:t>科目名称</w:t>
            </w:r>
          </w:p>
        </w:tc>
        <w:tc>
          <w:tcPr>
            <w:tcW w:w="241" w:type="dxa"/>
            <w:vMerge w:val="continue"/>
            <w:tcBorders>
              <w:top w:val="nil"/>
            </w:tcBorders>
            <w:shd w:val="clear" w:color="auto" w:fill="C0C0C0"/>
          </w:tcPr>
          <w:p>
            <w:pPr>
              <w:rPr>
                <w:sz w:val="2"/>
                <w:szCs w:val="2"/>
              </w:rPr>
            </w:pPr>
          </w:p>
        </w:tc>
        <w:tc>
          <w:tcPr>
            <w:tcW w:w="488" w:type="dxa"/>
            <w:vMerge w:val="continue"/>
            <w:tcBorders>
              <w:top w:val="nil"/>
            </w:tcBorders>
            <w:shd w:val="clear" w:color="auto" w:fill="C0C0C0"/>
          </w:tcPr>
          <w:p>
            <w:pPr>
              <w:rPr>
                <w:sz w:val="2"/>
                <w:szCs w:val="2"/>
              </w:rPr>
            </w:pPr>
          </w:p>
        </w:tc>
        <w:tc>
          <w:tcPr>
            <w:tcW w:w="488" w:type="dxa"/>
            <w:shd w:val="clear" w:color="auto" w:fill="C0C0C0"/>
          </w:tcPr>
          <w:p>
            <w:pPr>
              <w:pStyle w:val="11"/>
              <w:spacing w:before="20" w:line="240" w:lineRule="auto"/>
              <w:ind w:left="150"/>
              <w:jc w:val="left"/>
              <w:rPr>
                <w:sz w:val="9"/>
              </w:rPr>
            </w:pPr>
            <w:r>
              <w:rPr>
                <w:w w:val="105"/>
                <w:sz w:val="9"/>
              </w:rPr>
              <w:t>小计</w:t>
            </w:r>
          </w:p>
        </w:tc>
        <w:tc>
          <w:tcPr>
            <w:tcW w:w="488" w:type="dxa"/>
            <w:shd w:val="clear" w:color="auto" w:fill="C0C0C0"/>
          </w:tcPr>
          <w:p>
            <w:pPr>
              <w:pStyle w:val="11"/>
              <w:spacing w:before="20" w:line="240" w:lineRule="auto"/>
              <w:ind w:right="45"/>
              <w:rPr>
                <w:sz w:val="9"/>
              </w:rPr>
            </w:pPr>
            <w:r>
              <w:rPr>
                <w:sz w:val="9"/>
              </w:rPr>
              <w:t>基本支出</w:t>
            </w:r>
          </w:p>
        </w:tc>
        <w:tc>
          <w:tcPr>
            <w:tcW w:w="488" w:type="dxa"/>
            <w:shd w:val="clear" w:color="auto" w:fill="C0C0C0"/>
          </w:tcPr>
          <w:p>
            <w:pPr>
              <w:pStyle w:val="11"/>
              <w:spacing w:before="20" w:line="240" w:lineRule="auto"/>
              <w:ind w:right="46"/>
              <w:rPr>
                <w:sz w:val="9"/>
              </w:rPr>
            </w:pPr>
            <w:r>
              <w:rPr>
                <w:sz w:val="9"/>
              </w:rPr>
              <w:t>项目支出</w:t>
            </w:r>
          </w:p>
        </w:tc>
        <w:tc>
          <w:tcPr>
            <w:tcW w:w="488" w:type="dxa"/>
            <w:shd w:val="clear" w:color="auto" w:fill="C0C0C0"/>
          </w:tcPr>
          <w:p>
            <w:pPr>
              <w:pStyle w:val="11"/>
              <w:spacing w:before="20" w:line="240" w:lineRule="auto"/>
              <w:ind w:left="148"/>
              <w:jc w:val="left"/>
              <w:rPr>
                <w:sz w:val="9"/>
              </w:rPr>
            </w:pPr>
            <w:r>
              <w:rPr>
                <w:w w:val="105"/>
                <w:sz w:val="9"/>
              </w:rPr>
              <w:t>小计</w:t>
            </w:r>
          </w:p>
        </w:tc>
        <w:tc>
          <w:tcPr>
            <w:tcW w:w="488" w:type="dxa"/>
            <w:shd w:val="clear" w:color="auto" w:fill="C0C0C0"/>
          </w:tcPr>
          <w:p>
            <w:pPr>
              <w:pStyle w:val="11"/>
              <w:spacing w:before="20" w:line="240" w:lineRule="auto"/>
              <w:ind w:right="45"/>
              <w:rPr>
                <w:sz w:val="9"/>
              </w:rPr>
            </w:pPr>
            <w:r>
              <w:rPr>
                <w:sz w:val="9"/>
              </w:rPr>
              <w:t>基本支出</w:t>
            </w:r>
          </w:p>
        </w:tc>
        <w:tc>
          <w:tcPr>
            <w:tcW w:w="488" w:type="dxa"/>
            <w:shd w:val="clear" w:color="auto" w:fill="C0C0C0"/>
          </w:tcPr>
          <w:p>
            <w:pPr>
              <w:pStyle w:val="11"/>
              <w:spacing w:before="20" w:line="240" w:lineRule="auto"/>
              <w:ind w:right="48"/>
              <w:rPr>
                <w:sz w:val="9"/>
              </w:rPr>
            </w:pPr>
            <w:r>
              <w:rPr>
                <w:sz w:val="9"/>
              </w:rPr>
              <w:t>项目支出</w:t>
            </w:r>
          </w:p>
        </w:tc>
        <w:tc>
          <w:tcPr>
            <w:tcW w:w="488" w:type="dxa"/>
            <w:shd w:val="clear" w:color="auto" w:fill="C0C0C0"/>
          </w:tcPr>
          <w:p>
            <w:pPr>
              <w:pStyle w:val="11"/>
              <w:spacing w:before="20" w:line="240" w:lineRule="auto"/>
              <w:ind w:left="145"/>
              <w:jc w:val="left"/>
              <w:rPr>
                <w:sz w:val="9"/>
              </w:rPr>
            </w:pPr>
            <w:r>
              <w:rPr>
                <w:w w:val="105"/>
                <w:sz w:val="9"/>
              </w:rPr>
              <w:t>小计</w:t>
            </w:r>
          </w:p>
        </w:tc>
        <w:tc>
          <w:tcPr>
            <w:tcW w:w="488" w:type="dxa"/>
            <w:shd w:val="clear" w:color="auto" w:fill="C0C0C0"/>
          </w:tcPr>
          <w:p>
            <w:pPr>
              <w:pStyle w:val="11"/>
              <w:spacing w:before="20" w:line="240" w:lineRule="auto"/>
              <w:ind w:right="47"/>
              <w:rPr>
                <w:sz w:val="9"/>
              </w:rPr>
            </w:pPr>
            <w:r>
              <w:rPr>
                <w:sz w:val="9"/>
              </w:rPr>
              <w:t>基本支出</w:t>
            </w:r>
          </w:p>
        </w:tc>
        <w:tc>
          <w:tcPr>
            <w:tcW w:w="488" w:type="dxa"/>
            <w:shd w:val="clear" w:color="auto" w:fill="C0C0C0"/>
          </w:tcPr>
          <w:p>
            <w:pPr>
              <w:pStyle w:val="11"/>
              <w:spacing w:before="20" w:line="240" w:lineRule="auto"/>
              <w:ind w:right="51"/>
              <w:rPr>
                <w:sz w:val="9"/>
              </w:rPr>
            </w:pPr>
            <w:r>
              <w:rPr>
                <w:sz w:val="9"/>
              </w:rPr>
              <w:t>项目支出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 w:hRule="atLeast"/>
        </w:trPr>
        <w:tc>
          <w:tcPr>
            <w:tcW w:w="497" w:type="dxa"/>
            <w:vMerge w:val="continue"/>
            <w:tcBorders>
              <w:top w:val="nil"/>
            </w:tcBorders>
            <w:shd w:val="clear" w:color="auto" w:fill="C0C0C0"/>
          </w:tcPr>
          <w:p>
            <w:pPr>
              <w:rPr>
                <w:sz w:val="2"/>
                <w:szCs w:val="2"/>
              </w:rPr>
            </w:pPr>
          </w:p>
        </w:tc>
        <w:tc>
          <w:tcPr>
            <w:tcW w:w="1227" w:type="dxa"/>
            <w:shd w:val="clear" w:color="auto" w:fill="C0C0C0"/>
          </w:tcPr>
          <w:p>
            <w:pPr>
              <w:pStyle w:val="11"/>
              <w:ind w:left="405" w:right="391"/>
              <w:jc w:val="center"/>
              <w:rPr>
                <w:sz w:val="9"/>
              </w:rPr>
            </w:pPr>
            <w:r>
              <w:rPr>
                <w:w w:val="105"/>
                <w:sz w:val="9"/>
              </w:rPr>
              <w:t>合计</w:t>
            </w:r>
          </w:p>
        </w:tc>
        <w:tc>
          <w:tcPr>
            <w:tcW w:w="241" w:type="dxa"/>
            <w:shd w:val="clear" w:color="auto" w:fill="C0C0C0"/>
          </w:tcPr>
          <w:p>
            <w:pPr>
              <w:pStyle w:val="11"/>
              <w:ind w:left="10"/>
              <w:jc w:val="center"/>
              <w:rPr>
                <w:sz w:val="8"/>
              </w:rPr>
            </w:pPr>
            <w:r>
              <w:rPr>
                <w:w w:val="104"/>
                <w:sz w:val="8"/>
              </w:rPr>
              <w:t>1</w:t>
            </w:r>
          </w:p>
        </w:tc>
        <w:tc>
          <w:tcPr>
            <w:tcW w:w="488" w:type="dxa"/>
          </w:tcPr>
          <w:p>
            <w:pPr>
              <w:pStyle w:val="11"/>
              <w:rPr>
                <w:sz w:val="9"/>
              </w:rPr>
            </w:pPr>
            <w:r>
              <w:rPr>
                <w:sz w:val="9"/>
              </w:rPr>
              <w:t>359.23</w:t>
            </w:r>
          </w:p>
        </w:tc>
        <w:tc>
          <w:tcPr>
            <w:tcW w:w="488" w:type="dxa"/>
          </w:tcPr>
          <w:p>
            <w:pPr>
              <w:pStyle w:val="11"/>
              <w:ind w:right="1"/>
              <w:rPr>
                <w:sz w:val="9"/>
              </w:rPr>
            </w:pPr>
            <w:r>
              <w:rPr>
                <w:sz w:val="9"/>
              </w:rPr>
              <w:t>232.24</w:t>
            </w:r>
          </w:p>
        </w:tc>
        <w:tc>
          <w:tcPr>
            <w:tcW w:w="488" w:type="dxa"/>
          </w:tcPr>
          <w:p>
            <w:pPr>
              <w:pStyle w:val="11"/>
              <w:rPr>
                <w:sz w:val="9"/>
              </w:rPr>
            </w:pPr>
            <w:r>
              <w:rPr>
                <w:sz w:val="9"/>
              </w:rPr>
              <w:t>188.29</w:t>
            </w:r>
          </w:p>
        </w:tc>
        <w:tc>
          <w:tcPr>
            <w:tcW w:w="488" w:type="dxa"/>
          </w:tcPr>
          <w:p>
            <w:pPr>
              <w:pStyle w:val="11"/>
              <w:ind w:right="1"/>
              <w:rPr>
                <w:sz w:val="9"/>
              </w:rPr>
            </w:pPr>
            <w:r>
              <w:rPr>
                <w:sz w:val="9"/>
              </w:rPr>
              <w:t>43.95</w:t>
            </w:r>
          </w:p>
        </w:tc>
        <w:tc>
          <w:tcPr>
            <w:tcW w:w="488" w:type="dxa"/>
          </w:tcPr>
          <w:p>
            <w:pPr>
              <w:pStyle w:val="11"/>
              <w:ind w:right="2"/>
              <w:rPr>
                <w:sz w:val="9"/>
              </w:rPr>
            </w:pPr>
            <w:r>
              <w:rPr>
                <w:sz w:val="9"/>
              </w:rPr>
              <w:t>126.99</w:t>
            </w:r>
          </w:p>
        </w:tc>
        <w:tc>
          <w:tcPr>
            <w:tcW w:w="488" w:type="dxa"/>
          </w:tcPr>
          <w:p>
            <w:pPr>
              <w:pStyle w:val="11"/>
              <w:ind w:right="3"/>
              <w:rPr>
                <w:sz w:val="9"/>
              </w:rPr>
            </w:pPr>
            <w:r>
              <w:rPr>
                <w:sz w:val="9"/>
              </w:rPr>
              <w:t>0.00</w:t>
            </w:r>
          </w:p>
        </w:tc>
        <w:tc>
          <w:tcPr>
            <w:tcW w:w="488" w:type="dxa"/>
          </w:tcPr>
          <w:p>
            <w:pPr>
              <w:pStyle w:val="11"/>
              <w:ind w:right="3"/>
              <w:rPr>
                <w:sz w:val="9"/>
              </w:rPr>
            </w:pPr>
            <w:r>
              <w:rPr>
                <w:sz w:val="9"/>
              </w:rPr>
              <w:t>126.99</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 w:hRule="atLeast"/>
        </w:trPr>
        <w:tc>
          <w:tcPr>
            <w:tcW w:w="497" w:type="dxa"/>
            <w:shd w:val="clear" w:color="auto" w:fill="C0C0C0"/>
          </w:tcPr>
          <w:p>
            <w:pPr>
              <w:pStyle w:val="11"/>
              <w:ind w:left="16"/>
              <w:jc w:val="left"/>
              <w:rPr>
                <w:b/>
                <w:sz w:val="9"/>
              </w:rPr>
            </w:pPr>
            <w:r>
              <w:rPr>
                <w:b/>
                <w:w w:val="105"/>
                <w:sz w:val="9"/>
              </w:rPr>
              <w:t>301</w:t>
            </w:r>
          </w:p>
        </w:tc>
        <w:tc>
          <w:tcPr>
            <w:tcW w:w="1227" w:type="dxa"/>
            <w:shd w:val="clear" w:color="auto" w:fill="C0C0C0"/>
          </w:tcPr>
          <w:p>
            <w:pPr>
              <w:pStyle w:val="11"/>
              <w:ind w:left="16"/>
              <w:jc w:val="left"/>
              <w:rPr>
                <w:b/>
                <w:sz w:val="9"/>
              </w:rPr>
            </w:pPr>
            <w:r>
              <w:rPr>
                <w:b/>
                <w:w w:val="105"/>
                <w:sz w:val="9"/>
              </w:rPr>
              <w:t>工资福利支出</w:t>
            </w:r>
          </w:p>
        </w:tc>
        <w:tc>
          <w:tcPr>
            <w:tcW w:w="241" w:type="dxa"/>
            <w:shd w:val="clear" w:color="auto" w:fill="C0C0C0"/>
          </w:tcPr>
          <w:p>
            <w:pPr>
              <w:pStyle w:val="11"/>
              <w:ind w:left="10"/>
              <w:jc w:val="center"/>
              <w:rPr>
                <w:b/>
                <w:sz w:val="8"/>
              </w:rPr>
            </w:pPr>
            <w:r>
              <w:rPr>
                <w:b/>
                <w:w w:val="103"/>
                <w:sz w:val="8"/>
              </w:rPr>
              <w:t>2</w:t>
            </w:r>
          </w:p>
        </w:tc>
        <w:tc>
          <w:tcPr>
            <w:tcW w:w="488" w:type="dxa"/>
          </w:tcPr>
          <w:p>
            <w:pPr>
              <w:pStyle w:val="11"/>
              <w:rPr>
                <w:sz w:val="9"/>
              </w:rPr>
            </w:pPr>
            <w:r>
              <w:rPr>
                <w:sz w:val="9"/>
              </w:rPr>
              <w:t>173.99</w:t>
            </w:r>
          </w:p>
        </w:tc>
        <w:tc>
          <w:tcPr>
            <w:tcW w:w="488" w:type="dxa"/>
          </w:tcPr>
          <w:p>
            <w:pPr>
              <w:pStyle w:val="11"/>
              <w:ind w:right="1"/>
              <w:rPr>
                <w:sz w:val="9"/>
              </w:rPr>
            </w:pPr>
            <w:r>
              <w:rPr>
                <w:sz w:val="9"/>
              </w:rPr>
              <w:t>173.99</w:t>
            </w:r>
          </w:p>
        </w:tc>
        <w:tc>
          <w:tcPr>
            <w:tcW w:w="488" w:type="dxa"/>
          </w:tcPr>
          <w:p>
            <w:pPr>
              <w:pStyle w:val="11"/>
              <w:rPr>
                <w:sz w:val="9"/>
              </w:rPr>
            </w:pPr>
            <w:r>
              <w:rPr>
                <w:sz w:val="9"/>
              </w:rPr>
              <w:t>173.99</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30101</w:t>
            </w:r>
          </w:p>
        </w:tc>
        <w:tc>
          <w:tcPr>
            <w:tcW w:w="1227" w:type="dxa"/>
            <w:shd w:val="clear" w:color="auto" w:fill="C0C0C0"/>
          </w:tcPr>
          <w:p>
            <w:pPr>
              <w:pStyle w:val="11"/>
              <w:ind w:left="16"/>
              <w:jc w:val="left"/>
              <w:rPr>
                <w:sz w:val="9"/>
              </w:rPr>
            </w:pPr>
            <w:r>
              <w:rPr>
                <w:w w:val="105"/>
                <w:sz w:val="9"/>
              </w:rPr>
              <w:t>基本工资</w:t>
            </w:r>
          </w:p>
        </w:tc>
        <w:tc>
          <w:tcPr>
            <w:tcW w:w="241" w:type="dxa"/>
            <w:shd w:val="clear" w:color="auto" w:fill="C0C0C0"/>
          </w:tcPr>
          <w:p>
            <w:pPr>
              <w:pStyle w:val="11"/>
              <w:ind w:left="10"/>
              <w:jc w:val="center"/>
              <w:rPr>
                <w:sz w:val="8"/>
              </w:rPr>
            </w:pPr>
            <w:r>
              <w:rPr>
                <w:w w:val="104"/>
                <w:sz w:val="8"/>
              </w:rPr>
              <w:t>3</w:t>
            </w:r>
          </w:p>
        </w:tc>
        <w:tc>
          <w:tcPr>
            <w:tcW w:w="488" w:type="dxa"/>
          </w:tcPr>
          <w:p>
            <w:pPr>
              <w:pStyle w:val="11"/>
              <w:ind w:right="1"/>
              <w:rPr>
                <w:sz w:val="9"/>
              </w:rPr>
            </w:pPr>
            <w:r>
              <w:rPr>
                <w:sz w:val="9"/>
              </w:rPr>
              <w:t>48.40</w:t>
            </w:r>
          </w:p>
        </w:tc>
        <w:tc>
          <w:tcPr>
            <w:tcW w:w="488" w:type="dxa"/>
          </w:tcPr>
          <w:p>
            <w:pPr>
              <w:pStyle w:val="11"/>
              <w:rPr>
                <w:sz w:val="9"/>
              </w:rPr>
            </w:pPr>
            <w:r>
              <w:rPr>
                <w:sz w:val="9"/>
              </w:rPr>
              <w:t>48.40</w:t>
            </w:r>
          </w:p>
        </w:tc>
        <w:tc>
          <w:tcPr>
            <w:tcW w:w="488" w:type="dxa"/>
          </w:tcPr>
          <w:p>
            <w:pPr>
              <w:pStyle w:val="11"/>
              <w:rPr>
                <w:sz w:val="9"/>
              </w:rPr>
            </w:pPr>
            <w:r>
              <w:rPr>
                <w:sz w:val="9"/>
              </w:rPr>
              <w:t>48.40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30102</w:t>
            </w:r>
          </w:p>
        </w:tc>
        <w:tc>
          <w:tcPr>
            <w:tcW w:w="1227" w:type="dxa"/>
            <w:shd w:val="clear" w:color="auto" w:fill="C0C0C0"/>
          </w:tcPr>
          <w:p>
            <w:pPr>
              <w:pStyle w:val="11"/>
              <w:ind w:left="16"/>
              <w:jc w:val="left"/>
              <w:rPr>
                <w:sz w:val="9"/>
              </w:rPr>
            </w:pPr>
            <w:r>
              <w:rPr>
                <w:w w:val="105"/>
                <w:sz w:val="9"/>
              </w:rPr>
              <w:t>津贴补贴</w:t>
            </w:r>
          </w:p>
        </w:tc>
        <w:tc>
          <w:tcPr>
            <w:tcW w:w="241" w:type="dxa"/>
            <w:shd w:val="clear" w:color="auto" w:fill="C0C0C0"/>
          </w:tcPr>
          <w:p>
            <w:pPr>
              <w:pStyle w:val="11"/>
              <w:ind w:left="10"/>
              <w:jc w:val="center"/>
              <w:rPr>
                <w:sz w:val="8"/>
              </w:rPr>
            </w:pPr>
            <w:r>
              <w:rPr>
                <w:w w:val="104"/>
                <w:sz w:val="8"/>
              </w:rPr>
              <w:t>4</w:t>
            </w:r>
          </w:p>
        </w:tc>
        <w:tc>
          <w:tcPr>
            <w:tcW w:w="488" w:type="dxa"/>
          </w:tcPr>
          <w:p>
            <w:pPr>
              <w:pStyle w:val="11"/>
              <w:ind w:right="1"/>
              <w:rPr>
                <w:sz w:val="9"/>
              </w:rPr>
            </w:pPr>
            <w:r>
              <w:rPr>
                <w:sz w:val="9"/>
              </w:rPr>
              <w:t>8.40</w:t>
            </w:r>
          </w:p>
        </w:tc>
        <w:tc>
          <w:tcPr>
            <w:tcW w:w="488" w:type="dxa"/>
          </w:tcPr>
          <w:p>
            <w:pPr>
              <w:pStyle w:val="11"/>
              <w:rPr>
                <w:sz w:val="9"/>
              </w:rPr>
            </w:pPr>
            <w:r>
              <w:rPr>
                <w:sz w:val="9"/>
              </w:rPr>
              <w:t>8.40</w:t>
            </w:r>
          </w:p>
        </w:tc>
        <w:tc>
          <w:tcPr>
            <w:tcW w:w="488" w:type="dxa"/>
          </w:tcPr>
          <w:p>
            <w:pPr>
              <w:pStyle w:val="11"/>
              <w:ind w:right="1"/>
              <w:rPr>
                <w:sz w:val="9"/>
              </w:rPr>
            </w:pPr>
            <w:r>
              <w:rPr>
                <w:sz w:val="9"/>
              </w:rPr>
              <w:t>8.40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30103</w:t>
            </w:r>
          </w:p>
        </w:tc>
        <w:tc>
          <w:tcPr>
            <w:tcW w:w="1227" w:type="dxa"/>
            <w:shd w:val="clear" w:color="auto" w:fill="C0C0C0"/>
          </w:tcPr>
          <w:p>
            <w:pPr>
              <w:pStyle w:val="11"/>
              <w:ind w:left="16"/>
              <w:jc w:val="left"/>
              <w:rPr>
                <w:sz w:val="9"/>
              </w:rPr>
            </w:pPr>
            <w:r>
              <w:rPr>
                <w:w w:val="105"/>
                <w:sz w:val="9"/>
              </w:rPr>
              <w:t>奖金</w:t>
            </w:r>
          </w:p>
        </w:tc>
        <w:tc>
          <w:tcPr>
            <w:tcW w:w="241" w:type="dxa"/>
            <w:shd w:val="clear" w:color="auto" w:fill="C0C0C0"/>
          </w:tcPr>
          <w:p>
            <w:pPr>
              <w:pStyle w:val="11"/>
              <w:ind w:left="10"/>
              <w:jc w:val="center"/>
              <w:rPr>
                <w:sz w:val="8"/>
              </w:rPr>
            </w:pPr>
            <w:r>
              <w:rPr>
                <w:w w:val="104"/>
                <w:sz w:val="8"/>
              </w:rPr>
              <w:t>5</w:t>
            </w:r>
          </w:p>
        </w:tc>
        <w:tc>
          <w:tcPr>
            <w:tcW w:w="488" w:type="dxa"/>
          </w:tcPr>
          <w:p>
            <w:pPr>
              <w:pStyle w:val="11"/>
              <w:ind w:right="1"/>
              <w:rPr>
                <w:sz w:val="9"/>
              </w:rPr>
            </w:pPr>
            <w:r>
              <w:rPr>
                <w:sz w:val="9"/>
              </w:rPr>
              <w:t>39.67</w:t>
            </w:r>
          </w:p>
        </w:tc>
        <w:tc>
          <w:tcPr>
            <w:tcW w:w="488" w:type="dxa"/>
          </w:tcPr>
          <w:p>
            <w:pPr>
              <w:pStyle w:val="11"/>
              <w:rPr>
                <w:sz w:val="9"/>
              </w:rPr>
            </w:pPr>
            <w:r>
              <w:rPr>
                <w:sz w:val="9"/>
              </w:rPr>
              <w:t>39.67</w:t>
            </w:r>
          </w:p>
        </w:tc>
        <w:tc>
          <w:tcPr>
            <w:tcW w:w="488" w:type="dxa"/>
          </w:tcPr>
          <w:p>
            <w:pPr>
              <w:pStyle w:val="11"/>
              <w:rPr>
                <w:sz w:val="9"/>
              </w:rPr>
            </w:pPr>
            <w:r>
              <w:rPr>
                <w:sz w:val="9"/>
              </w:rPr>
              <w:t>39.67</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30106</w:t>
            </w:r>
          </w:p>
        </w:tc>
        <w:tc>
          <w:tcPr>
            <w:tcW w:w="1227" w:type="dxa"/>
            <w:shd w:val="clear" w:color="auto" w:fill="C0C0C0"/>
          </w:tcPr>
          <w:p>
            <w:pPr>
              <w:pStyle w:val="11"/>
              <w:ind w:left="16"/>
              <w:jc w:val="left"/>
              <w:rPr>
                <w:sz w:val="9"/>
              </w:rPr>
            </w:pPr>
            <w:r>
              <w:rPr>
                <w:w w:val="105"/>
                <w:sz w:val="9"/>
              </w:rPr>
              <w:t>伙食补助费</w:t>
            </w:r>
          </w:p>
        </w:tc>
        <w:tc>
          <w:tcPr>
            <w:tcW w:w="241" w:type="dxa"/>
            <w:shd w:val="clear" w:color="auto" w:fill="C0C0C0"/>
          </w:tcPr>
          <w:p>
            <w:pPr>
              <w:pStyle w:val="11"/>
              <w:ind w:left="10"/>
              <w:jc w:val="center"/>
              <w:rPr>
                <w:sz w:val="8"/>
              </w:rPr>
            </w:pPr>
            <w:r>
              <w:rPr>
                <w:w w:val="104"/>
                <w:sz w:val="8"/>
              </w:rPr>
              <w:t>6</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30107</w:t>
            </w:r>
          </w:p>
        </w:tc>
        <w:tc>
          <w:tcPr>
            <w:tcW w:w="1227" w:type="dxa"/>
            <w:shd w:val="clear" w:color="auto" w:fill="C0C0C0"/>
          </w:tcPr>
          <w:p>
            <w:pPr>
              <w:pStyle w:val="11"/>
              <w:ind w:left="16"/>
              <w:jc w:val="left"/>
              <w:rPr>
                <w:sz w:val="9"/>
              </w:rPr>
            </w:pPr>
            <w:r>
              <w:rPr>
                <w:w w:val="105"/>
                <w:sz w:val="9"/>
              </w:rPr>
              <w:t>绩效工资</w:t>
            </w:r>
          </w:p>
        </w:tc>
        <w:tc>
          <w:tcPr>
            <w:tcW w:w="241" w:type="dxa"/>
            <w:shd w:val="clear" w:color="auto" w:fill="C0C0C0"/>
          </w:tcPr>
          <w:p>
            <w:pPr>
              <w:pStyle w:val="11"/>
              <w:ind w:left="10"/>
              <w:jc w:val="center"/>
              <w:rPr>
                <w:sz w:val="8"/>
              </w:rPr>
            </w:pPr>
            <w:r>
              <w:rPr>
                <w:w w:val="104"/>
                <w:sz w:val="8"/>
              </w:rPr>
              <w:t>7</w:t>
            </w:r>
          </w:p>
        </w:tc>
        <w:tc>
          <w:tcPr>
            <w:tcW w:w="488" w:type="dxa"/>
          </w:tcPr>
          <w:p>
            <w:pPr>
              <w:pStyle w:val="11"/>
              <w:ind w:right="1"/>
              <w:rPr>
                <w:sz w:val="9"/>
              </w:rPr>
            </w:pPr>
            <w:r>
              <w:rPr>
                <w:sz w:val="9"/>
              </w:rPr>
              <w:t>36.00</w:t>
            </w:r>
          </w:p>
        </w:tc>
        <w:tc>
          <w:tcPr>
            <w:tcW w:w="488" w:type="dxa"/>
          </w:tcPr>
          <w:p>
            <w:pPr>
              <w:pStyle w:val="11"/>
              <w:rPr>
                <w:sz w:val="9"/>
              </w:rPr>
            </w:pPr>
            <w:r>
              <w:rPr>
                <w:sz w:val="9"/>
              </w:rPr>
              <w:t>36.00</w:t>
            </w:r>
          </w:p>
        </w:tc>
        <w:tc>
          <w:tcPr>
            <w:tcW w:w="488" w:type="dxa"/>
          </w:tcPr>
          <w:p>
            <w:pPr>
              <w:pStyle w:val="11"/>
              <w:rPr>
                <w:sz w:val="9"/>
              </w:rPr>
            </w:pPr>
            <w:r>
              <w:rPr>
                <w:sz w:val="9"/>
              </w:rPr>
              <w:t>36.00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30108</w:t>
            </w:r>
          </w:p>
        </w:tc>
        <w:tc>
          <w:tcPr>
            <w:tcW w:w="1227" w:type="dxa"/>
            <w:shd w:val="clear" w:color="auto" w:fill="C0C0C0"/>
          </w:tcPr>
          <w:p>
            <w:pPr>
              <w:pStyle w:val="11"/>
              <w:ind w:left="16" w:right="-15"/>
              <w:jc w:val="left"/>
              <w:rPr>
                <w:sz w:val="9"/>
              </w:rPr>
            </w:pPr>
            <w:r>
              <w:rPr>
                <w:spacing w:val="-1"/>
                <w:sz w:val="9"/>
              </w:rPr>
              <w:t>机关事业单位基本养老保险费</w:t>
            </w:r>
          </w:p>
        </w:tc>
        <w:tc>
          <w:tcPr>
            <w:tcW w:w="241" w:type="dxa"/>
            <w:shd w:val="clear" w:color="auto" w:fill="C0C0C0"/>
          </w:tcPr>
          <w:p>
            <w:pPr>
              <w:pStyle w:val="11"/>
              <w:ind w:left="10"/>
              <w:jc w:val="center"/>
              <w:rPr>
                <w:sz w:val="8"/>
              </w:rPr>
            </w:pPr>
            <w:r>
              <w:rPr>
                <w:w w:val="104"/>
                <w:sz w:val="8"/>
              </w:rPr>
              <w:t>8</w:t>
            </w:r>
          </w:p>
        </w:tc>
        <w:tc>
          <w:tcPr>
            <w:tcW w:w="488" w:type="dxa"/>
          </w:tcPr>
          <w:p>
            <w:pPr>
              <w:pStyle w:val="11"/>
              <w:ind w:right="1"/>
              <w:rPr>
                <w:sz w:val="9"/>
              </w:rPr>
            </w:pPr>
            <w:r>
              <w:rPr>
                <w:sz w:val="9"/>
              </w:rPr>
              <w:t>14.80</w:t>
            </w:r>
          </w:p>
        </w:tc>
        <w:tc>
          <w:tcPr>
            <w:tcW w:w="488" w:type="dxa"/>
          </w:tcPr>
          <w:p>
            <w:pPr>
              <w:pStyle w:val="11"/>
              <w:rPr>
                <w:sz w:val="9"/>
              </w:rPr>
            </w:pPr>
            <w:r>
              <w:rPr>
                <w:sz w:val="9"/>
              </w:rPr>
              <w:t>14.80</w:t>
            </w:r>
          </w:p>
        </w:tc>
        <w:tc>
          <w:tcPr>
            <w:tcW w:w="488" w:type="dxa"/>
          </w:tcPr>
          <w:p>
            <w:pPr>
              <w:pStyle w:val="11"/>
              <w:rPr>
                <w:sz w:val="9"/>
              </w:rPr>
            </w:pPr>
            <w:r>
              <w:rPr>
                <w:sz w:val="9"/>
              </w:rPr>
              <w:t>14.80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30109</w:t>
            </w:r>
          </w:p>
        </w:tc>
        <w:tc>
          <w:tcPr>
            <w:tcW w:w="1227" w:type="dxa"/>
            <w:shd w:val="clear" w:color="auto" w:fill="C0C0C0"/>
          </w:tcPr>
          <w:p>
            <w:pPr>
              <w:pStyle w:val="11"/>
              <w:ind w:left="16"/>
              <w:jc w:val="left"/>
              <w:rPr>
                <w:sz w:val="9"/>
              </w:rPr>
            </w:pPr>
            <w:r>
              <w:rPr>
                <w:w w:val="105"/>
                <w:sz w:val="9"/>
              </w:rPr>
              <w:t>职业年金缴费</w:t>
            </w:r>
          </w:p>
        </w:tc>
        <w:tc>
          <w:tcPr>
            <w:tcW w:w="241" w:type="dxa"/>
            <w:shd w:val="clear" w:color="auto" w:fill="C0C0C0"/>
          </w:tcPr>
          <w:p>
            <w:pPr>
              <w:pStyle w:val="11"/>
              <w:ind w:left="10"/>
              <w:jc w:val="center"/>
              <w:rPr>
                <w:sz w:val="8"/>
              </w:rPr>
            </w:pPr>
            <w:r>
              <w:rPr>
                <w:w w:val="104"/>
                <w:sz w:val="8"/>
              </w:rPr>
              <w:t>9</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30110</w:t>
            </w:r>
          </w:p>
        </w:tc>
        <w:tc>
          <w:tcPr>
            <w:tcW w:w="1227" w:type="dxa"/>
            <w:shd w:val="clear" w:color="auto" w:fill="C0C0C0"/>
          </w:tcPr>
          <w:p>
            <w:pPr>
              <w:pStyle w:val="11"/>
              <w:ind w:left="16"/>
              <w:jc w:val="left"/>
              <w:rPr>
                <w:sz w:val="9"/>
              </w:rPr>
            </w:pPr>
            <w:r>
              <w:rPr>
                <w:w w:val="105"/>
                <w:sz w:val="9"/>
              </w:rPr>
              <w:t>职工基本医疗保险缴费</w:t>
            </w:r>
          </w:p>
        </w:tc>
        <w:tc>
          <w:tcPr>
            <w:tcW w:w="241" w:type="dxa"/>
            <w:shd w:val="clear" w:color="auto" w:fill="C0C0C0"/>
          </w:tcPr>
          <w:p>
            <w:pPr>
              <w:pStyle w:val="11"/>
              <w:ind w:left="28" w:right="19"/>
              <w:jc w:val="center"/>
              <w:rPr>
                <w:sz w:val="8"/>
              </w:rPr>
            </w:pPr>
            <w:r>
              <w:rPr>
                <w:w w:val="105"/>
                <w:sz w:val="8"/>
              </w:rPr>
              <w:t>10</w:t>
            </w:r>
          </w:p>
        </w:tc>
        <w:tc>
          <w:tcPr>
            <w:tcW w:w="488" w:type="dxa"/>
          </w:tcPr>
          <w:p>
            <w:pPr>
              <w:pStyle w:val="11"/>
              <w:ind w:right="1"/>
              <w:rPr>
                <w:sz w:val="9"/>
              </w:rPr>
            </w:pPr>
            <w:r>
              <w:rPr>
                <w:sz w:val="9"/>
              </w:rPr>
              <w:t>6.00</w:t>
            </w:r>
          </w:p>
        </w:tc>
        <w:tc>
          <w:tcPr>
            <w:tcW w:w="488" w:type="dxa"/>
          </w:tcPr>
          <w:p>
            <w:pPr>
              <w:pStyle w:val="11"/>
              <w:rPr>
                <w:sz w:val="9"/>
              </w:rPr>
            </w:pPr>
            <w:r>
              <w:rPr>
                <w:sz w:val="9"/>
              </w:rPr>
              <w:t>6.00</w:t>
            </w:r>
          </w:p>
        </w:tc>
        <w:tc>
          <w:tcPr>
            <w:tcW w:w="488" w:type="dxa"/>
          </w:tcPr>
          <w:p>
            <w:pPr>
              <w:pStyle w:val="11"/>
              <w:ind w:right="1"/>
              <w:rPr>
                <w:sz w:val="9"/>
              </w:rPr>
            </w:pPr>
            <w:r>
              <w:rPr>
                <w:sz w:val="9"/>
              </w:rPr>
              <w:t>6.00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30111</w:t>
            </w:r>
          </w:p>
        </w:tc>
        <w:tc>
          <w:tcPr>
            <w:tcW w:w="1227" w:type="dxa"/>
            <w:shd w:val="clear" w:color="auto" w:fill="C0C0C0"/>
          </w:tcPr>
          <w:p>
            <w:pPr>
              <w:pStyle w:val="11"/>
              <w:ind w:left="16"/>
              <w:jc w:val="left"/>
              <w:rPr>
                <w:sz w:val="9"/>
              </w:rPr>
            </w:pPr>
            <w:r>
              <w:rPr>
                <w:w w:val="105"/>
                <w:sz w:val="9"/>
              </w:rPr>
              <w:t>公务员医疗补助缴费</w:t>
            </w:r>
          </w:p>
        </w:tc>
        <w:tc>
          <w:tcPr>
            <w:tcW w:w="241" w:type="dxa"/>
            <w:shd w:val="clear" w:color="auto" w:fill="C0C0C0"/>
          </w:tcPr>
          <w:p>
            <w:pPr>
              <w:pStyle w:val="11"/>
              <w:ind w:left="28" w:right="19"/>
              <w:jc w:val="center"/>
              <w:rPr>
                <w:sz w:val="8"/>
              </w:rPr>
            </w:pPr>
            <w:r>
              <w:rPr>
                <w:w w:val="105"/>
                <w:sz w:val="8"/>
              </w:rPr>
              <w:t>11</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30112</w:t>
            </w:r>
          </w:p>
        </w:tc>
        <w:tc>
          <w:tcPr>
            <w:tcW w:w="1227" w:type="dxa"/>
            <w:shd w:val="clear" w:color="auto" w:fill="C0C0C0"/>
          </w:tcPr>
          <w:p>
            <w:pPr>
              <w:pStyle w:val="11"/>
              <w:ind w:left="16"/>
              <w:jc w:val="left"/>
              <w:rPr>
                <w:sz w:val="9"/>
              </w:rPr>
            </w:pPr>
            <w:r>
              <w:rPr>
                <w:w w:val="105"/>
                <w:sz w:val="9"/>
              </w:rPr>
              <w:t>其他社会保障缴费</w:t>
            </w:r>
          </w:p>
        </w:tc>
        <w:tc>
          <w:tcPr>
            <w:tcW w:w="241" w:type="dxa"/>
            <w:shd w:val="clear" w:color="auto" w:fill="C0C0C0"/>
          </w:tcPr>
          <w:p>
            <w:pPr>
              <w:pStyle w:val="11"/>
              <w:ind w:left="28" w:right="19"/>
              <w:jc w:val="center"/>
              <w:rPr>
                <w:sz w:val="8"/>
              </w:rPr>
            </w:pPr>
            <w:r>
              <w:rPr>
                <w:w w:val="105"/>
                <w:sz w:val="8"/>
              </w:rPr>
              <w:t>12</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30113</w:t>
            </w:r>
          </w:p>
        </w:tc>
        <w:tc>
          <w:tcPr>
            <w:tcW w:w="1227" w:type="dxa"/>
            <w:shd w:val="clear" w:color="auto" w:fill="C0C0C0"/>
          </w:tcPr>
          <w:p>
            <w:pPr>
              <w:pStyle w:val="11"/>
              <w:ind w:left="16"/>
              <w:jc w:val="left"/>
              <w:rPr>
                <w:sz w:val="9"/>
              </w:rPr>
            </w:pPr>
            <w:r>
              <w:rPr>
                <w:w w:val="105"/>
                <w:sz w:val="9"/>
              </w:rPr>
              <w:t>住房公积金</w:t>
            </w:r>
          </w:p>
        </w:tc>
        <w:tc>
          <w:tcPr>
            <w:tcW w:w="241" w:type="dxa"/>
            <w:shd w:val="clear" w:color="auto" w:fill="C0C0C0"/>
          </w:tcPr>
          <w:p>
            <w:pPr>
              <w:pStyle w:val="11"/>
              <w:ind w:left="28" w:right="19"/>
              <w:jc w:val="center"/>
              <w:rPr>
                <w:sz w:val="8"/>
              </w:rPr>
            </w:pPr>
            <w:r>
              <w:rPr>
                <w:w w:val="105"/>
                <w:sz w:val="8"/>
              </w:rPr>
              <w:t>13</w:t>
            </w:r>
          </w:p>
        </w:tc>
        <w:tc>
          <w:tcPr>
            <w:tcW w:w="488" w:type="dxa"/>
          </w:tcPr>
          <w:p>
            <w:pPr>
              <w:pStyle w:val="11"/>
              <w:ind w:right="1"/>
              <w:rPr>
                <w:sz w:val="9"/>
              </w:rPr>
            </w:pPr>
            <w:r>
              <w:rPr>
                <w:sz w:val="9"/>
              </w:rPr>
              <w:t>11.10</w:t>
            </w:r>
          </w:p>
        </w:tc>
        <w:tc>
          <w:tcPr>
            <w:tcW w:w="488" w:type="dxa"/>
          </w:tcPr>
          <w:p>
            <w:pPr>
              <w:pStyle w:val="11"/>
              <w:rPr>
                <w:sz w:val="9"/>
              </w:rPr>
            </w:pPr>
            <w:r>
              <w:rPr>
                <w:sz w:val="9"/>
              </w:rPr>
              <w:t>11.10</w:t>
            </w:r>
          </w:p>
        </w:tc>
        <w:tc>
          <w:tcPr>
            <w:tcW w:w="488" w:type="dxa"/>
          </w:tcPr>
          <w:p>
            <w:pPr>
              <w:pStyle w:val="11"/>
              <w:rPr>
                <w:sz w:val="9"/>
              </w:rPr>
            </w:pPr>
            <w:r>
              <w:rPr>
                <w:sz w:val="9"/>
              </w:rPr>
              <w:t>11.10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30114</w:t>
            </w:r>
          </w:p>
        </w:tc>
        <w:tc>
          <w:tcPr>
            <w:tcW w:w="1227" w:type="dxa"/>
            <w:shd w:val="clear" w:color="auto" w:fill="C0C0C0"/>
          </w:tcPr>
          <w:p>
            <w:pPr>
              <w:pStyle w:val="11"/>
              <w:ind w:left="16"/>
              <w:jc w:val="left"/>
              <w:rPr>
                <w:sz w:val="9"/>
              </w:rPr>
            </w:pPr>
            <w:r>
              <w:rPr>
                <w:w w:val="105"/>
                <w:sz w:val="9"/>
              </w:rPr>
              <w:t>医疗费</w:t>
            </w:r>
          </w:p>
        </w:tc>
        <w:tc>
          <w:tcPr>
            <w:tcW w:w="241" w:type="dxa"/>
            <w:shd w:val="clear" w:color="auto" w:fill="C0C0C0"/>
          </w:tcPr>
          <w:p>
            <w:pPr>
              <w:pStyle w:val="11"/>
              <w:ind w:left="28" w:right="19"/>
              <w:jc w:val="center"/>
              <w:rPr>
                <w:sz w:val="8"/>
              </w:rPr>
            </w:pPr>
            <w:r>
              <w:rPr>
                <w:w w:val="105"/>
                <w:sz w:val="8"/>
              </w:rPr>
              <w:t>14</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30199</w:t>
            </w:r>
          </w:p>
        </w:tc>
        <w:tc>
          <w:tcPr>
            <w:tcW w:w="1227" w:type="dxa"/>
            <w:shd w:val="clear" w:color="auto" w:fill="C0C0C0"/>
          </w:tcPr>
          <w:p>
            <w:pPr>
              <w:pStyle w:val="11"/>
              <w:ind w:left="16"/>
              <w:jc w:val="left"/>
              <w:rPr>
                <w:sz w:val="9"/>
              </w:rPr>
            </w:pPr>
            <w:r>
              <w:rPr>
                <w:w w:val="105"/>
                <w:sz w:val="9"/>
              </w:rPr>
              <w:t>其他工资福利支出</w:t>
            </w:r>
          </w:p>
        </w:tc>
        <w:tc>
          <w:tcPr>
            <w:tcW w:w="241" w:type="dxa"/>
            <w:shd w:val="clear" w:color="auto" w:fill="C0C0C0"/>
          </w:tcPr>
          <w:p>
            <w:pPr>
              <w:pStyle w:val="11"/>
              <w:ind w:left="28" w:right="19"/>
              <w:jc w:val="center"/>
              <w:rPr>
                <w:sz w:val="8"/>
              </w:rPr>
            </w:pPr>
            <w:r>
              <w:rPr>
                <w:w w:val="105"/>
                <w:sz w:val="8"/>
              </w:rPr>
              <w:t>15</w:t>
            </w:r>
          </w:p>
        </w:tc>
        <w:tc>
          <w:tcPr>
            <w:tcW w:w="488" w:type="dxa"/>
          </w:tcPr>
          <w:p>
            <w:pPr>
              <w:pStyle w:val="11"/>
              <w:ind w:right="1"/>
              <w:rPr>
                <w:sz w:val="9"/>
              </w:rPr>
            </w:pPr>
            <w:r>
              <w:rPr>
                <w:sz w:val="9"/>
              </w:rPr>
              <w:t>9.63</w:t>
            </w:r>
          </w:p>
        </w:tc>
        <w:tc>
          <w:tcPr>
            <w:tcW w:w="488" w:type="dxa"/>
          </w:tcPr>
          <w:p>
            <w:pPr>
              <w:pStyle w:val="11"/>
              <w:rPr>
                <w:sz w:val="9"/>
              </w:rPr>
            </w:pPr>
            <w:r>
              <w:rPr>
                <w:sz w:val="9"/>
              </w:rPr>
              <w:t>9.63</w:t>
            </w:r>
          </w:p>
        </w:tc>
        <w:tc>
          <w:tcPr>
            <w:tcW w:w="488" w:type="dxa"/>
          </w:tcPr>
          <w:p>
            <w:pPr>
              <w:pStyle w:val="11"/>
              <w:ind w:right="1"/>
              <w:rPr>
                <w:sz w:val="9"/>
              </w:rPr>
            </w:pPr>
            <w:r>
              <w:rPr>
                <w:sz w:val="9"/>
              </w:rPr>
              <w:t>9.63</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302</w:t>
            </w:r>
          </w:p>
        </w:tc>
        <w:tc>
          <w:tcPr>
            <w:tcW w:w="1227" w:type="dxa"/>
            <w:shd w:val="clear" w:color="auto" w:fill="C0C0C0"/>
          </w:tcPr>
          <w:p>
            <w:pPr>
              <w:pStyle w:val="11"/>
              <w:ind w:left="16"/>
              <w:jc w:val="left"/>
              <w:rPr>
                <w:b/>
                <w:sz w:val="9"/>
              </w:rPr>
            </w:pPr>
            <w:r>
              <w:rPr>
                <w:b/>
                <w:w w:val="105"/>
                <w:sz w:val="9"/>
              </w:rPr>
              <w:t>商品和服务支出</w:t>
            </w:r>
          </w:p>
        </w:tc>
        <w:tc>
          <w:tcPr>
            <w:tcW w:w="241" w:type="dxa"/>
            <w:shd w:val="clear" w:color="auto" w:fill="C0C0C0"/>
          </w:tcPr>
          <w:p>
            <w:pPr>
              <w:pStyle w:val="11"/>
              <w:ind w:left="28" w:right="19"/>
              <w:jc w:val="center"/>
              <w:rPr>
                <w:sz w:val="8"/>
              </w:rPr>
            </w:pPr>
            <w:r>
              <w:rPr>
                <w:w w:val="105"/>
                <w:sz w:val="8"/>
              </w:rPr>
              <w:t>16</w:t>
            </w:r>
          </w:p>
        </w:tc>
        <w:tc>
          <w:tcPr>
            <w:tcW w:w="488" w:type="dxa"/>
          </w:tcPr>
          <w:p>
            <w:pPr>
              <w:pStyle w:val="11"/>
              <w:rPr>
                <w:sz w:val="9"/>
              </w:rPr>
            </w:pPr>
            <w:r>
              <w:rPr>
                <w:sz w:val="9"/>
              </w:rPr>
              <w:t>173.22</w:t>
            </w:r>
          </w:p>
        </w:tc>
        <w:tc>
          <w:tcPr>
            <w:tcW w:w="488" w:type="dxa"/>
          </w:tcPr>
          <w:p>
            <w:pPr>
              <w:pStyle w:val="11"/>
              <w:rPr>
                <w:sz w:val="9"/>
              </w:rPr>
            </w:pPr>
            <w:r>
              <w:rPr>
                <w:sz w:val="9"/>
              </w:rPr>
              <w:t>46.23</w:t>
            </w:r>
          </w:p>
        </w:tc>
        <w:tc>
          <w:tcPr>
            <w:tcW w:w="488" w:type="dxa"/>
          </w:tcPr>
          <w:p>
            <w:pPr>
              <w:pStyle w:val="11"/>
              <w:rPr>
                <w:sz w:val="9"/>
              </w:rPr>
            </w:pPr>
            <w:r>
              <w:rPr>
                <w:sz w:val="9"/>
              </w:rPr>
              <w:t>10.50</w:t>
            </w:r>
          </w:p>
        </w:tc>
        <w:tc>
          <w:tcPr>
            <w:tcW w:w="488" w:type="dxa"/>
          </w:tcPr>
          <w:p>
            <w:pPr>
              <w:pStyle w:val="11"/>
              <w:ind w:right="1"/>
              <w:rPr>
                <w:sz w:val="9"/>
              </w:rPr>
            </w:pPr>
            <w:r>
              <w:rPr>
                <w:sz w:val="9"/>
              </w:rPr>
              <w:t>35.73</w:t>
            </w:r>
          </w:p>
        </w:tc>
        <w:tc>
          <w:tcPr>
            <w:tcW w:w="488" w:type="dxa"/>
          </w:tcPr>
          <w:p>
            <w:pPr>
              <w:pStyle w:val="11"/>
              <w:ind w:right="2"/>
              <w:rPr>
                <w:sz w:val="9"/>
              </w:rPr>
            </w:pPr>
            <w:r>
              <w:rPr>
                <w:sz w:val="9"/>
              </w:rPr>
              <w:t>126.99</w:t>
            </w:r>
          </w:p>
        </w:tc>
        <w:tc>
          <w:tcPr>
            <w:tcW w:w="488" w:type="dxa"/>
          </w:tcPr>
          <w:p>
            <w:pPr>
              <w:pStyle w:val="11"/>
              <w:ind w:right="3"/>
              <w:rPr>
                <w:sz w:val="9"/>
              </w:rPr>
            </w:pPr>
            <w:r>
              <w:rPr>
                <w:sz w:val="9"/>
              </w:rPr>
              <w:t>0.00</w:t>
            </w:r>
          </w:p>
        </w:tc>
        <w:tc>
          <w:tcPr>
            <w:tcW w:w="488" w:type="dxa"/>
          </w:tcPr>
          <w:p>
            <w:pPr>
              <w:pStyle w:val="11"/>
              <w:ind w:right="3"/>
              <w:rPr>
                <w:sz w:val="9"/>
              </w:rPr>
            </w:pPr>
            <w:r>
              <w:rPr>
                <w:sz w:val="9"/>
              </w:rPr>
              <w:t>126.99</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30201</w:t>
            </w:r>
          </w:p>
        </w:tc>
        <w:tc>
          <w:tcPr>
            <w:tcW w:w="1227" w:type="dxa"/>
            <w:shd w:val="clear" w:color="auto" w:fill="C0C0C0"/>
          </w:tcPr>
          <w:p>
            <w:pPr>
              <w:pStyle w:val="11"/>
              <w:ind w:left="16"/>
              <w:jc w:val="left"/>
              <w:rPr>
                <w:sz w:val="9"/>
              </w:rPr>
            </w:pPr>
            <w:r>
              <w:rPr>
                <w:w w:val="105"/>
                <w:sz w:val="9"/>
              </w:rPr>
              <w:t>办公费</w:t>
            </w:r>
          </w:p>
        </w:tc>
        <w:tc>
          <w:tcPr>
            <w:tcW w:w="241" w:type="dxa"/>
            <w:shd w:val="clear" w:color="auto" w:fill="C0C0C0"/>
          </w:tcPr>
          <w:p>
            <w:pPr>
              <w:pStyle w:val="11"/>
              <w:ind w:left="28" w:right="19"/>
              <w:jc w:val="center"/>
              <w:rPr>
                <w:sz w:val="8"/>
              </w:rPr>
            </w:pPr>
            <w:r>
              <w:rPr>
                <w:w w:val="105"/>
                <w:sz w:val="8"/>
              </w:rPr>
              <w:t>17</w:t>
            </w:r>
          </w:p>
        </w:tc>
        <w:tc>
          <w:tcPr>
            <w:tcW w:w="488" w:type="dxa"/>
          </w:tcPr>
          <w:p>
            <w:pPr>
              <w:pStyle w:val="11"/>
              <w:ind w:right="1"/>
              <w:rPr>
                <w:sz w:val="9"/>
              </w:rPr>
            </w:pPr>
            <w:r>
              <w:rPr>
                <w:sz w:val="9"/>
              </w:rPr>
              <w:t>4.11</w:t>
            </w:r>
          </w:p>
        </w:tc>
        <w:tc>
          <w:tcPr>
            <w:tcW w:w="488" w:type="dxa"/>
          </w:tcPr>
          <w:p>
            <w:pPr>
              <w:pStyle w:val="11"/>
              <w:rPr>
                <w:sz w:val="9"/>
              </w:rPr>
            </w:pPr>
            <w:r>
              <w:rPr>
                <w:sz w:val="9"/>
              </w:rPr>
              <w:t>4.11</w:t>
            </w:r>
          </w:p>
        </w:tc>
        <w:tc>
          <w:tcPr>
            <w:tcW w:w="488" w:type="dxa"/>
          </w:tcPr>
          <w:p>
            <w:pPr>
              <w:pStyle w:val="11"/>
              <w:ind w:right="1"/>
              <w:rPr>
                <w:sz w:val="9"/>
              </w:rPr>
            </w:pPr>
            <w:r>
              <w:rPr>
                <w:sz w:val="9"/>
              </w:rPr>
              <w:t>2.80</w:t>
            </w:r>
          </w:p>
        </w:tc>
        <w:tc>
          <w:tcPr>
            <w:tcW w:w="488" w:type="dxa"/>
          </w:tcPr>
          <w:p>
            <w:pPr>
              <w:pStyle w:val="11"/>
              <w:ind w:right="2"/>
              <w:rPr>
                <w:sz w:val="9"/>
              </w:rPr>
            </w:pPr>
            <w:r>
              <w:rPr>
                <w:sz w:val="9"/>
              </w:rPr>
              <w:t>1.31</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30202</w:t>
            </w:r>
          </w:p>
        </w:tc>
        <w:tc>
          <w:tcPr>
            <w:tcW w:w="1227" w:type="dxa"/>
            <w:shd w:val="clear" w:color="auto" w:fill="C0C0C0"/>
          </w:tcPr>
          <w:p>
            <w:pPr>
              <w:pStyle w:val="11"/>
              <w:ind w:left="16"/>
              <w:jc w:val="left"/>
              <w:rPr>
                <w:sz w:val="9"/>
              </w:rPr>
            </w:pPr>
            <w:r>
              <w:rPr>
                <w:w w:val="105"/>
                <w:sz w:val="9"/>
              </w:rPr>
              <w:t>印刷费</w:t>
            </w:r>
          </w:p>
        </w:tc>
        <w:tc>
          <w:tcPr>
            <w:tcW w:w="241" w:type="dxa"/>
            <w:shd w:val="clear" w:color="auto" w:fill="C0C0C0"/>
          </w:tcPr>
          <w:p>
            <w:pPr>
              <w:pStyle w:val="11"/>
              <w:ind w:left="28" w:right="19"/>
              <w:jc w:val="center"/>
              <w:rPr>
                <w:sz w:val="8"/>
              </w:rPr>
            </w:pPr>
            <w:r>
              <w:rPr>
                <w:w w:val="105"/>
                <w:sz w:val="8"/>
              </w:rPr>
              <w:t>18</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30203</w:t>
            </w:r>
          </w:p>
        </w:tc>
        <w:tc>
          <w:tcPr>
            <w:tcW w:w="1227" w:type="dxa"/>
            <w:shd w:val="clear" w:color="auto" w:fill="C0C0C0"/>
          </w:tcPr>
          <w:p>
            <w:pPr>
              <w:pStyle w:val="11"/>
              <w:ind w:left="16"/>
              <w:jc w:val="left"/>
              <w:rPr>
                <w:sz w:val="9"/>
              </w:rPr>
            </w:pPr>
            <w:r>
              <w:rPr>
                <w:w w:val="105"/>
                <w:sz w:val="9"/>
              </w:rPr>
              <w:t>咨询费</w:t>
            </w:r>
          </w:p>
        </w:tc>
        <w:tc>
          <w:tcPr>
            <w:tcW w:w="241" w:type="dxa"/>
            <w:shd w:val="clear" w:color="auto" w:fill="C0C0C0"/>
          </w:tcPr>
          <w:p>
            <w:pPr>
              <w:pStyle w:val="11"/>
              <w:ind w:left="28" w:right="19"/>
              <w:jc w:val="center"/>
              <w:rPr>
                <w:sz w:val="8"/>
              </w:rPr>
            </w:pPr>
            <w:r>
              <w:rPr>
                <w:w w:val="105"/>
                <w:sz w:val="8"/>
              </w:rPr>
              <w:t>19</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30204</w:t>
            </w:r>
          </w:p>
        </w:tc>
        <w:tc>
          <w:tcPr>
            <w:tcW w:w="1227" w:type="dxa"/>
            <w:shd w:val="clear" w:color="auto" w:fill="C0C0C0"/>
          </w:tcPr>
          <w:p>
            <w:pPr>
              <w:pStyle w:val="11"/>
              <w:ind w:left="16"/>
              <w:jc w:val="left"/>
              <w:rPr>
                <w:sz w:val="9"/>
              </w:rPr>
            </w:pPr>
            <w:r>
              <w:rPr>
                <w:w w:val="105"/>
                <w:sz w:val="9"/>
              </w:rPr>
              <w:t>手续费</w:t>
            </w:r>
          </w:p>
        </w:tc>
        <w:tc>
          <w:tcPr>
            <w:tcW w:w="241" w:type="dxa"/>
            <w:shd w:val="clear" w:color="auto" w:fill="C0C0C0"/>
          </w:tcPr>
          <w:p>
            <w:pPr>
              <w:pStyle w:val="11"/>
              <w:ind w:left="28" w:right="19"/>
              <w:jc w:val="center"/>
              <w:rPr>
                <w:sz w:val="8"/>
              </w:rPr>
            </w:pPr>
            <w:r>
              <w:rPr>
                <w:w w:val="105"/>
                <w:sz w:val="8"/>
              </w:rPr>
              <w:t>20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30205</w:t>
            </w:r>
          </w:p>
        </w:tc>
        <w:tc>
          <w:tcPr>
            <w:tcW w:w="1227" w:type="dxa"/>
            <w:shd w:val="clear" w:color="auto" w:fill="C0C0C0"/>
          </w:tcPr>
          <w:p>
            <w:pPr>
              <w:pStyle w:val="11"/>
              <w:ind w:left="16"/>
              <w:jc w:val="left"/>
              <w:rPr>
                <w:sz w:val="9"/>
              </w:rPr>
            </w:pPr>
            <w:r>
              <w:rPr>
                <w:w w:val="105"/>
                <w:sz w:val="9"/>
              </w:rPr>
              <w:t>水费</w:t>
            </w:r>
          </w:p>
        </w:tc>
        <w:tc>
          <w:tcPr>
            <w:tcW w:w="241" w:type="dxa"/>
            <w:shd w:val="clear" w:color="auto" w:fill="C0C0C0"/>
          </w:tcPr>
          <w:p>
            <w:pPr>
              <w:pStyle w:val="11"/>
              <w:ind w:left="28" w:right="19"/>
              <w:jc w:val="center"/>
              <w:rPr>
                <w:sz w:val="8"/>
              </w:rPr>
            </w:pPr>
            <w:r>
              <w:rPr>
                <w:w w:val="105"/>
                <w:sz w:val="8"/>
              </w:rPr>
              <w:t>21</w:t>
            </w:r>
          </w:p>
        </w:tc>
        <w:tc>
          <w:tcPr>
            <w:tcW w:w="488" w:type="dxa"/>
          </w:tcPr>
          <w:p>
            <w:pPr>
              <w:pStyle w:val="11"/>
              <w:ind w:right="1"/>
              <w:rPr>
                <w:sz w:val="9"/>
              </w:rPr>
            </w:pPr>
            <w:r>
              <w:rPr>
                <w:sz w:val="9"/>
              </w:rPr>
              <w:t>2.12</w:t>
            </w:r>
          </w:p>
        </w:tc>
        <w:tc>
          <w:tcPr>
            <w:tcW w:w="488" w:type="dxa"/>
          </w:tcPr>
          <w:p>
            <w:pPr>
              <w:pStyle w:val="11"/>
              <w:rPr>
                <w:sz w:val="9"/>
              </w:rPr>
            </w:pPr>
            <w:r>
              <w:rPr>
                <w:sz w:val="9"/>
              </w:rPr>
              <w:t>2.12</w:t>
            </w:r>
          </w:p>
        </w:tc>
        <w:tc>
          <w:tcPr>
            <w:tcW w:w="488" w:type="dxa"/>
          </w:tcPr>
          <w:p>
            <w:pPr>
              <w:pStyle w:val="11"/>
              <w:ind w:right="1"/>
              <w:rPr>
                <w:sz w:val="9"/>
              </w:rPr>
            </w:pPr>
            <w:r>
              <w:rPr>
                <w:sz w:val="9"/>
              </w:rPr>
              <w:t>0.20</w:t>
            </w:r>
          </w:p>
        </w:tc>
        <w:tc>
          <w:tcPr>
            <w:tcW w:w="488" w:type="dxa"/>
          </w:tcPr>
          <w:p>
            <w:pPr>
              <w:pStyle w:val="11"/>
              <w:ind w:right="2"/>
              <w:rPr>
                <w:sz w:val="9"/>
              </w:rPr>
            </w:pPr>
            <w:r>
              <w:rPr>
                <w:sz w:val="9"/>
              </w:rPr>
              <w:t>1.92</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30206</w:t>
            </w:r>
          </w:p>
        </w:tc>
        <w:tc>
          <w:tcPr>
            <w:tcW w:w="1227" w:type="dxa"/>
            <w:shd w:val="clear" w:color="auto" w:fill="C0C0C0"/>
          </w:tcPr>
          <w:p>
            <w:pPr>
              <w:pStyle w:val="11"/>
              <w:ind w:left="16"/>
              <w:jc w:val="left"/>
              <w:rPr>
                <w:sz w:val="9"/>
              </w:rPr>
            </w:pPr>
            <w:r>
              <w:rPr>
                <w:w w:val="105"/>
                <w:sz w:val="9"/>
              </w:rPr>
              <w:t>电费</w:t>
            </w:r>
          </w:p>
        </w:tc>
        <w:tc>
          <w:tcPr>
            <w:tcW w:w="241" w:type="dxa"/>
            <w:shd w:val="clear" w:color="auto" w:fill="C0C0C0"/>
          </w:tcPr>
          <w:p>
            <w:pPr>
              <w:pStyle w:val="11"/>
              <w:ind w:left="28" w:right="19"/>
              <w:jc w:val="center"/>
              <w:rPr>
                <w:sz w:val="8"/>
              </w:rPr>
            </w:pPr>
            <w:r>
              <w:rPr>
                <w:w w:val="105"/>
                <w:sz w:val="8"/>
              </w:rPr>
              <w:t>22</w:t>
            </w:r>
          </w:p>
        </w:tc>
        <w:tc>
          <w:tcPr>
            <w:tcW w:w="488" w:type="dxa"/>
          </w:tcPr>
          <w:p>
            <w:pPr>
              <w:pStyle w:val="11"/>
              <w:ind w:right="1"/>
              <w:rPr>
                <w:sz w:val="9"/>
              </w:rPr>
            </w:pPr>
            <w:r>
              <w:rPr>
                <w:sz w:val="9"/>
              </w:rPr>
              <w:t>5.42</w:t>
            </w:r>
          </w:p>
        </w:tc>
        <w:tc>
          <w:tcPr>
            <w:tcW w:w="488" w:type="dxa"/>
          </w:tcPr>
          <w:p>
            <w:pPr>
              <w:pStyle w:val="11"/>
              <w:rPr>
                <w:sz w:val="9"/>
              </w:rPr>
            </w:pPr>
            <w:r>
              <w:rPr>
                <w:sz w:val="9"/>
              </w:rPr>
              <w:t>5.42</w:t>
            </w:r>
          </w:p>
        </w:tc>
        <w:tc>
          <w:tcPr>
            <w:tcW w:w="488" w:type="dxa"/>
          </w:tcPr>
          <w:p>
            <w:pPr>
              <w:pStyle w:val="11"/>
              <w:ind w:right="1"/>
              <w:rPr>
                <w:sz w:val="9"/>
              </w:rPr>
            </w:pPr>
            <w:r>
              <w:rPr>
                <w:sz w:val="9"/>
              </w:rPr>
              <w:t>0.50</w:t>
            </w:r>
          </w:p>
        </w:tc>
        <w:tc>
          <w:tcPr>
            <w:tcW w:w="488" w:type="dxa"/>
          </w:tcPr>
          <w:p>
            <w:pPr>
              <w:pStyle w:val="11"/>
              <w:ind w:right="2"/>
              <w:rPr>
                <w:sz w:val="9"/>
              </w:rPr>
            </w:pPr>
            <w:r>
              <w:rPr>
                <w:sz w:val="9"/>
              </w:rPr>
              <w:t>4.92</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30207</w:t>
            </w:r>
          </w:p>
        </w:tc>
        <w:tc>
          <w:tcPr>
            <w:tcW w:w="1227" w:type="dxa"/>
            <w:shd w:val="clear" w:color="auto" w:fill="C0C0C0"/>
          </w:tcPr>
          <w:p>
            <w:pPr>
              <w:pStyle w:val="11"/>
              <w:ind w:left="16"/>
              <w:jc w:val="left"/>
              <w:rPr>
                <w:sz w:val="9"/>
              </w:rPr>
            </w:pPr>
            <w:r>
              <w:rPr>
                <w:w w:val="105"/>
                <w:sz w:val="9"/>
              </w:rPr>
              <w:t>邮电费</w:t>
            </w:r>
          </w:p>
        </w:tc>
        <w:tc>
          <w:tcPr>
            <w:tcW w:w="241" w:type="dxa"/>
            <w:shd w:val="clear" w:color="auto" w:fill="C0C0C0"/>
          </w:tcPr>
          <w:p>
            <w:pPr>
              <w:pStyle w:val="11"/>
              <w:ind w:left="28" w:right="19"/>
              <w:jc w:val="center"/>
              <w:rPr>
                <w:sz w:val="8"/>
              </w:rPr>
            </w:pPr>
            <w:r>
              <w:rPr>
                <w:w w:val="105"/>
                <w:sz w:val="8"/>
              </w:rPr>
              <w:t>23</w:t>
            </w:r>
          </w:p>
        </w:tc>
        <w:tc>
          <w:tcPr>
            <w:tcW w:w="488" w:type="dxa"/>
          </w:tcPr>
          <w:p>
            <w:pPr>
              <w:pStyle w:val="11"/>
              <w:ind w:right="1"/>
              <w:rPr>
                <w:sz w:val="9"/>
              </w:rPr>
            </w:pPr>
            <w:r>
              <w:rPr>
                <w:sz w:val="9"/>
              </w:rPr>
              <w:t>1.36</w:t>
            </w:r>
          </w:p>
        </w:tc>
        <w:tc>
          <w:tcPr>
            <w:tcW w:w="488" w:type="dxa"/>
          </w:tcPr>
          <w:p>
            <w:pPr>
              <w:pStyle w:val="11"/>
              <w:rPr>
                <w:sz w:val="9"/>
              </w:rPr>
            </w:pPr>
            <w:r>
              <w:rPr>
                <w:sz w:val="9"/>
              </w:rPr>
              <w:t>1.36</w:t>
            </w:r>
          </w:p>
        </w:tc>
        <w:tc>
          <w:tcPr>
            <w:tcW w:w="488" w:type="dxa"/>
          </w:tcPr>
          <w:p>
            <w:pPr>
              <w:pStyle w:val="11"/>
              <w:ind w:right="1"/>
              <w:rPr>
                <w:sz w:val="9"/>
              </w:rPr>
            </w:pPr>
            <w:r>
              <w:rPr>
                <w:sz w:val="9"/>
              </w:rPr>
              <w:t>0.60</w:t>
            </w:r>
          </w:p>
        </w:tc>
        <w:tc>
          <w:tcPr>
            <w:tcW w:w="488" w:type="dxa"/>
          </w:tcPr>
          <w:p>
            <w:pPr>
              <w:pStyle w:val="11"/>
              <w:ind w:right="2"/>
              <w:rPr>
                <w:sz w:val="9"/>
              </w:rPr>
            </w:pPr>
            <w:r>
              <w:rPr>
                <w:sz w:val="9"/>
              </w:rPr>
              <w:t>0.76</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30208</w:t>
            </w:r>
          </w:p>
        </w:tc>
        <w:tc>
          <w:tcPr>
            <w:tcW w:w="1227" w:type="dxa"/>
            <w:shd w:val="clear" w:color="auto" w:fill="C0C0C0"/>
          </w:tcPr>
          <w:p>
            <w:pPr>
              <w:pStyle w:val="11"/>
              <w:ind w:left="16"/>
              <w:jc w:val="left"/>
              <w:rPr>
                <w:sz w:val="9"/>
              </w:rPr>
            </w:pPr>
            <w:r>
              <w:rPr>
                <w:w w:val="105"/>
                <w:sz w:val="9"/>
              </w:rPr>
              <w:t>取暖费</w:t>
            </w:r>
          </w:p>
        </w:tc>
        <w:tc>
          <w:tcPr>
            <w:tcW w:w="241" w:type="dxa"/>
            <w:shd w:val="clear" w:color="auto" w:fill="C0C0C0"/>
          </w:tcPr>
          <w:p>
            <w:pPr>
              <w:pStyle w:val="11"/>
              <w:ind w:left="28" w:right="19"/>
              <w:jc w:val="center"/>
              <w:rPr>
                <w:sz w:val="8"/>
              </w:rPr>
            </w:pPr>
            <w:r>
              <w:rPr>
                <w:w w:val="105"/>
                <w:sz w:val="8"/>
              </w:rPr>
              <w:t>24</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30209</w:t>
            </w:r>
          </w:p>
        </w:tc>
        <w:tc>
          <w:tcPr>
            <w:tcW w:w="1227" w:type="dxa"/>
            <w:shd w:val="clear" w:color="auto" w:fill="C0C0C0"/>
          </w:tcPr>
          <w:p>
            <w:pPr>
              <w:pStyle w:val="11"/>
              <w:ind w:left="16"/>
              <w:jc w:val="left"/>
              <w:rPr>
                <w:sz w:val="9"/>
              </w:rPr>
            </w:pPr>
            <w:r>
              <w:rPr>
                <w:w w:val="105"/>
                <w:sz w:val="9"/>
              </w:rPr>
              <w:t>物业管理费</w:t>
            </w:r>
          </w:p>
        </w:tc>
        <w:tc>
          <w:tcPr>
            <w:tcW w:w="241" w:type="dxa"/>
            <w:shd w:val="clear" w:color="auto" w:fill="C0C0C0"/>
          </w:tcPr>
          <w:p>
            <w:pPr>
              <w:pStyle w:val="11"/>
              <w:ind w:left="28" w:right="19"/>
              <w:jc w:val="center"/>
              <w:rPr>
                <w:sz w:val="8"/>
              </w:rPr>
            </w:pPr>
            <w:r>
              <w:rPr>
                <w:w w:val="105"/>
                <w:sz w:val="8"/>
              </w:rPr>
              <w:t>25</w:t>
            </w:r>
          </w:p>
        </w:tc>
        <w:tc>
          <w:tcPr>
            <w:tcW w:w="488" w:type="dxa"/>
          </w:tcPr>
          <w:p>
            <w:pPr>
              <w:pStyle w:val="11"/>
              <w:ind w:right="1"/>
              <w:rPr>
                <w:sz w:val="9"/>
              </w:rPr>
            </w:pPr>
            <w:r>
              <w:rPr>
                <w:sz w:val="9"/>
              </w:rPr>
              <w:t>0.42</w:t>
            </w:r>
          </w:p>
        </w:tc>
        <w:tc>
          <w:tcPr>
            <w:tcW w:w="488" w:type="dxa"/>
          </w:tcPr>
          <w:p>
            <w:pPr>
              <w:pStyle w:val="11"/>
              <w:rPr>
                <w:sz w:val="9"/>
              </w:rPr>
            </w:pPr>
            <w:r>
              <w:rPr>
                <w:sz w:val="9"/>
              </w:rPr>
              <w:t>0.42</w:t>
            </w:r>
          </w:p>
        </w:tc>
        <w:tc>
          <w:tcPr>
            <w:tcW w:w="488" w:type="dxa"/>
          </w:tcPr>
          <w:p>
            <w:pPr>
              <w:pStyle w:val="11"/>
              <w:ind w:right="1"/>
              <w:rPr>
                <w:sz w:val="9"/>
              </w:rPr>
            </w:pPr>
            <w:r>
              <w:rPr>
                <w:sz w:val="9"/>
              </w:rPr>
              <w:t>0.00</w:t>
            </w:r>
          </w:p>
        </w:tc>
        <w:tc>
          <w:tcPr>
            <w:tcW w:w="488" w:type="dxa"/>
          </w:tcPr>
          <w:p>
            <w:pPr>
              <w:pStyle w:val="11"/>
              <w:ind w:right="2"/>
              <w:rPr>
                <w:sz w:val="9"/>
              </w:rPr>
            </w:pPr>
            <w:r>
              <w:rPr>
                <w:sz w:val="9"/>
              </w:rPr>
              <w:t>0.42</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30211</w:t>
            </w:r>
          </w:p>
        </w:tc>
        <w:tc>
          <w:tcPr>
            <w:tcW w:w="1227" w:type="dxa"/>
            <w:shd w:val="clear" w:color="auto" w:fill="C0C0C0"/>
          </w:tcPr>
          <w:p>
            <w:pPr>
              <w:pStyle w:val="11"/>
              <w:ind w:left="16"/>
              <w:jc w:val="left"/>
              <w:rPr>
                <w:sz w:val="9"/>
              </w:rPr>
            </w:pPr>
            <w:r>
              <w:rPr>
                <w:w w:val="105"/>
                <w:sz w:val="9"/>
              </w:rPr>
              <w:t>差旅费</w:t>
            </w:r>
          </w:p>
        </w:tc>
        <w:tc>
          <w:tcPr>
            <w:tcW w:w="241" w:type="dxa"/>
            <w:shd w:val="clear" w:color="auto" w:fill="C0C0C0"/>
          </w:tcPr>
          <w:p>
            <w:pPr>
              <w:pStyle w:val="11"/>
              <w:ind w:left="28" w:right="19"/>
              <w:jc w:val="center"/>
              <w:rPr>
                <w:sz w:val="8"/>
              </w:rPr>
            </w:pPr>
            <w:r>
              <w:rPr>
                <w:w w:val="105"/>
                <w:sz w:val="8"/>
              </w:rPr>
              <w:t>26</w:t>
            </w:r>
          </w:p>
        </w:tc>
        <w:tc>
          <w:tcPr>
            <w:tcW w:w="488" w:type="dxa"/>
          </w:tcPr>
          <w:p>
            <w:pPr>
              <w:pStyle w:val="11"/>
              <w:ind w:right="1"/>
              <w:rPr>
                <w:sz w:val="9"/>
              </w:rPr>
            </w:pPr>
            <w:r>
              <w:rPr>
                <w:sz w:val="9"/>
              </w:rPr>
              <w:t>6.44</w:t>
            </w:r>
          </w:p>
        </w:tc>
        <w:tc>
          <w:tcPr>
            <w:tcW w:w="488" w:type="dxa"/>
          </w:tcPr>
          <w:p>
            <w:pPr>
              <w:pStyle w:val="11"/>
              <w:rPr>
                <w:sz w:val="9"/>
              </w:rPr>
            </w:pPr>
            <w:r>
              <w:rPr>
                <w:sz w:val="9"/>
              </w:rPr>
              <w:t>6.44</w:t>
            </w:r>
          </w:p>
        </w:tc>
        <w:tc>
          <w:tcPr>
            <w:tcW w:w="488" w:type="dxa"/>
          </w:tcPr>
          <w:p>
            <w:pPr>
              <w:pStyle w:val="11"/>
              <w:ind w:right="1"/>
              <w:rPr>
                <w:sz w:val="9"/>
              </w:rPr>
            </w:pPr>
            <w:r>
              <w:rPr>
                <w:sz w:val="9"/>
              </w:rPr>
              <w:t>1.50</w:t>
            </w:r>
          </w:p>
        </w:tc>
        <w:tc>
          <w:tcPr>
            <w:tcW w:w="488" w:type="dxa"/>
          </w:tcPr>
          <w:p>
            <w:pPr>
              <w:pStyle w:val="11"/>
              <w:ind w:right="2"/>
              <w:rPr>
                <w:sz w:val="9"/>
              </w:rPr>
            </w:pPr>
            <w:r>
              <w:rPr>
                <w:sz w:val="9"/>
              </w:rPr>
              <w:t>4.94</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30212</w:t>
            </w:r>
          </w:p>
        </w:tc>
        <w:tc>
          <w:tcPr>
            <w:tcW w:w="1227" w:type="dxa"/>
            <w:shd w:val="clear" w:color="auto" w:fill="C0C0C0"/>
          </w:tcPr>
          <w:p>
            <w:pPr>
              <w:pStyle w:val="11"/>
              <w:ind w:left="16"/>
              <w:jc w:val="left"/>
              <w:rPr>
                <w:sz w:val="9"/>
              </w:rPr>
            </w:pPr>
            <w:r>
              <w:rPr>
                <w:w w:val="105"/>
                <w:sz w:val="9"/>
              </w:rPr>
              <w:t>因公出国（境）费用</w:t>
            </w:r>
          </w:p>
        </w:tc>
        <w:tc>
          <w:tcPr>
            <w:tcW w:w="241" w:type="dxa"/>
            <w:shd w:val="clear" w:color="auto" w:fill="C0C0C0"/>
          </w:tcPr>
          <w:p>
            <w:pPr>
              <w:pStyle w:val="11"/>
              <w:ind w:left="28" w:right="19"/>
              <w:jc w:val="center"/>
              <w:rPr>
                <w:sz w:val="8"/>
              </w:rPr>
            </w:pPr>
            <w:r>
              <w:rPr>
                <w:w w:val="105"/>
                <w:sz w:val="8"/>
              </w:rPr>
              <w:t>27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30213</w:t>
            </w:r>
          </w:p>
        </w:tc>
        <w:tc>
          <w:tcPr>
            <w:tcW w:w="1227" w:type="dxa"/>
            <w:shd w:val="clear" w:color="auto" w:fill="C0C0C0"/>
          </w:tcPr>
          <w:p>
            <w:pPr>
              <w:pStyle w:val="11"/>
              <w:ind w:left="16"/>
              <w:jc w:val="left"/>
              <w:rPr>
                <w:sz w:val="9"/>
              </w:rPr>
            </w:pPr>
            <w:r>
              <w:rPr>
                <w:w w:val="105"/>
                <w:sz w:val="9"/>
              </w:rPr>
              <w:t>维修（护）费</w:t>
            </w:r>
          </w:p>
        </w:tc>
        <w:tc>
          <w:tcPr>
            <w:tcW w:w="241" w:type="dxa"/>
            <w:shd w:val="clear" w:color="auto" w:fill="C0C0C0"/>
          </w:tcPr>
          <w:p>
            <w:pPr>
              <w:pStyle w:val="11"/>
              <w:ind w:left="28" w:right="19"/>
              <w:jc w:val="center"/>
              <w:rPr>
                <w:sz w:val="8"/>
              </w:rPr>
            </w:pPr>
            <w:r>
              <w:rPr>
                <w:w w:val="105"/>
                <w:sz w:val="8"/>
              </w:rPr>
              <w:t>28</w:t>
            </w:r>
          </w:p>
        </w:tc>
        <w:tc>
          <w:tcPr>
            <w:tcW w:w="488" w:type="dxa"/>
          </w:tcPr>
          <w:p>
            <w:pPr>
              <w:pStyle w:val="11"/>
              <w:ind w:right="1"/>
              <w:rPr>
                <w:sz w:val="9"/>
              </w:rPr>
            </w:pPr>
            <w:r>
              <w:rPr>
                <w:sz w:val="9"/>
              </w:rPr>
              <w:t>0.02</w:t>
            </w:r>
          </w:p>
        </w:tc>
        <w:tc>
          <w:tcPr>
            <w:tcW w:w="488" w:type="dxa"/>
          </w:tcPr>
          <w:p>
            <w:pPr>
              <w:pStyle w:val="11"/>
              <w:rPr>
                <w:sz w:val="9"/>
              </w:rPr>
            </w:pPr>
            <w:r>
              <w:rPr>
                <w:sz w:val="9"/>
              </w:rPr>
              <w:t>0.02</w:t>
            </w:r>
          </w:p>
        </w:tc>
        <w:tc>
          <w:tcPr>
            <w:tcW w:w="488" w:type="dxa"/>
          </w:tcPr>
          <w:p>
            <w:pPr>
              <w:pStyle w:val="11"/>
              <w:ind w:right="1"/>
              <w:rPr>
                <w:sz w:val="9"/>
              </w:rPr>
            </w:pPr>
            <w:r>
              <w:rPr>
                <w:sz w:val="9"/>
              </w:rPr>
              <w:t>0.00</w:t>
            </w:r>
          </w:p>
        </w:tc>
        <w:tc>
          <w:tcPr>
            <w:tcW w:w="488" w:type="dxa"/>
          </w:tcPr>
          <w:p>
            <w:pPr>
              <w:pStyle w:val="11"/>
              <w:ind w:right="2"/>
              <w:rPr>
                <w:sz w:val="9"/>
              </w:rPr>
            </w:pPr>
            <w:r>
              <w:rPr>
                <w:sz w:val="9"/>
              </w:rPr>
              <w:t>0.02</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30214</w:t>
            </w:r>
          </w:p>
        </w:tc>
        <w:tc>
          <w:tcPr>
            <w:tcW w:w="1227" w:type="dxa"/>
            <w:shd w:val="clear" w:color="auto" w:fill="C0C0C0"/>
          </w:tcPr>
          <w:p>
            <w:pPr>
              <w:pStyle w:val="11"/>
              <w:ind w:left="16"/>
              <w:jc w:val="left"/>
              <w:rPr>
                <w:sz w:val="9"/>
              </w:rPr>
            </w:pPr>
            <w:r>
              <w:rPr>
                <w:w w:val="105"/>
                <w:sz w:val="9"/>
              </w:rPr>
              <w:t>租赁费</w:t>
            </w:r>
          </w:p>
        </w:tc>
        <w:tc>
          <w:tcPr>
            <w:tcW w:w="241" w:type="dxa"/>
            <w:shd w:val="clear" w:color="auto" w:fill="C0C0C0"/>
          </w:tcPr>
          <w:p>
            <w:pPr>
              <w:pStyle w:val="11"/>
              <w:ind w:left="28" w:right="19"/>
              <w:jc w:val="center"/>
              <w:rPr>
                <w:sz w:val="8"/>
              </w:rPr>
            </w:pPr>
            <w:r>
              <w:rPr>
                <w:w w:val="105"/>
                <w:sz w:val="8"/>
              </w:rPr>
              <w:t>29</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30215</w:t>
            </w:r>
          </w:p>
        </w:tc>
        <w:tc>
          <w:tcPr>
            <w:tcW w:w="1227" w:type="dxa"/>
            <w:shd w:val="clear" w:color="auto" w:fill="C0C0C0"/>
          </w:tcPr>
          <w:p>
            <w:pPr>
              <w:pStyle w:val="11"/>
              <w:ind w:left="16"/>
              <w:jc w:val="left"/>
              <w:rPr>
                <w:sz w:val="9"/>
              </w:rPr>
            </w:pPr>
            <w:r>
              <w:rPr>
                <w:w w:val="105"/>
                <w:sz w:val="9"/>
              </w:rPr>
              <w:t>会议费</w:t>
            </w:r>
          </w:p>
        </w:tc>
        <w:tc>
          <w:tcPr>
            <w:tcW w:w="241" w:type="dxa"/>
            <w:shd w:val="clear" w:color="auto" w:fill="C0C0C0"/>
          </w:tcPr>
          <w:p>
            <w:pPr>
              <w:pStyle w:val="11"/>
              <w:ind w:left="28" w:right="19"/>
              <w:jc w:val="center"/>
              <w:rPr>
                <w:sz w:val="8"/>
              </w:rPr>
            </w:pPr>
            <w:r>
              <w:rPr>
                <w:w w:val="105"/>
                <w:sz w:val="8"/>
              </w:rPr>
              <w:t>30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30216</w:t>
            </w:r>
          </w:p>
        </w:tc>
        <w:tc>
          <w:tcPr>
            <w:tcW w:w="1227" w:type="dxa"/>
            <w:shd w:val="clear" w:color="auto" w:fill="C0C0C0"/>
          </w:tcPr>
          <w:p>
            <w:pPr>
              <w:pStyle w:val="11"/>
              <w:ind w:left="16"/>
              <w:jc w:val="left"/>
              <w:rPr>
                <w:sz w:val="9"/>
              </w:rPr>
            </w:pPr>
            <w:r>
              <w:rPr>
                <w:w w:val="105"/>
                <w:sz w:val="9"/>
              </w:rPr>
              <w:t>培训费</w:t>
            </w:r>
          </w:p>
        </w:tc>
        <w:tc>
          <w:tcPr>
            <w:tcW w:w="241" w:type="dxa"/>
            <w:shd w:val="clear" w:color="auto" w:fill="C0C0C0"/>
          </w:tcPr>
          <w:p>
            <w:pPr>
              <w:pStyle w:val="11"/>
              <w:ind w:left="28" w:right="19"/>
              <w:jc w:val="center"/>
              <w:rPr>
                <w:sz w:val="8"/>
              </w:rPr>
            </w:pPr>
            <w:r>
              <w:rPr>
                <w:w w:val="105"/>
                <w:sz w:val="8"/>
              </w:rPr>
              <w:t>31</w:t>
            </w:r>
          </w:p>
        </w:tc>
        <w:tc>
          <w:tcPr>
            <w:tcW w:w="488" w:type="dxa"/>
          </w:tcPr>
          <w:p>
            <w:pPr>
              <w:pStyle w:val="11"/>
              <w:ind w:right="1"/>
              <w:rPr>
                <w:sz w:val="9"/>
              </w:rPr>
            </w:pPr>
            <w:r>
              <w:rPr>
                <w:sz w:val="9"/>
              </w:rPr>
              <w:t>0.89</w:t>
            </w:r>
          </w:p>
        </w:tc>
        <w:tc>
          <w:tcPr>
            <w:tcW w:w="488" w:type="dxa"/>
          </w:tcPr>
          <w:p>
            <w:pPr>
              <w:pStyle w:val="11"/>
              <w:rPr>
                <w:sz w:val="9"/>
              </w:rPr>
            </w:pPr>
            <w:r>
              <w:rPr>
                <w:sz w:val="9"/>
              </w:rPr>
              <w:t>0.89</w:t>
            </w:r>
          </w:p>
        </w:tc>
        <w:tc>
          <w:tcPr>
            <w:tcW w:w="488" w:type="dxa"/>
          </w:tcPr>
          <w:p>
            <w:pPr>
              <w:pStyle w:val="11"/>
              <w:ind w:right="1"/>
              <w:rPr>
                <w:sz w:val="9"/>
              </w:rPr>
            </w:pPr>
            <w:r>
              <w:rPr>
                <w:sz w:val="9"/>
              </w:rPr>
              <w:t>0.00</w:t>
            </w:r>
          </w:p>
        </w:tc>
        <w:tc>
          <w:tcPr>
            <w:tcW w:w="488" w:type="dxa"/>
          </w:tcPr>
          <w:p>
            <w:pPr>
              <w:pStyle w:val="11"/>
              <w:ind w:right="2"/>
              <w:rPr>
                <w:sz w:val="9"/>
              </w:rPr>
            </w:pPr>
            <w:r>
              <w:rPr>
                <w:sz w:val="9"/>
              </w:rPr>
              <w:t>0.89</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30217</w:t>
            </w:r>
          </w:p>
        </w:tc>
        <w:tc>
          <w:tcPr>
            <w:tcW w:w="1227" w:type="dxa"/>
            <w:shd w:val="clear" w:color="auto" w:fill="C0C0C0"/>
          </w:tcPr>
          <w:p>
            <w:pPr>
              <w:pStyle w:val="11"/>
              <w:ind w:left="16"/>
              <w:jc w:val="left"/>
              <w:rPr>
                <w:sz w:val="9"/>
              </w:rPr>
            </w:pPr>
            <w:r>
              <w:rPr>
                <w:w w:val="105"/>
                <w:sz w:val="9"/>
              </w:rPr>
              <w:t>公务接待费</w:t>
            </w:r>
          </w:p>
        </w:tc>
        <w:tc>
          <w:tcPr>
            <w:tcW w:w="241" w:type="dxa"/>
            <w:shd w:val="clear" w:color="auto" w:fill="C0C0C0"/>
          </w:tcPr>
          <w:p>
            <w:pPr>
              <w:pStyle w:val="11"/>
              <w:ind w:left="28" w:right="19"/>
              <w:jc w:val="center"/>
              <w:rPr>
                <w:sz w:val="8"/>
              </w:rPr>
            </w:pPr>
            <w:r>
              <w:rPr>
                <w:w w:val="105"/>
                <w:sz w:val="8"/>
              </w:rPr>
              <w:t>32</w:t>
            </w:r>
          </w:p>
        </w:tc>
        <w:tc>
          <w:tcPr>
            <w:tcW w:w="488" w:type="dxa"/>
          </w:tcPr>
          <w:p>
            <w:pPr>
              <w:pStyle w:val="11"/>
              <w:ind w:right="1"/>
              <w:rPr>
                <w:sz w:val="9"/>
              </w:rPr>
            </w:pPr>
            <w:r>
              <w:rPr>
                <w:sz w:val="9"/>
              </w:rPr>
              <w:t>0.10</w:t>
            </w:r>
          </w:p>
        </w:tc>
        <w:tc>
          <w:tcPr>
            <w:tcW w:w="488" w:type="dxa"/>
          </w:tcPr>
          <w:p>
            <w:pPr>
              <w:pStyle w:val="11"/>
              <w:rPr>
                <w:sz w:val="9"/>
              </w:rPr>
            </w:pPr>
            <w:r>
              <w:rPr>
                <w:sz w:val="9"/>
              </w:rPr>
              <w:t>0.10</w:t>
            </w:r>
          </w:p>
        </w:tc>
        <w:tc>
          <w:tcPr>
            <w:tcW w:w="488" w:type="dxa"/>
          </w:tcPr>
          <w:p>
            <w:pPr>
              <w:pStyle w:val="11"/>
              <w:ind w:right="1"/>
              <w:rPr>
                <w:sz w:val="9"/>
              </w:rPr>
            </w:pPr>
            <w:r>
              <w:rPr>
                <w:sz w:val="9"/>
              </w:rPr>
              <w:t>0.10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30218</w:t>
            </w:r>
          </w:p>
        </w:tc>
        <w:tc>
          <w:tcPr>
            <w:tcW w:w="1227" w:type="dxa"/>
            <w:shd w:val="clear" w:color="auto" w:fill="C0C0C0"/>
          </w:tcPr>
          <w:p>
            <w:pPr>
              <w:pStyle w:val="11"/>
              <w:ind w:left="16"/>
              <w:jc w:val="left"/>
              <w:rPr>
                <w:sz w:val="9"/>
              </w:rPr>
            </w:pPr>
            <w:r>
              <w:rPr>
                <w:w w:val="105"/>
                <w:sz w:val="9"/>
              </w:rPr>
              <w:t>专用材料费</w:t>
            </w:r>
          </w:p>
        </w:tc>
        <w:tc>
          <w:tcPr>
            <w:tcW w:w="241" w:type="dxa"/>
            <w:shd w:val="clear" w:color="auto" w:fill="C0C0C0"/>
          </w:tcPr>
          <w:p>
            <w:pPr>
              <w:pStyle w:val="11"/>
              <w:ind w:left="28" w:right="19"/>
              <w:jc w:val="center"/>
              <w:rPr>
                <w:sz w:val="8"/>
              </w:rPr>
            </w:pPr>
            <w:r>
              <w:rPr>
                <w:w w:val="105"/>
                <w:sz w:val="8"/>
              </w:rPr>
              <w:t>33</w:t>
            </w:r>
          </w:p>
        </w:tc>
        <w:tc>
          <w:tcPr>
            <w:tcW w:w="488" w:type="dxa"/>
          </w:tcPr>
          <w:p>
            <w:pPr>
              <w:pStyle w:val="11"/>
              <w:ind w:right="1"/>
              <w:rPr>
                <w:sz w:val="9"/>
              </w:rPr>
            </w:pPr>
            <w:r>
              <w:rPr>
                <w:sz w:val="9"/>
              </w:rPr>
              <w:t>4.23</w:t>
            </w:r>
          </w:p>
        </w:tc>
        <w:tc>
          <w:tcPr>
            <w:tcW w:w="488" w:type="dxa"/>
          </w:tcPr>
          <w:p>
            <w:pPr>
              <w:pStyle w:val="11"/>
              <w:rPr>
                <w:sz w:val="9"/>
              </w:rPr>
            </w:pPr>
            <w:r>
              <w:rPr>
                <w:sz w:val="9"/>
              </w:rPr>
              <w:t>4.23</w:t>
            </w:r>
          </w:p>
        </w:tc>
        <w:tc>
          <w:tcPr>
            <w:tcW w:w="488" w:type="dxa"/>
          </w:tcPr>
          <w:p>
            <w:pPr>
              <w:pStyle w:val="11"/>
              <w:ind w:right="1"/>
              <w:rPr>
                <w:sz w:val="9"/>
              </w:rPr>
            </w:pPr>
            <w:r>
              <w:rPr>
                <w:sz w:val="9"/>
              </w:rPr>
              <w:t>0.00</w:t>
            </w:r>
          </w:p>
        </w:tc>
        <w:tc>
          <w:tcPr>
            <w:tcW w:w="488" w:type="dxa"/>
          </w:tcPr>
          <w:p>
            <w:pPr>
              <w:pStyle w:val="11"/>
              <w:ind w:right="2"/>
              <w:rPr>
                <w:sz w:val="9"/>
              </w:rPr>
            </w:pPr>
            <w:r>
              <w:rPr>
                <w:sz w:val="9"/>
              </w:rPr>
              <w:t>4.23</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30224</w:t>
            </w:r>
          </w:p>
        </w:tc>
        <w:tc>
          <w:tcPr>
            <w:tcW w:w="1227" w:type="dxa"/>
            <w:shd w:val="clear" w:color="auto" w:fill="C0C0C0"/>
          </w:tcPr>
          <w:p>
            <w:pPr>
              <w:pStyle w:val="11"/>
              <w:ind w:left="16"/>
              <w:jc w:val="left"/>
              <w:rPr>
                <w:sz w:val="9"/>
              </w:rPr>
            </w:pPr>
            <w:r>
              <w:rPr>
                <w:w w:val="105"/>
                <w:sz w:val="9"/>
              </w:rPr>
              <w:t>被装购置费</w:t>
            </w:r>
          </w:p>
        </w:tc>
        <w:tc>
          <w:tcPr>
            <w:tcW w:w="241" w:type="dxa"/>
            <w:shd w:val="clear" w:color="auto" w:fill="C0C0C0"/>
          </w:tcPr>
          <w:p>
            <w:pPr>
              <w:pStyle w:val="11"/>
              <w:ind w:left="28" w:right="19"/>
              <w:jc w:val="center"/>
              <w:rPr>
                <w:sz w:val="8"/>
              </w:rPr>
            </w:pPr>
            <w:r>
              <w:rPr>
                <w:w w:val="105"/>
                <w:sz w:val="8"/>
              </w:rPr>
              <w:t>34</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30225</w:t>
            </w:r>
          </w:p>
        </w:tc>
        <w:tc>
          <w:tcPr>
            <w:tcW w:w="1227" w:type="dxa"/>
            <w:shd w:val="clear" w:color="auto" w:fill="C0C0C0"/>
          </w:tcPr>
          <w:p>
            <w:pPr>
              <w:pStyle w:val="11"/>
              <w:ind w:left="16"/>
              <w:jc w:val="left"/>
              <w:rPr>
                <w:sz w:val="9"/>
              </w:rPr>
            </w:pPr>
            <w:r>
              <w:rPr>
                <w:w w:val="105"/>
                <w:sz w:val="9"/>
              </w:rPr>
              <w:t>专用燃料费</w:t>
            </w:r>
          </w:p>
        </w:tc>
        <w:tc>
          <w:tcPr>
            <w:tcW w:w="241" w:type="dxa"/>
            <w:shd w:val="clear" w:color="auto" w:fill="C0C0C0"/>
          </w:tcPr>
          <w:p>
            <w:pPr>
              <w:pStyle w:val="11"/>
              <w:ind w:left="28" w:right="19"/>
              <w:jc w:val="center"/>
              <w:rPr>
                <w:sz w:val="8"/>
              </w:rPr>
            </w:pPr>
            <w:r>
              <w:rPr>
                <w:w w:val="105"/>
                <w:sz w:val="8"/>
              </w:rPr>
              <w:t>35</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30226</w:t>
            </w:r>
          </w:p>
        </w:tc>
        <w:tc>
          <w:tcPr>
            <w:tcW w:w="1227" w:type="dxa"/>
            <w:shd w:val="clear" w:color="auto" w:fill="C0C0C0"/>
          </w:tcPr>
          <w:p>
            <w:pPr>
              <w:pStyle w:val="11"/>
              <w:ind w:left="16"/>
              <w:jc w:val="left"/>
              <w:rPr>
                <w:sz w:val="9"/>
              </w:rPr>
            </w:pPr>
            <w:r>
              <w:rPr>
                <w:w w:val="105"/>
                <w:sz w:val="9"/>
              </w:rPr>
              <w:t>劳务费</w:t>
            </w:r>
          </w:p>
        </w:tc>
        <w:tc>
          <w:tcPr>
            <w:tcW w:w="241" w:type="dxa"/>
            <w:shd w:val="clear" w:color="auto" w:fill="C0C0C0"/>
          </w:tcPr>
          <w:p>
            <w:pPr>
              <w:pStyle w:val="11"/>
              <w:ind w:left="28" w:right="19"/>
              <w:jc w:val="center"/>
              <w:rPr>
                <w:sz w:val="8"/>
              </w:rPr>
            </w:pPr>
            <w:r>
              <w:rPr>
                <w:w w:val="105"/>
                <w:sz w:val="8"/>
              </w:rPr>
              <w:t>36</w:t>
            </w:r>
          </w:p>
        </w:tc>
        <w:tc>
          <w:tcPr>
            <w:tcW w:w="488" w:type="dxa"/>
          </w:tcPr>
          <w:p>
            <w:pPr>
              <w:pStyle w:val="11"/>
              <w:ind w:right="1"/>
              <w:rPr>
                <w:sz w:val="9"/>
              </w:rPr>
            </w:pPr>
            <w:r>
              <w:rPr>
                <w:sz w:val="9"/>
              </w:rPr>
              <w:t>96.24</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2"/>
              <w:rPr>
                <w:sz w:val="9"/>
              </w:rPr>
            </w:pPr>
            <w:r>
              <w:rPr>
                <w:sz w:val="9"/>
              </w:rPr>
              <w:t>96.24</w:t>
            </w:r>
          </w:p>
        </w:tc>
        <w:tc>
          <w:tcPr>
            <w:tcW w:w="488" w:type="dxa"/>
          </w:tcPr>
          <w:p>
            <w:pPr>
              <w:pStyle w:val="11"/>
              <w:ind w:right="3"/>
              <w:rPr>
                <w:sz w:val="9"/>
              </w:rPr>
            </w:pPr>
            <w:r>
              <w:rPr>
                <w:sz w:val="9"/>
              </w:rPr>
              <w:t>0.00</w:t>
            </w:r>
          </w:p>
        </w:tc>
        <w:tc>
          <w:tcPr>
            <w:tcW w:w="488" w:type="dxa"/>
          </w:tcPr>
          <w:p>
            <w:pPr>
              <w:pStyle w:val="11"/>
              <w:ind w:right="4"/>
              <w:rPr>
                <w:sz w:val="9"/>
              </w:rPr>
            </w:pPr>
            <w:r>
              <w:rPr>
                <w:sz w:val="9"/>
              </w:rPr>
              <w:t>96.24</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30227</w:t>
            </w:r>
          </w:p>
        </w:tc>
        <w:tc>
          <w:tcPr>
            <w:tcW w:w="1227" w:type="dxa"/>
            <w:shd w:val="clear" w:color="auto" w:fill="C0C0C0"/>
          </w:tcPr>
          <w:p>
            <w:pPr>
              <w:pStyle w:val="11"/>
              <w:ind w:left="16"/>
              <w:jc w:val="left"/>
              <w:rPr>
                <w:sz w:val="9"/>
              </w:rPr>
            </w:pPr>
            <w:r>
              <w:rPr>
                <w:w w:val="105"/>
                <w:sz w:val="9"/>
              </w:rPr>
              <w:t>委托业务费</w:t>
            </w:r>
          </w:p>
        </w:tc>
        <w:tc>
          <w:tcPr>
            <w:tcW w:w="241" w:type="dxa"/>
            <w:shd w:val="clear" w:color="auto" w:fill="C0C0C0"/>
          </w:tcPr>
          <w:p>
            <w:pPr>
              <w:pStyle w:val="11"/>
              <w:ind w:left="28" w:right="19"/>
              <w:jc w:val="center"/>
              <w:rPr>
                <w:sz w:val="8"/>
              </w:rPr>
            </w:pPr>
            <w:r>
              <w:rPr>
                <w:w w:val="105"/>
                <w:sz w:val="8"/>
              </w:rPr>
              <w:t>37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30228</w:t>
            </w:r>
          </w:p>
        </w:tc>
        <w:tc>
          <w:tcPr>
            <w:tcW w:w="1227" w:type="dxa"/>
            <w:shd w:val="clear" w:color="auto" w:fill="C0C0C0"/>
          </w:tcPr>
          <w:p>
            <w:pPr>
              <w:pStyle w:val="11"/>
              <w:ind w:left="16"/>
              <w:jc w:val="left"/>
              <w:rPr>
                <w:sz w:val="9"/>
              </w:rPr>
            </w:pPr>
            <w:r>
              <w:rPr>
                <w:w w:val="105"/>
                <w:sz w:val="9"/>
              </w:rPr>
              <w:t>工会经费</w:t>
            </w:r>
          </w:p>
        </w:tc>
        <w:tc>
          <w:tcPr>
            <w:tcW w:w="241" w:type="dxa"/>
            <w:shd w:val="clear" w:color="auto" w:fill="C0C0C0"/>
          </w:tcPr>
          <w:p>
            <w:pPr>
              <w:pStyle w:val="11"/>
              <w:ind w:left="28" w:right="19"/>
              <w:jc w:val="center"/>
              <w:rPr>
                <w:sz w:val="8"/>
              </w:rPr>
            </w:pPr>
            <w:r>
              <w:rPr>
                <w:w w:val="105"/>
                <w:sz w:val="8"/>
              </w:rPr>
              <w:t>38</w:t>
            </w:r>
          </w:p>
        </w:tc>
        <w:tc>
          <w:tcPr>
            <w:tcW w:w="488" w:type="dxa"/>
          </w:tcPr>
          <w:p>
            <w:pPr>
              <w:pStyle w:val="11"/>
              <w:ind w:right="1"/>
              <w:rPr>
                <w:sz w:val="9"/>
              </w:rPr>
            </w:pPr>
            <w:r>
              <w:rPr>
                <w:sz w:val="9"/>
              </w:rPr>
              <w:t>0.90</w:t>
            </w:r>
          </w:p>
        </w:tc>
        <w:tc>
          <w:tcPr>
            <w:tcW w:w="488" w:type="dxa"/>
          </w:tcPr>
          <w:p>
            <w:pPr>
              <w:pStyle w:val="11"/>
              <w:rPr>
                <w:sz w:val="9"/>
              </w:rPr>
            </w:pPr>
            <w:r>
              <w:rPr>
                <w:sz w:val="9"/>
              </w:rPr>
              <w:t>0.90</w:t>
            </w:r>
          </w:p>
        </w:tc>
        <w:tc>
          <w:tcPr>
            <w:tcW w:w="488" w:type="dxa"/>
          </w:tcPr>
          <w:p>
            <w:pPr>
              <w:pStyle w:val="11"/>
              <w:ind w:right="1"/>
              <w:rPr>
                <w:sz w:val="9"/>
              </w:rPr>
            </w:pPr>
            <w:r>
              <w:rPr>
                <w:sz w:val="9"/>
              </w:rPr>
              <w:t>0.90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30229</w:t>
            </w:r>
          </w:p>
        </w:tc>
        <w:tc>
          <w:tcPr>
            <w:tcW w:w="1227" w:type="dxa"/>
            <w:shd w:val="clear" w:color="auto" w:fill="C0C0C0"/>
          </w:tcPr>
          <w:p>
            <w:pPr>
              <w:pStyle w:val="11"/>
              <w:ind w:left="16"/>
              <w:jc w:val="left"/>
              <w:rPr>
                <w:sz w:val="9"/>
              </w:rPr>
            </w:pPr>
            <w:r>
              <w:rPr>
                <w:w w:val="105"/>
                <w:sz w:val="9"/>
              </w:rPr>
              <w:t>福利费</w:t>
            </w:r>
          </w:p>
        </w:tc>
        <w:tc>
          <w:tcPr>
            <w:tcW w:w="241" w:type="dxa"/>
            <w:shd w:val="clear" w:color="auto" w:fill="C0C0C0"/>
          </w:tcPr>
          <w:p>
            <w:pPr>
              <w:pStyle w:val="11"/>
              <w:ind w:left="28" w:right="19"/>
              <w:jc w:val="center"/>
              <w:rPr>
                <w:sz w:val="8"/>
              </w:rPr>
            </w:pPr>
            <w:r>
              <w:rPr>
                <w:w w:val="105"/>
                <w:sz w:val="8"/>
              </w:rPr>
              <w:t>39</w:t>
            </w:r>
          </w:p>
        </w:tc>
        <w:tc>
          <w:tcPr>
            <w:tcW w:w="488" w:type="dxa"/>
          </w:tcPr>
          <w:p>
            <w:pPr>
              <w:pStyle w:val="11"/>
              <w:ind w:right="1"/>
              <w:rPr>
                <w:sz w:val="9"/>
              </w:rPr>
            </w:pPr>
            <w:r>
              <w:rPr>
                <w:sz w:val="9"/>
              </w:rPr>
              <w:t>7.14</w:t>
            </w:r>
          </w:p>
        </w:tc>
        <w:tc>
          <w:tcPr>
            <w:tcW w:w="488" w:type="dxa"/>
          </w:tcPr>
          <w:p>
            <w:pPr>
              <w:pStyle w:val="11"/>
              <w:rPr>
                <w:sz w:val="9"/>
              </w:rPr>
            </w:pPr>
            <w:r>
              <w:rPr>
                <w:sz w:val="9"/>
              </w:rPr>
              <w:t>7.14</w:t>
            </w:r>
          </w:p>
        </w:tc>
        <w:tc>
          <w:tcPr>
            <w:tcW w:w="488" w:type="dxa"/>
          </w:tcPr>
          <w:p>
            <w:pPr>
              <w:pStyle w:val="11"/>
              <w:ind w:right="1"/>
              <w:rPr>
                <w:sz w:val="9"/>
              </w:rPr>
            </w:pPr>
            <w:r>
              <w:rPr>
                <w:sz w:val="9"/>
              </w:rPr>
              <w:t>1.50</w:t>
            </w:r>
          </w:p>
        </w:tc>
        <w:tc>
          <w:tcPr>
            <w:tcW w:w="488" w:type="dxa"/>
          </w:tcPr>
          <w:p>
            <w:pPr>
              <w:pStyle w:val="11"/>
              <w:ind w:right="2"/>
              <w:rPr>
                <w:sz w:val="9"/>
              </w:rPr>
            </w:pPr>
            <w:r>
              <w:rPr>
                <w:sz w:val="9"/>
              </w:rPr>
              <w:t>5.64</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30231</w:t>
            </w:r>
          </w:p>
        </w:tc>
        <w:tc>
          <w:tcPr>
            <w:tcW w:w="1227" w:type="dxa"/>
            <w:shd w:val="clear" w:color="auto" w:fill="C0C0C0"/>
          </w:tcPr>
          <w:p>
            <w:pPr>
              <w:pStyle w:val="11"/>
              <w:ind w:left="16"/>
              <w:jc w:val="left"/>
              <w:rPr>
                <w:sz w:val="9"/>
              </w:rPr>
            </w:pPr>
            <w:r>
              <w:rPr>
                <w:w w:val="105"/>
                <w:sz w:val="9"/>
              </w:rPr>
              <w:t>公务用车运行维护费</w:t>
            </w:r>
          </w:p>
        </w:tc>
        <w:tc>
          <w:tcPr>
            <w:tcW w:w="241" w:type="dxa"/>
            <w:shd w:val="clear" w:color="auto" w:fill="C0C0C0"/>
          </w:tcPr>
          <w:p>
            <w:pPr>
              <w:pStyle w:val="11"/>
              <w:ind w:left="28" w:right="19"/>
              <w:jc w:val="center"/>
              <w:rPr>
                <w:sz w:val="8"/>
              </w:rPr>
            </w:pPr>
            <w:r>
              <w:rPr>
                <w:w w:val="105"/>
                <w:sz w:val="8"/>
              </w:rPr>
              <w:t>40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30239</w:t>
            </w:r>
          </w:p>
        </w:tc>
        <w:tc>
          <w:tcPr>
            <w:tcW w:w="1227" w:type="dxa"/>
            <w:shd w:val="clear" w:color="auto" w:fill="C0C0C0"/>
          </w:tcPr>
          <w:p>
            <w:pPr>
              <w:pStyle w:val="11"/>
              <w:ind w:left="16"/>
              <w:jc w:val="left"/>
              <w:rPr>
                <w:sz w:val="9"/>
              </w:rPr>
            </w:pPr>
            <w:r>
              <w:rPr>
                <w:w w:val="105"/>
                <w:sz w:val="9"/>
              </w:rPr>
              <w:t>其他交通费用</w:t>
            </w:r>
          </w:p>
        </w:tc>
        <w:tc>
          <w:tcPr>
            <w:tcW w:w="241" w:type="dxa"/>
            <w:shd w:val="clear" w:color="auto" w:fill="C0C0C0"/>
          </w:tcPr>
          <w:p>
            <w:pPr>
              <w:pStyle w:val="11"/>
              <w:ind w:left="28" w:right="19"/>
              <w:jc w:val="center"/>
              <w:rPr>
                <w:sz w:val="8"/>
              </w:rPr>
            </w:pPr>
            <w:r>
              <w:rPr>
                <w:w w:val="105"/>
                <w:sz w:val="8"/>
              </w:rPr>
              <w:t>41</w:t>
            </w:r>
          </w:p>
        </w:tc>
        <w:tc>
          <w:tcPr>
            <w:tcW w:w="488" w:type="dxa"/>
          </w:tcPr>
          <w:p>
            <w:pPr>
              <w:pStyle w:val="11"/>
              <w:ind w:right="1"/>
              <w:rPr>
                <w:sz w:val="9"/>
              </w:rPr>
            </w:pPr>
            <w:r>
              <w:rPr>
                <w:sz w:val="9"/>
              </w:rPr>
              <w:t>3.83</w:t>
            </w:r>
          </w:p>
        </w:tc>
        <w:tc>
          <w:tcPr>
            <w:tcW w:w="488" w:type="dxa"/>
          </w:tcPr>
          <w:p>
            <w:pPr>
              <w:pStyle w:val="11"/>
              <w:rPr>
                <w:sz w:val="9"/>
              </w:rPr>
            </w:pPr>
            <w:r>
              <w:rPr>
                <w:sz w:val="9"/>
              </w:rPr>
              <w:t>3.83</w:t>
            </w:r>
          </w:p>
        </w:tc>
        <w:tc>
          <w:tcPr>
            <w:tcW w:w="488" w:type="dxa"/>
          </w:tcPr>
          <w:p>
            <w:pPr>
              <w:pStyle w:val="11"/>
              <w:ind w:right="1"/>
              <w:rPr>
                <w:sz w:val="9"/>
              </w:rPr>
            </w:pPr>
            <w:r>
              <w:rPr>
                <w:sz w:val="9"/>
              </w:rPr>
              <w:t>0.00</w:t>
            </w:r>
          </w:p>
        </w:tc>
        <w:tc>
          <w:tcPr>
            <w:tcW w:w="488" w:type="dxa"/>
          </w:tcPr>
          <w:p>
            <w:pPr>
              <w:pStyle w:val="11"/>
              <w:ind w:right="2"/>
              <w:rPr>
                <w:sz w:val="9"/>
              </w:rPr>
            </w:pPr>
            <w:r>
              <w:rPr>
                <w:sz w:val="9"/>
              </w:rPr>
              <w:t>3.83</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30240</w:t>
            </w:r>
          </w:p>
        </w:tc>
        <w:tc>
          <w:tcPr>
            <w:tcW w:w="1227" w:type="dxa"/>
            <w:shd w:val="clear" w:color="auto" w:fill="C0C0C0"/>
          </w:tcPr>
          <w:p>
            <w:pPr>
              <w:pStyle w:val="11"/>
              <w:ind w:left="16"/>
              <w:jc w:val="left"/>
              <w:rPr>
                <w:sz w:val="9"/>
              </w:rPr>
            </w:pPr>
            <w:r>
              <w:rPr>
                <w:w w:val="105"/>
                <w:sz w:val="9"/>
              </w:rPr>
              <w:t>税金及附加费用</w:t>
            </w:r>
          </w:p>
        </w:tc>
        <w:tc>
          <w:tcPr>
            <w:tcW w:w="241" w:type="dxa"/>
            <w:shd w:val="clear" w:color="auto" w:fill="C0C0C0"/>
          </w:tcPr>
          <w:p>
            <w:pPr>
              <w:pStyle w:val="11"/>
              <w:ind w:left="28" w:right="19"/>
              <w:jc w:val="center"/>
              <w:rPr>
                <w:sz w:val="8"/>
              </w:rPr>
            </w:pPr>
            <w:r>
              <w:rPr>
                <w:w w:val="105"/>
                <w:sz w:val="8"/>
              </w:rPr>
              <w:t>42</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30299</w:t>
            </w:r>
          </w:p>
        </w:tc>
        <w:tc>
          <w:tcPr>
            <w:tcW w:w="1227" w:type="dxa"/>
            <w:shd w:val="clear" w:color="auto" w:fill="C0C0C0"/>
          </w:tcPr>
          <w:p>
            <w:pPr>
              <w:pStyle w:val="11"/>
              <w:ind w:left="16"/>
              <w:jc w:val="left"/>
              <w:rPr>
                <w:sz w:val="9"/>
              </w:rPr>
            </w:pPr>
            <w:r>
              <w:rPr>
                <w:w w:val="105"/>
                <w:sz w:val="9"/>
              </w:rPr>
              <w:t>其他商品和服务支出</w:t>
            </w:r>
          </w:p>
        </w:tc>
        <w:tc>
          <w:tcPr>
            <w:tcW w:w="241" w:type="dxa"/>
            <w:shd w:val="clear" w:color="auto" w:fill="C0C0C0"/>
          </w:tcPr>
          <w:p>
            <w:pPr>
              <w:pStyle w:val="11"/>
              <w:ind w:left="28" w:right="19"/>
              <w:jc w:val="center"/>
              <w:rPr>
                <w:sz w:val="8"/>
              </w:rPr>
            </w:pPr>
            <w:r>
              <w:rPr>
                <w:w w:val="105"/>
                <w:sz w:val="8"/>
              </w:rPr>
              <w:t>43</w:t>
            </w:r>
          </w:p>
        </w:tc>
        <w:tc>
          <w:tcPr>
            <w:tcW w:w="488" w:type="dxa"/>
          </w:tcPr>
          <w:p>
            <w:pPr>
              <w:pStyle w:val="11"/>
              <w:ind w:right="1"/>
              <w:rPr>
                <w:sz w:val="9"/>
              </w:rPr>
            </w:pPr>
            <w:r>
              <w:rPr>
                <w:sz w:val="9"/>
              </w:rPr>
              <w:t>39.99</w:t>
            </w:r>
          </w:p>
        </w:tc>
        <w:tc>
          <w:tcPr>
            <w:tcW w:w="488" w:type="dxa"/>
          </w:tcPr>
          <w:p>
            <w:pPr>
              <w:pStyle w:val="11"/>
              <w:rPr>
                <w:sz w:val="9"/>
              </w:rPr>
            </w:pPr>
            <w:r>
              <w:rPr>
                <w:sz w:val="9"/>
              </w:rPr>
              <w:t>9.24</w:t>
            </w:r>
          </w:p>
        </w:tc>
        <w:tc>
          <w:tcPr>
            <w:tcW w:w="488" w:type="dxa"/>
          </w:tcPr>
          <w:p>
            <w:pPr>
              <w:pStyle w:val="11"/>
              <w:ind w:right="1"/>
              <w:rPr>
                <w:sz w:val="9"/>
              </w:rPr>
            </w:pPr>
            <w:r>
              <w:rPr>
                <w:sz w:val="9"/>
              </w:rPr>
              <w:t>2.40</w:t>
            </w:r>
          </w:p>
        </w:tc>
        <w:tc>
          <w:tcPr>
            <w:tcW w:w="488" w:type="dxa"/>
          </w:tcPr>
          <w:p>
            <w:pPr>
              <w:pStyle w:val="11"/>
              <w:ind w:right="2"/>
              <w:rPr>
                <w:sz w:val="9"/>
              </w:rPr>
            </w:pPr>
            <w:r>
              <w:rPr>
                <w:sz w:val="9"/>
              </w:rPr>
              <w:t>6.84</w:t>
            </w:r>
          </w:p>
        </w:tc>
        <w:tc>
          <w:tcPr>
            <w:tcW w:w="488" w:type="dxa"/>
          </w:tcPr>
          <w:p>
            <w:pPr>
              <w:pStyle w:val="11"/>
              <w:ind w:right="2"/>
              <w:rPr>
                <w:sz w:val="9"/>
              </w:rPr>
            </w:pPr>
            <w:r>
              <w:rPr>
                <w:sz w:val="9"/>
              </w:rPr>
              <w:t>30.75</w:t>
            </w:r>
          </w:p>
        </w:tc>
        <w:tc>
          <w:tcPr>
            <w:tcW w:w="488" w:type="dxa"/>
          </w:tcPr>
          <w:p>
            <w:pPr>
              <w:pStyle w:val="11"/>
              <w:ind w:right="3"/>
              <w:rPr>
                <w:sz w:val="9"/>
              </w:rPr>
            </w:pPr>
            <w:r>
              <w:rPr>
                <w:sz w:val="9"/>
              </w:rPr>
              <w:t>0.00</w:t>
            </w:r>
          </w:p>
        </w:tc>
        <w:tc>
          <w:tcPr>
            <w:tcW w:w="488" w:type="dxa"/>
          </w:tcPr>
          <w:p>
            <w:pPr>
              <w:pStyle w:val="11"/>
              <w:ind w:right="4"/>
              <w:rPr>
                <w:sz w:val="9"/>
              </w:rPr>
            </w:pPr>
            <w:r>
              <w:rPr>
                <w:sz w:val="9"/>
              </w:rPr>
              <w:t>30.75</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303</w:t>
            </w:r>
          </w:p>
        </w:tc>
        <w:tc>
          <w:tcPr>
            <w:tcW w:w="1227" w:type="dxa"/>
            <w:shd w:val="clear" w:color="auto" w:fill="C0C0C0"/>
          </w:tcPr>
          <w:p>
            <w:pPr>
              <w:pStyle w:val="11"/>
              <w:ind w:left="16"/>
              <w:jc w:val="left"/>
              <w:rPr>
                <w:b/>
                <w:sz w:val="9"/>
              </w:rPr>
            </w:pPr>
            <w:r>
              <w:rPr>
                <w:b/>
                <w:w w:val="105"/>
                <w:sz w:val="9"/>
              </w:rPr>
              <w:t>对个人和家庭的补助</w:t>
            </w:r>
          </w:p>
        </w:tc>
        <w:tc>
          <w:tcPr>
            <w:tcW w:w="241" w:type="dxa"/>
            <w:shd w:val="clear" w:color="auto" w:fill="C0C0C0"/>
          </w:tcPr>
          <w:p>
            <w:pPr>
              <w:pStyle w:val="11"/>
              <w:ind w:left="28" w:right="19"/>
              <w:jc w:val="center"/>
              <w:rPr>
                <w:sz w:val="8"/>
              </w:rPr>
            </w:pPr>
            <w:r>
              <w:rPr>
                <w:w w:val="105"/>
                <w:sz w:val="8"/>
              </w:rPr>
              <w:t>44</w:t>
            </w:r>
          </w:p>
        </w:tc>
        <w:tc>
          <w:tcPr>
            <w:tcW w:w="488" w:type="dxa"/>
          </w:tcPr>
          <w:p>
            <w:pPr>
              <w:pStyle w:val="11"/>
              <w:ind w:right="1"/>
              <w:rPr>
                <w:sz w:val="9"/>
              </w:rPr>
            </w:pPr>
            <w:r>
              <w:rPr>
                <w:sz w:val="9"/>
              </w:rPr>
              <w:t>3.80</w:t>
            </w:r>
          </w:p>
        </w:tc>
        <w:tc>
          <w:tcPr>
            <w:tcW w:w="488" w:type="dxa"/>
          </w:tcPr>
          <w:p>
            <w:pPr>
              <w:pStyle w:val="11"/>
              <w:rPr>
                <w:sz w:val="9"/>
              </w:rPr>
            </w:pPr>
            <w:r>
              <w:rPr>
                <w:sz w:val="9"/>
              </w:rPr>
              <w:t>3.80</w:t>
            </w:r>
          </w:p>
        </w:tc>
        <w:tc>
          <w:tcPr>
            <w:tcW w:w="488" w:type="dxa"/>
          </w:tcPr>
          <w:p>
            <w:pPr>
              <w:pStyle w:val="11"/>
              <w:ind w:right="1"/>
              <w:rPr>
                <w:sz w:val="9"/>
              </w:rPr>
            </w:pPr>
            <w:r>
              <w:rPr>
                <w:sz w:val="9"/>
              </w:rPr>
              <w:t>3.80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30301</w:t>
            </w:r>
          </w:p>
        </w:tc>
        <w:tc>
          <w:tcPr>
            <w:tcW w:w="1227" w:type="dxa"/>
            <w:shd w:val="clear" w:color="auto" w:fill="C0C0C0"/>
          </w:tcPr>
          <w:p>
            <w:pPr>
              <w:pStyle w:val="11"/>
              <w:ind w:left="16"/>
              <w:jc w:val="left"/>
              <w:rPr>
                <w:sz w:val="9"/>
              </w:rPr>
            </w:pPr>
            <w:r>
              <w:rPr>
                <w:w w:val="105"/>
                <w:sz w:val="9"/>
              </w:rPr>
              <w:t>离休费</w:t>
            </w:r>
          </w:p>
        </w:tc>
        <w:tc>
          <w:tcPr>
            <w:tcW w:w="241" w:type="dxa"/>
            <w:shd w:val="clear" w:color="auto" w:fill="C0C0C0"/>
          </w:tcPr>
          <w:p>
            <w:pPr>
              <w:pStyle w:val="11"/>
              <w:ind w:left="28" w:right="19"/>
              <w:jc w:val="center"/>
              <w:rPr>
                <w:sz w:val="8"/>
              </w:rPr>
            </w:pPr>
            <w:r>
              <w:rPr>
                <w:w w:val="105"/>
                <w:sz w:val="8"/>
              </w:rPr>
              <w:t>45</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30302</w:t>
            </w:r>
          </w:p>
        </w:tc>
        <w:tc>
          <w:tcPr>
            <w:tcW w:w="1227" w:type="dxa"/>
            <w:shd w:val="clear" w:color="auto" w:fill="C0C0C0"/>
          </w:tcPr>
          <w:p>
            <w:pPr>
              <w:pStyle w:val="11"/>
              <w:ind w:left="16"/>
              <w:jc w:val="left"/>
              <w:rPr>
                <w:sz w:val="9"/>
              </w:rPr>
            </w:pPr>
            <w:r>
              <w:rPr>
                <w:w w:val="105"/>
                <w:sz w:val="9"/>
              </w:rPr>
              <w:t>退休费</w:t>
            </w:r>
          </w:p>
        </w:tc>
        <w:tc>
          <w:tcPr>
            <w:tcW w:w="241" w:type="dxa"/>
            <w:shd w:val="clear" w:color="auto" w:fill="C0C0C0"/>
          </w:tcPr>
          <w:p>
            <w:pPr>
              <w:pStyle w:val="11"/>
              <w:ind w:left="28" w:right="19"/>
              <w:jc w:val="center"/>
              <w:rPr>
                <w:sz w:val="8"/>
              </w:rPr>
            </w:pPr>
            <w:r>
              <w:rPr>
                <w:w w:val="105"/>
                <w:sz w:val="8"/>
              </w:rPr>
              <w:t>46</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30303</w:t>
            </w:r>
          </w:p>
        </w:tc>
        <w:tc>
          <w:tcPr>
            <w:tcW w:w="1227" w:type="dxa"/>
            <w:shd w:val="clear" w:color="auto" w:fill="C0C0C0"/>
          </w:tcPr>
          <w:p>
            <w:pPr>
              <w:pStyle w:val="11"/>
              <w:ind w:left="16"/>
              <w:jc w:val="left"/>
              <w:rPr>
                <w:sz w:val="9"/>
              </w:rPr>
            </w:pPr>
            <w:r>
              <w:rPr>
                <w:w w:val="105"/>
                <w:sz w:val="9"/>
              </w:rPr>
              <w:t>退职（役）费</w:t>
            </w:r>
          </w:p>
        </w:tc>
        <w:tc>
          <w:tcPr>
            <w:tcW w:w="241" w:type="dxa"/>
            <w:shd w:val="clear" w:color="auto" w:fill="C0C0C0"/>
          </w:tcPr>
          <w:p>
            <w:pPr>
              <w:pStyle w:val="11"/>
              <w:ind w:left="28" w:right="19"/>
              <w:jc w:val="center"/>
              <w:rPr>
                <w:sz w:val="8"/>
              </w:rPr>
            </w:pPr>
            <w:r>
              <w:rPr>
                <w:w w:val="105"/>
                <w:sz w:val="8"/>
              </w:rPr>
              <w:t>47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30304</w:t>
            </w:r>
          </w:p>
        </w:tc>
        <w:tc>
          <w:tcPr>
            <w:tcW w:w="1227" w:type="dxa"/>
            <w:shd w:val="clear" w:color="auto" w:fill="C0C0C0"/>
          </w:tcPr>
          <w:p>
            <w:pPr>
              <w:pStyle w:val="11"/>
              <w:ind w:left="16"/>
              <w:jc w:val="left"/>
              <w:rPr>
                <w:sz w:val="9"/>
              </w:rPr>
            </w:pPr>
            <w:r>
              <w:rPr>
                <w:w w:val="105"/>
                <w:sz w:val="9"/>
              </w:rPr>
              <w:t>抚恤金</w:t>
            </w:r>
          </w:p>
        </w:tc>
        <w:tc>
          <w:tcPr>
            <w:tcW w:w="241" w:type="dxa"/>
            <w:shd w:val="clear" w:color="auto" w:fill="C0C0C0"/>
          </w:tcPr>
          <w:p>
            <w:pPr>
              <w:pStyle w:val="11"/>
              <w:ind w:left="28" w:right="19"/>
              <w:jc w:val="center"/>
              <w:rPr>
                <w:sz w:val="8"/>
              </w:rPr>
            </w:pPr>
            <w:r>
              <w:rPr>
                <w:w w:val="105"/>
                <w:sz w:val="8"/>
              </w:rPr>
              <w:t>48</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30305</w:t>
            </w:r>
          </w:p>
        </w:tc>
        <w:tc>
          <w:tcPr>
            <w:tcW w:w="1227" w:type="dxa"/>
            <w:shd w:val="clear" w:color="auto" w:fill="C0C0C0"/>
          </w:tcPr>
          <w:p>
            <w:pPr>
              <w:pStyle w:val="11"/>
              <w:ind w:left="16"/>
              <w:jc w:val="left"/>
              <w:rPr>
                <w:sz w:val="9"/>
              </w:rPr>
            </w:pPr>
            <w:r>
              <w:rPr>
                <w:w w:val="105"/>
                <w:sz w:val="9"/>
              </w:rPr>
              <w:t>生活补助</w:t>
            </w:r>
          </w:p>
        </w:tc>
        <w:tc>
          <w:tcPr>
            <w:tcW w:w="241" w:type="dxa"/>
            <w:shd w:val="clear" w:color="auto" w:fill="C0C0C0"/>
          </w:tcPr>
          <w:p>
            <w:pPr>
              <w:pStyle w:val="11"/>
              <w:ind w:left="28" w:right="19"/>
              <w:jc w:val="center"/>
              <w:rPr>
                <w:sz w:val="8"/>
              </w:rPr>
            </w:pPr>
            <w:r>
              <w:rPr>
                <w:w w:val="105"/>
                <w:sz w:val="8"/>
              </w:rPr>
              <w:t>49</w:t>
            </w:r>
          </w:p>
        </w:tc>
        <w:tc>
          <w:tcPr>
            <w:tcW w:w="488" w:type="dxa"/>
          </w:tcPr>
          <w:p>
            <w:pPr>
              <w:pStyle w:val="11"/>
              <w:ind w:right="1"/>
              <w:rPr>
                <w:sz w:val="9"/>
              </w:rPr>
            </w:pPr>
            <w:r>
              <w:rPr>
                <w:sz w:val="9"/>
              </w:rPr>
              <w:t>3.80</w:t>
            </w:r>
          </w:p>
        </w:tc>
        <w:tc>
          <w:tcPr>
            <w:tcW w:w="488" w:type="dxa"/>
          </w:tcPr>
          <w:p>
            <w:pPr>
              <w:pStyle w:val="11"/>
              <w:rPr>
                <w:sz w:val="9"/>
              </w:rPr>
            </w:pPr>
            <w:r>
              <w:rPr>
                <w:sz w:val="9"/>
              </w:rPr>
              <w:t>3.80</w:t>
            </w:r>
          </w:p>
        </w:tc>
        <w:tc>
          <w:tcPr>
            <w:tcW w:w="488" w:type="dxa"/>
          </w:tcPr>
          <w:p>
            <w:pPr>
              <w:pStyle w:val="11"/>
              <w:ind w:right="1"/>
              <w:rPr>
                <w:sz w:val="9"/>
              </w:rPr>
            </w:pPr>
            <w:r>
              <w:rPr>
                <w:sz w:val="9"/>
              </w:rPr>
              <w:t>3.80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30306</w:t>
            </w:r>
          </w:p>
        </w:tc>
        <w:tc>
          <w:tcPr>
            <w:tcW w:w="1227" w:type="dxa"/>
            <w:shd w:val="clear" w:color="auto" w:fill="C0C0C0"/>
          </w:tcPr>
          <w:p>
            <w:pPr>
              <w:pStyle w:val="11"/>
              <w:ind w:left="16"/>
              <w:jc w:val="left"/>
              <w:rPr>
                <w:sz w:val="9"/>
              </w:rPr>
            </w:pPr>
            <w:r>
              <w:rPr>
                <w:w w:val="105"/>
                <w:sz w:val="9"/>
              </w:rPr>
              <w:t>救济费</w:t>
            </w:r>
          </w:p>
        </w:tc>
        <w:tc>
          <w:tcPr>
            <w:tcW w:w="241" w:type="dxa"/>
            <w:shd w:val="clear" w:color="auto" w:fill="C0C0C0"/>
          </w:tcPr>
          <w:p>
            <w:pPr>
              <w:pStyle w:val="11"/>
              <w:ind w:left="28" w:right="19"/>
              <w:jc w:val="center"/>
              <w:rPr>
                <w:sz w:val="8"/>
              </w:rPr>
            </w:pPr>
            <w:r>
              <w:rPr>
                <w:w w:val="105"/>
                <w:sz w:val="8"/>
              </w:rPr>
              <w:t>50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30307</w:t>
            </w:r>
          </w:p>
        </w:tc>
        <w:tc>
          <w:tcPr>
            <w:tcW w:w="1227" w:type="dxa"/>
            <w:shd w:val="clear" w:color="auto" w:fill="C0C0C0"/>
          </w:tcPr>
          <w:p>
            <w:pPr>
              <w:pStyle w:val="11"/>
              <w:ind w:left="16"/>
              <w:jc w:val="left"/>
              <w:rPr>
                <w:sz w:val="9"/>
              </w:rPr>
            </w:pPr>
            <w:r>
              <w:rPr>
                <w:w w:val="105"/>
                <w:sz w:val="9"/>
              </w:rPr>
              <w:t>医疗费补助</w:t>
            </w:r>
          </w:p>
        </w:tc>
        <w:tc>
          <w:tcPr>
            <w:tcW w:w="241" w:type="dxa"/>
            <w:shd w:val="clear" w:color="auto" w:fill="C0C0C0"/>
          </w:tcPr>
          <w:p>
            <w:pPr>
              <w:pStyle w:val="11"/>
              <w:ind w:left="28" w:right="19"/>
              <w:jc w:val="center"/>
              <w:rPr>
                <w:sz w:val="8"/>
              </w:rPr>
            </w:pPr>
            <w:r>
              <w:rPr>
                <w:w w:val="105"/>
                <w:sz w:val="8"/>
              </w:rPr>
              <w:t>51</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30308</w:t>
            </w:r>
          </w:p>
        </w:tc>
        <w:tc>
          <w:tcPr>
            <w:tcW w:w="1227" w:type="dxa"/>
            <w:shd w:val="clear" w:color="auto" w:fill="C0C0C0"/>
          </w:tcPr>
          <w:p>
            <w:pPr>
              <w:pStyle w:val="11"/>
              <w:ind w:left="16"/>
              <w:jc w:val="left"/>
              <w:rPr>
                <w:sz w:val="9"/>
              </w:rPr>
            </w:pPr>
            <w:r>
              <w:rPr>
                <w:w w:val="105"/>
                <w:sz w:val="9"/>
              </w:rPr>
              <w:t>助学金</w:t>
            </w:r>
          </w:p>
        </w:tc>
        <w:tc>
          <w:tcPr>
            <w:tcW w:w="241" w:type="dxa"/>
            <w:shd w:val="clear" w:color="auto" w:fill="C0C0C0"/>
          </w:tcPr>
          <w:p>
            <w:pPr>
              <w:pStyle w:val="11"/>
              <w:ind w:left="28" w:right="19"/>
              <w:jc w:val="center"/>
              <w:rPr>
                <w:sz w:val="8"/>
              </w:rPr>
            </w:pPr>
            <w:r>
              <w:rPr>
                <w:w w:val="105"/>
                <w:sz w:val="8"/>
              </w:rPr>
              <w:t>52</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30309</w:t>
            </w:r>
          </w:p>
        </w:tc>
        <w:tc>
          <w:tcPr>
            <w:tcW w:w="1227" w:type="dxa"/>
            <w:shd w:val="clear" w:color="auto" w:fill="C0C0C0"/>
          </w:tcPr>
          <w:p>
            <w:pPr>
              <w:pStyle w:val="11"/>
              <w:ind w:left="16"/>
              <w:jc w:val="left"/>
              <w:rPr>
                <w:sz w:val="9"/>
              </w:rPr>
            </w:pPr>
            <w:r>
              <w:rPr>
                <w:w w:val="105"/>
                <w:sz w:val="9"/>
              </w:rPr>
              <w:t>奖励金</w:t>
            </w:r>
          </w:p>
        </w:tc>
        <w:tc>
          <w:tcPr>
            <w:tcW w:w="241" w:type="dxa"/>
            <w:shd w:val="clear" w:color="auto" w:fill="C0C0C0"/>
          </w:tcPr>
          <w:p>
            <w:pPr>
              <w:pStyle w:val="11"/>
              <w:ind w:left="28" w:right="19"/>
              <w:jc w:val="center"/>
              <w:rPr>
                <w:sz w:val="8"/>
              </w:rPr>
            </w:pPr>
            <w:r>
              <w:rPr>
                <w:w w:val="105"/>
                <w:sz w:val="8"/>
              </w:rPr>
              <w:t>53</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5" w:hRule="atLeast"/>
        </w:trPr>
        <w:tc>
          <w:tcPr>
            <w:tcW w:w="497" w:type="dxa"/>
            <w:shd w:val="clear" w:color="auto" w:fill="C0C0C0"/>
          </w:tcPr>
          <w:p>
            <w:pPr>
              <w:pStyle w:val="11"/>
              <w:spacing w:line="76" w:lineRule="exact"/>
              <w:ind w:left="16"/>
              <w:jc w:val="left"/>
              <w:rPr>
                <w:sz w:val="9"/>
              </w:rPr>
            </w:pPr>
            <w:r>
              <w:rPr>
                <w:w w:val="105"/>
                <w:sz w:val="9"/>
              </w:rPr>
              <w:t>30310</w:t>
            </w:r>
          </w:p>
        </w:tc>
        <w:tc>
          <w:tcPr>
            <w:tcW w:w="1227" w:type="dxa"/>
            <w:shd w:val="clear" w:color="auto" w:fill="C0C0C0"/>
          </w:tcPr>
          <w:p>
            <w:pPr>
              <w:pStyle w:val="11"/>
              <w:spacing w:line="76" w:lineRule="exact"/>
              <w:ind w:left="16"/>
              <w:jc w:val="left"/>
              <w:rPr>
                <w:sz w:val="9"/>
              </w:rPr>
            </w:pPr>
            <w:r>
              <w:rPr>
                <w:w w:val="105"/>
                <w:sz w:val="9"/>
              </w:rPr>
              <w:t>个人农业生产补贴</w:t>
            </w:r>
          </w:p>
        </w:tc>
        <w:tc>
          <w:tcPr>
            <w:tcW w:w="241" w:type="dxa"/>
            <w:shd w:val="clear" w:color="auto" w:fill="C0C0C0"/>
          </w:tcPr>
          <w:p>
            <w:pPr>
              <w:pStyle w:val="11"/>
              <w:spacing w:line="76" w:lineRule="exact"/>
              <w:ind w:left="28" w:right="19"/>
              <w:jc w:val="center"/>
              <w:rPr>
                <w:sz w:val="8"/>
              </w:rPr>
            </w:pPr>
            <w:r>
              <w:rPr>
                <w:w w:val="105"/>
                <w:sz w:val="8"/>
              </w:rPr>
              <w:t>54</w:t>
            </w:r>
          </w:p>
        </w:tc>
        <w:tc>
          <w:tcPr>
            <w:tcW w:w="488" w:type="dxa"/>
          </w:tcPr>
          <w:p>
            <w:pPr>
              <w:pStyle w:val="11"/>
              <w:spacing w:line="76" w:lineRule="exact"/>
              <w:ind w:right="1"/>
              <w:rPr>
                <w:sz w:val="9"/>
              </w:rPr>
            </w:pPr>
            <w:r>
              <w:rPr>
                <w:sz w:val="9"/>
              </w:rPr>
              <w:t>0.00</w:t>
            </w:r>
          </w:p>
        </w:tc>
        <w:tc>
          <w:tcPr>
            <w:tcW w:w="488" w:type="dxa"/>
          </w:tcPr>
          <w:p>
            <w:pPr>
              <w:pStyle w:val="11"/>
              <w:spacing w:line="76" w:lineRule="exact"/>
              <w:rPr>
                <w:sz w:val="9"/>
              </w:rPr>
            </w:pPr>
            <w:r>
              <w:rPr>
                <w:sz w:val="9"/>
              </w:rPr>
              <w:t>0.00</w:t>
            </w:r>
          </w:p>
        </w:tc>
        <w:tc>
          <w:tcPr>
            <w:tcW w:w="488" w:type="dxa"/>
          </w:tcPr>
          <w:p>
            <w:pPr>
              <w:pStyle w:val="11"/>
              <w:spacing w:line="76" w:lineRule="exact"/>
              <w:ind w:right="1"/>
              <w:rPr>
                <w:sz w:val="9"/>
              </w:rPr>
            </w:pPr>
            <w:r>
              <w:rPr>
                <w:sz w:val="9"/>
              </w:rPr>
              <w:t>0.00</w:t>
            </w:r>
          </w:p>
        </w:tc>
        <w:tc>
          <w:tcPr>
            <w:tcW w:w="488" w:type="dxa"/>
          </w:tcPr>
          <w:p>
            <w:pPr>
              <w:pStyle w:val="11"/>
              <w:spacing w:line="76" w:lineRule="exact"/>
              <w:ind w:right="2"/>
              <w:rPr>
                <w:sz w:val="9"/>
              </w:rPr>
            </w:pPr>
            <w:r>
              <w:rPr>
                <w:sz w:val="9"/>
              </w:rPr>
              <w:t>0.00</w:t>
            </w:r>
          </w:p>
        </w:tc>
        <w:tc>
          <w:tcPr>
            <w:tcW w:w="488" w:type="dxa"/>
          </w:tcPr>
          <w:p>
            <w:pPr>
              <w:pStyle w:val="11"/>
              <w:spacing w:line="76" w:lineRule="exact"/>
              <w:ind w:right="3"/>
              <w:rPr>
                <w:sz w:val="9"/>
              </w:rPr>
            </w:pPr>
            <w:r>
              <w:rPr>
                <w:sz w:val="9"/>
              </w:rPr>
              <w:t>0.00</w:t>
            </w:r>
          </w:p>
        </w:tc>
        <w:tc>
          <w:tcPr>
            <w:tcW w:w="488" w:type="dxa"/>
          </w:tcPr>
          <w:p>
            <w:pPr>
              <w:pStyle w:val="11"/>
              <w:spacing w:line="76" w:lineRule="exact"/>
              <w:ind w:right="3"/>
              <w:rPr>
                <w:sz w:val="9"/>
              </w:rPr>
            </w:pPr>
            <w:r>
              <w:rPr>
                <w:sz w:val="9"/>
              </w:rPr>
              <w:t>0.00</w:t>
            </w:r>
          </w:p>
        </w:tc>
        <w:tc>
          <w:tcPr>
            <w:tcW w:w="488" w:type="dxa"/>
          </w:tcPr>
          <w:p>
            <w:pPr>
              <w:pStyle w:val="11"/>
              <w:spacing w:line="76" w:lineRule="exact"/>
              <w:ind w:right="4"/>
              <w:rPr>
                <w:sz w:val="9"/>
              </w:rPr>
            </w:pPr>
            <w:r>
              <w:rPr>
                <w:sz w:val="9"/>
              </w:rPr>
              <w:t>0.00</w:t>
            </w:r>
          </w:p>
        </w:tc>
        <w:tc>
          <w:tcPr>
            <w:tcW w:w="488" w:type="dxa"/>
          </w:tcPr>
          <w:p>
            <w:pPr>
              <w:pStyle w:val="11"/>
              <w:spacing w:line="76" w:lineRule="exact"/>
              <w:ind w:right="5"/>
              <w:rPr>
                <w:sz w:val="9"/>
              </w:rPr>
            </w:pPr>
            <w:r>
              <w:rPr>
                <w:sz w:val="9"/>
              </w:rPr>
              <w:t>0.00</w:t>
            </w:r>
          </w:p>
        </w:tc>
        <w:tc>
          <w:tcPr>
            <w:tcW w:w="488" w:type="dxa"/>
          </w:tcPr>
          <w:p>
            <w:pPr>
              <w:pStyle w:val="11"/>
              <w:spacing w:line="76" w:lineRule="exact"/>
              <w:ind w:right="6"/>
              <w:rPr>
                <w:sz w:val="9"/>
              </w:rPr>
            </w:pPr>
            <w:r>
              <w:rPr>
                <w:sz w:val="9"/>
              </w:rPr>
              <w:t>0.00</w:t>
            </w:r>
          </w:p>
        </w:tc>
        <w:tc>
          <w:tcPr>
            <w:tcW w:w="488" w:type="dxa"/>
          </w:tcPr>
          <w:p>
            <w:pPr>
              <w:pStyle w:val="11"/>
              <w:spacing w:line="76" w:lineRule="exact"/>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30311</w:t>
            </w:r>
          </w:p>
        </w:tc>
        <w:tc>
          <w:tcPr>
            <w:tcW w:w="1227" w:type="dxa"/>
            <w:shd w:val="clear" w:color="auto" w:fill="C0C0C0"/>
          </w:tcPr>
          <w:p>
            <w:pPr>
              <w:pStyle w:val="11"/>
              <w:ind w:left="16"/>
              <w:jc w:val="left"/>
              <w:rPr>
                <w:sz w:val="9"/>
              </w:rPr>
            </w:pPr>
            <w:r>
              <w:rPr>
                <w:w w:val="105"/>
                <w:sz w:val="9"/>
              </w:rPr>
              <w:t>代缴社会保险费</w:t>
            </w:r>
          </w:p>
        </w:tc>
        <w:tc>
          <w:tcPr>
            <w:tcW w:w="241" w:type="dxa"/>
            <w:shd w:val="clear" w:color="auto" w:fill="C0C0C0"/>
          </w:tcPr>
          <w:p>
            <w:pPr>
              <w:pStyle w:val="11"/>
              <w:spacing w:before="1" w:line="86" w:lineRule="exact"/>
              <w:ind w:left="30" w:right="19"/>
              <w:jc w:val="center"/>
              <w:rPr>
                <w:sz w:val="7"/>
              </w:rPr>
            </w:pPr>
            <w:r>
              <w:rPr>
                <w:w w:val="110"/>
                <w:sz w:val="7"/>
              </w:rPr>
              <w:t>55</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30399</w:t>
            </w:r>
          </w:p>
        </w:tc>
        <w:tc>
          <w:tcPr>
            <w:tcW w:w="1227" w:type="dxa"/>
            <w:shd w:val="clear" w:color="auto" w:fill="C0C0C0"/>
          </w:tcPr>
          <w:p>
            <w:pPr>
              <w:pStyle w:val="11"/>
              <w:ind w:left="16"/>
              <w:jc w:val="left"/>
              <w:rPr>
                <w:sz w:val="9"/>
              </w:rPr>
            </w:pPr>
            <w:r>
              <w:rPr>
                <w:w w:val="105"/>
                <w:sz w:val="9"/>
              </w:rPr>
              <w:t>其他个人和家庭的补助支出</w:t>
            </w:r>
          </w:p>
        </w:tc>
        <w:tc>
          <w:tcPr>
            <w:tcW w:w="241" w:type="dxa"/>
            <w:shd w:val="clear" w:color="auto" w:fill="C0C0C0"/>
          </w:tcPr>
          <w:p>
            <w:pPr>
              <w:pStyle w:val="11"/>
              <w:ind w:left="28" w:right="19"/>
              <w:jc w:val="center"/>
              <w:rPr>
                <w:sz w:val="8"/>
              </w:rPr>
            </w:pPr>
            <w:r>
              <w:rPr>
                <w:w w:val="105"/>
                <w:sz w:val="8"/>
              </w:rPr>
              <w:t>56</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307</w:t>
            </w:r>
          </w:p>
        </w:tc>
        <w:tc>
          <w:tcPr>
            <w:tcW w:w="1227" w:type="dxa"/>
            <w:shd w:val="clear" w:color="auto" w:fill="C0C0C0"/>
          </w:tcPr>
          <w:p>
            <w:pPr>
              <w:pStyle w:val="11"/>
              <w:ind w:left="16"/>
              <w:jc w:val="left"/>
              <w:rPr>
                <w:b/>
                <w:sz w:val="9"/>
              </w:rPr>
            </w:pPr>
            <w:r>
              <w:rPr>
                <w:b/>
                <w:w w:val="105"/>
                <w:sz w:val="9"/>
              </w:rPr>
              <w:t>债务利息及费用支出</w:t>
            </w:r>
          </w:p>
        </w:tc>
        <w:tc>
          <w:tcPr>
            <w:tcW w:w="241" w:type="dxa"/>
            <w:shd w:val="clear" w:color="auto" w:fill="C0C0C0"/>
          </w:tcPr>
          <w:p>
            <w:pPr>
              <w:pStyle w:val="11"/>
              <w:ind w:left="28" w:right="19"/>
              <w:jc w:val="center"/>
              <w:rPr>
                <w:sz w:val="8"/>
              </w:rPr>
            </w:pPr>
            <w:r>
              <w:rPr>
                <w:w w:val="105"/>
                <w:sz w:val="8"/>
              </w:rPr>
              <w:t>57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30701</w:t>
            </w:r>
          </w:p>
        </w:tc>
        <w:tc>
          <w:tcPr>
            <w:tcW w:w="1227" w:type="dxa"/>
            <w:shd w:val="clear" w:color="auto" w:fill="C0C0C0"/>
          </w:tcPr>
          <w:p>
            <w:pPr>
              <w:pStyle w:val="11"/>
              <w:ind w:left="16"/>
              <w:jc w:val="left"/>
              <w:rPr>
                <w:sz w:val="9"/>
              </w:rPr>
            </w:pPr>
            <w:r>
              <w:rPr>
                <w:w w:val="105"/>
                <w:sz w:val="9"/>
              </w:rPr>
              <w:t>国内债务付息</w:t>
            </w:r>
          </w:p>
        </w:tc>
        <w:tc>
          <w:tcPr>
            <w:tcW w:w="241" w:type="dxa"/>
            <w:shd w:val="clear" w:color="auto" w:fill="C0C0C0"/>
          </w:tcPr>
          <w:p>
            <w:pPr>
              <w:pStyle w:val="11"/>
              <w:ind w:left="28" w:right="19"/>
              <w:jc w:val="center"/>
              <w:rPr>
                <w:sz w:val="8"/>
              </w:rPr>
            </w:pPr>
            <w:r>
              <w:rPr>
                <w:w w:val="105"/>
                <w:sz w:val="8"/>
              </w:rPr>
              <w:t>58</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30702</w:t>
            </w:r>
          </w:p>
        </w:tc>
        <w:tc>
          <w:tcPr>
            <w:tcW w:w="1227" w:type="dxa"/>
            <w:shd w:val="clear" w:color="auto" w:fill="C0C0C0"/>
          </w:tcPr>
          <w:p>
            <w:pPr>
              <w:pStyle w:val="11"/>
              <w:ind w:left="16"/>
              <w:jc w:val="left"/>
              <w:rPr>
                <w:sz w:val="9"/>
              </w:rPr>
            </w:pPr>
            <w:r>
              <w:rPr>
                <w:w w:val="105"/>
                <w:sz w:val="9"/>
              </w:rPr>
              <w:t>国外债务付息</w:t>
            </w:r>
          </w:p>
        </w:tc>
        <w:tc>
          <w:tcPr>
            <w:tcW w:w="241" w:type="dxa"/>
            <w:shd w:val="clear" w:color="auto" w:fill="C0C0C0"/>
          </w:tcPr>
          <w:p>
            <w:pPr>
              <w:pStyle w:val="11"/>
              <w:ind w:left="28" w:right="19"/>
              <w:jc w:val="center"/>
              <w:rPr>
                <w:sz w:val="8"/>
              </w:rPr>
            </w:pPr>
            <w:r>
              <w:rPr>
                <w:w w:val="105"/>
                <w:sz w:val="8"/>
              </w:rPr>
              <w:t>59</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30703</w:t>
            </w:r>
          </w:p>
        </w:tc>
        <w:tc>
          <w:tcPr>
            <w:tcW w:w="1227" w:type="dxa"/>
            <w:shd w:val="clear" w:color="auto" w:fill="C0C0C0"/>
          </w:tcPr>
          <w:p>
            <w:pPr>
              <w:pStyle w:val="11"/>
              <w:ind w:left="16"/>
              <w:jc w:val="left"/>
              <w:rPr>
                <w:sz w:val="9"/>
              </w:rPr>
            </w:pPr>
            <w:r>
              <w:rPr>
                <w:w w:val="105"/>
                <w:sz w:val="9"/>
              </w:rPr>
              <w:t>国内债务发行费用</w:t>
            </w:r>
          </w:p>
        </w:tc>
        <w:tc>
          <w:tcPr>
            <w:tcW w:w="241" w:type="dxa"/>
            <w:shd w:val="clear" w:color="auto" w:fill="C0C0C0"/>
          </w:tcPr>
          <w:p>
            <w:pPr>
              <w:pStyle w:val="11"/>
              <w:ind w:left="28" w:right="19"/>
              <w:jc w:val="center"/>
              <w:rPr>
                <w:sz w:val="8"/>
              </w:rPr>
            </w:pPr>
            <w:r>
              <w:rPr>
                <w:w w:val="105"/>
                <w:sz w:val="8"/>
              </w:rPr>
              <w:t>60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30704</w:t>
            </w:r>
          </w:p>
        </w:tc>
        <w:tc>
          <w:tcPr>
            <w:tcW w:w="1227" w:type="dxa"/>
            <w:shd w:val="clear" w:color="auto" w:fill="C0C0C0"/>
          </w:tcPr>
          <w:p>
            <w:pPr>
              <w:pStyle w:val="11"/>
              <w:ind w:left="16"/>
              <w:jc w:val="left"/>
              <w:rPr>
                <w:sz w:val="9"/>
              </w:rPr>
            </w:pPr>
            <w:r>
              <w:rPr>
                <w:w w:val="105"/>
                <w:sz w:val="9"/>
              </w:rPr>
              <w:t>国外债务发行费用</w:t>
            </w:r>
          </w:p>
        </w:tc>
        <w:tc>
          <w:tcPr>
            <w:tcW w:w="241" w:type="dxa"/>
            <w:shd w:val="clear" w:color="auto" w:fill="C0C0C0"/>
          </w:tcPr>
          <w:p>
            <w:pPr>
              <w:pStyle w:val="11"/>
              <w:ind w:left="28" w:right="19"/>
              <w:jc w:val="center"/>
              <w:rPr>
                <w:sz w:val="8"/>
              </w:rPr>
            </w:pPr>
            <w:r>
              <w:rPr>
                <w:w w:val="105"/>
                <w:sz w:val="8"/>
              </w:rPr>
              <w:t>61</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309</w:t>
            </w:r>
          </w:p>
        </w:tc>
        <w:tc>
          <w:tcPr>
            <w:tcW w:w="1227" w:type="dxa"/>
            <w:shd w:val="clear" w:color="auto" w:fill="C0C0C0"/>
          </w:tcPr>
          <w:p>
            <w:pPr>
              <w:pStyle w:val="11"/>
              <w:ind w:left="16"/>
              <w:jc w:val="left"/>
              <w:rPr>
                <w:b/>
                <w:sz w:val="9"/>
              </w:rPr>
            </w:pPr>
            <w:r>
              <w:rPr>
                <w:b/>
                <w:w w:val="105"/>
                <w:sz w:val="9"/>
              </w:rPr>
              <w:t>资本性支出（基本建设）</w:t>
            </w:r>
          </w:p>
        </w:tc>
        <w:tc>
          <w:tcPr>
            <w:tcW w:w="241" w:type="dxa"/>
            <w:shd w:val="clear" w:color="auto" w:fill="C0C0C0"/>
          </w:tcPr>
          <w:p>
            <w:pPr>
              <w:pStyle w:val="11"/>
              <w:ind w:left="28" w:right="19"/>
              <w:jc w:val="center"/>
              <w:rPr>
                <w:sz w:val="8"/>
              </w:rPr>
            </w:pPr>
            <w:r>
              <w:rPr>
                <w:w w:val="105"/>
                <w:sz w:val="8"/>
              </w:rPr>
              <w:t>62</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30901</w:t>
            </w:r>
          </w:p>
        </w:tc>
        <w:tc>
          <w:tcPr>
            <w:tcW w:w="1227" w:type="dxa"/>
            <w:shd w:val="clear" w:color="auto" w:fill="C0C0C0"/>
          </w:tcPr>
          <w:p>
            <w:pPr>
              <w:pStyle w:val="11"/>
              <w:ind w:left="16"/>
              <w:jc w:val="left"/>
              <w:rPr>
                <w:sz w:val="9"/>
              </w:rPr>
            </w:pPr>
            <w:r>
              <w:rPr>
                <w:w w:val="105"/>
                <w:sz w:val="9"/>
              </w:rPr>
              <w:t>房屋建筑物购建</w:t>
            </w:r>
          </w:p>
        </w:tc>
        <w:tc>
          <w:tcPr>
            <w:tcW w:w="241" w:type="dxa"/>
            <w:shd w:val="clear" w:color="auto" w:fill="C0C0C0"/>
          </w:tcPr>
          <w:p>
            <w:pPr>
              <w:pStyle w:val="11"/>
              <w:ind w:left="28" w:right="19"/>
              <w:jc w:val="center"/>
              <w:rPr>
                <w:sz w:val="8"/>
              </w:rPr>
            </w:pPr>
            <w:r>
              <w:rPr>
                <w:w w:val="105"/>
                <w:sz w:val="8"/>
              </w:rPr>
              <w:t>63</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30902</w:t>
            </w:r>
          </w:p>
        </w:tc>
        <w:tc>
          <w:tcPr>
            <w:tcW w:w="1227" w:type="dxa"/>
            <w:shd w:val="clear" w:color="auto" w:fill="C0C0C0"/>
          </w:tcPr>
          <w:p>
            <w:pPr>
              <w:pStyle w:val="11"/>
              <w:ind w:left="16"/>
              <w:jc w:val="left"/>
              <w:rPr>
                <w:sz w:val="9"/>
              </w:rPr>
            </w:pPr>
            <w:r>
              <w:rPr>
                <w:w w:val="105"/>
                <w:sz w:val="9"/>
              </w:rPr>
              <w:t>办公设备购置</w:t>
            </w:r>
          </w:p>
        </w:tc>
        <w:tc>
          <w:tcPr>
            <w:tcW w:w="241" w:type="dxa"/>
            <w:shd w:val="clear" w:color="auto" w:fill="C0C0C0"/>
          </w:tcPr>
          <w:p>
            <w:pPr>
              <w:pStyle w:val="11"/>
              <w:ind w:left="28" w:right="19"/>
              <w:jc w:val="center"/>
              <w:rPr>
                <w:sz w:val="8"/>
              </w:rPr>
            </w:pPr>
            <w:r>
              <w:rPr>
                <w:w w:val="105"/>
                <w:sz w:val="8"/>
              </w:rPr>
              <w:t>64</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30903</w:t>
            </w:r>
          </w:p>
        </w:tc>
        <w:tc>
          <w:tcPr>
            <w:tcW w:w="1227" w:type="dxa"/>
            <w:shd w:val="clear" w:color="auto" w:fill="C0C0C0"/>
          </w:tcPr>
          <w:p>
            <w:pPr>
              <w:pStyle w:val="11"/>
              <w:ind w:left="16"/>
              <w:jc w:val="left"/>
              <w:rPr>
                <w:sz w:val="9"/>
              </w:rPr>
            </w:pPr>
            <w:r>
              <w:rPr>
                <w:w w:val="105"/>
                <w:sz w:val="9"/>
              </w:rPr>
              <w:t>专用设备购置</w:t>
            </w:r>
          </w:p>
        </w:tc>
        <w:tc>
          <w:tcPr>
            <w:tcW w:w="241" w:type="dxa"/>
            <w:shd w:val="clear" w:color="auto" w:fill="C0C0C0"/>
          </w:tcPr>
          <w:p>
            <w:pPr>
              <w:pStyle w:val="11"/>
              <w:ind w:left="28" w:right="19"/>
              <w:jc w:val="center"/>
              <w:rPr>
                <w:sz w:val="8"/>
              </w:rPr>
            </w:pPr>
            <w:r>
              <w:rPr>
                <w:w w:val="105"/>
                <w:sz w:val="8"/>
              </w:rPr>
              <w:t>65</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30905</w:t>
            </w:r>
          </w:p>
        </w:tc>
        <w:tc>
          <w:tcPr>
            <w:tcW w:w="1227" w:type="dxa"/>
            <w:shd w:val="clear" w:color="auto" w:fill="C0C0C0"/>
          </w:tcPr>
          <w:p>
            <w:pPr>
              <w:pStyle w:val="11"/>
              <w:ind w:left="16"/>
              <w:jc w:val="left"/>
              <w:rPr>
                <w:sz w:val="9"/>
              </w:rPr>
            </w:pPr>
            <w:r>
              <w:rPr>
                <w:w w:val="105"/>
                <w:sz w:val="9"/>
              </w:rPr>
              <w:t>基础设施建设</w:t>
            </w:r>
          </w:p>
        </w:tc>
        <w:tc>
          <w:tcPr>
            <w:tcW w:w="241" w:type="dxa"/>
            <w:shd w:val="clear" w:color="auto" w:fill="C0C0C0"/>
          </w:tcPr>
          <w:p>
            <w:pPr>
              <w:pStyle w:val="11"/>
              <w:ind w:left="28" w:right="19"/>
              <w:jc w:val="center"/>
              <w:rPr>
                <w:sz w:val="8"/>
              </w:rPr>
            </w:pPr>
            <w:r>
              <w:rPr>
                <w:w w:val="105"/>
                <w:sz w:val="8"/>
              </w:rPr>
              <w:t>66</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30906</w:t>
            </w:r>
          </w:p>
        </w:tc>
        <w:tc>
          <w:tcPr>
            <w:tcW w:w="1227" w:type="dxa"/>
            <w:shd w:val="clear" w:color="auto" w:fill="C0C0C0"/>
          </w:tcPr>
          <w:p>
            <w:pPr>
              <w:pStyle w:val="11"/>
              <w:ind w:left="16"/>
              <w:jc w:val="left"/>
              <w:rPr>
                <w:sz w:val="9"/>
              </w:rPr>
            </w:pPr>
            <w:r>
              <w:rPr>
                <w:w w:val="105"/>
                <w:sz w:val="9"/>
              </w:rPr>
              <w:t>大型修缮</w:t>
            </w:r>
          </w:p>
        </w:tc>
        <w:tc>
          <w:tcPr>
            <w:tcW w:w="241" w:type="dxa"/>
            <w:shd w:val="clear" w:color="auto" w:fill="C0C0C0"/>
          </w:tcPr>
          <w:p>
            <w:pPr>
              <w:pStyle w:val="11"/>
              <w:ind w:left="28" w:right="19"/>
              <w:jc w:val="center"/>
              <w:rPr>
                <w:sz w:val="8"/>
              </w:rPr>
            </w:pPr>
            <w:r>
              <w:rPr>
                <w:w w:val="105"/>
                <w:sz w:val="8"/>
              </w:rPr>
              <w:t>67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30907</w:t>
            </w:r>
          </w:p>
        </w:tc>
        <w:tc>
          <w:tcPr>
            <w:tcW w:w="1227" w:type="dxa"/>
            <w:shd w:val="clear" w:color="auto" w:fill="C0C0C0"/>
          </w:tcPr>
          <w:p>
            <w:pPr>
              <w:pStyle w:val="11"/>
              <w:ind w:left="16"/>
              <w:jc w:val="left"/>
              <w:rPr>
                <w:sz w:val="9"/>
              </w:rPr>
            </w:pPr>
            <w:r>
              <w:rPr>
                <w:w w:val="105"/>
                <w:sz w:val="9"/>
              </w:rPr>
              <w:t>信息网络及软件购置更新</w:t>
            </w:r>
          </w:p>
        </w:tc>
        <w:tc>
          <w:tcPr>
            <w:tcW w:w="241" w:type="dxa"/>
            <w:shd w:val="clear" w:color="auto" w:fill="C0C0C0"/>
          </w:tcPr>
          <w:p>
            <w:pPr>
              <w:pStyle w:val="11"/>
              <w:ind w:left="28" w:right="19"/>
              <w:jc w:val="center"/>
              <w:rPr>
                <w:sz w:val="8"/>
              </w:rPr>
            </w:pPr>
            <w:r>
              <w:rPr>
                <w:w w:val="105"/>
                <w:sz w:val="8"/>
              </w:rPr>
              <w:t>68</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30908</w:t>
            </w:r>
          </w:p>
        </w:tc>
        <w:tc>
          <w:tcPr>
            <w:tcW w:w="1227" w:type="dxa"/>
            <w:shd w:val="clear" w:color="auto" w:fill="C0C0C0"/>
          </w:tcPr>
          <w:p>
            <w:pPr>
              <w:pStyle w:val="11"/>
              <w:ind w:left="16"/>
              <w:jc w:val="left"/>
              <w:rPr>
                <w:sz w:val="9"/>
              </w:rPr>
            </w:pPr>
            <w:r>
              <w:rPr>
                <w:w w:val="105"/>
                <w:sz w:val="9"/>
              </w:rPr>
              <w:t>物资储备</w:t>
            </w:r>
          </w:p>
        </w:tc>
        <w:tc>
          <w:tcPr>
            <w:tcW w:w="241" w:type="dxa"/>
            <w:shd w:val="clear" w:color="auto" w:fill="C0C0C0"/>
          </w:tcPr>
          <w:p>
            <w:pPr>
              <w:pStyle w:val="11"/>
              <w:ind w:left="28" w:right="19"/>
              <w:jc w:val="center"/>
              <w:rPr>
                <w:sz w:val="8"/>
              </w:rPr>
            </w:pPr>
            <w:r>
              <w:rPr>
                <w:w w:val="105"/>
                <w:sz w:val="8"/>
              </w:rPr>
              <w:t>69</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30913</w:t>
            </w:r>
          </w:p>
        </w:tc>
        <w:tc>
          <w:tcPr>
            <w:tcW w:w="1227" w:type="dxa"/>
            <w:shd w:val="clear" w:color="auto" w:fill="C0C0C0"/>
          </w:tcPr>
          <w:p>
            <w:pPr>
              <w:pStyle w:val="11"/>
              <w:ind w:left="16"/>
              <w:jc w:val="left"/>
              <w:rPr>
                <w:sz w:val="9"/>
              </w:rPr>
            </w:pPr>
            <w:r>
              <w:rPr>
                <w:w w:val="105"/>
                <w:sz w:val="9"/>
              </w:rPr>
              <w:t>公务用车购置</w:t>
            </w:r>
          </w:p>
        </w:tc>
        <w:tc>
          <w:tcPr>
            <w:tcW w:w="241" w:type="dxa"/>
            <w:shd w:val="clear" w:color="auto" w:fill="C0C0C0"/>
          </w:tcPr>
          <w:p>
            <w:pPr>
              <w:pStyle w:val="11"/>
              <w:ind w:left="28" w:right="19"/>
              <w:jc w:val="center"/>
              <w:rPr>
                <w:sz w:val="8"/>
              </w:rPr>
            </w:pPr>
            <w:r>
              <w:rPr>
                <w:w w:val="105"/>
                <w:sz w:val="8"/>
              </w:rPr>
              <w:t>70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30919</w:t>
            </w:r>
          </w:p>
        </w:tc>
        <w:tc>
          <w:tcPr>
            <w:tcW w:w="1227" w:type="dxa"/>
            <w:shd w:val="clear" w:color="auto" w:fill="C0C0C0"/>
          </w:tcPr>
          <w:p>
            <w:pPr>
              <w:pStyle w:val="11"/>
              <w:ind w:left="16"/>
              <w:jc w:val="left"/>
              <w:rPr>
                <w:sz w:val="9"/>
              </w:rPr>
            </w:pPr>
            <w:r>
              <w:rPr>
                <w:w w:val="105"/>
                <w:sz w:val="9"/>
              </w:rPr>
              <w:t>其他交通工具购置</w:t>
            </w:r>
          </w:p>
        </w:tc>
        <w:tc>
          <w:tcPr>
            <w:tcW w:w="241" w:type="dxa"/>
            <w:shd w:val="clear" w:color="auto" w:fill="C0C0C0"/>
          </w:tcPr>
          <w:p>
            <w:pPr>
              <w:pStyle w:val="11"/>
              <w:ind w:left="28" w:right="19"/>
              <w:jc w:val="center"/>
              <w:rPr>
                <w:sz w:val="8"/>
              </w:rPr>
            </w:pPr>
            <w:r>
              <w:rPr>
                <w:w w:val="105"/>
                <w:sz w:val="8"/>
              </w:rPr>
              <w:t>71</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30921</w:t>
            </w:r>
          </w:p>
        </w:tc>
        <w:tc>
          <w:tcPr>
            <w:tcW w:w="1227" w:type="dxa"/>
            <w:shd w:val="clear" w:color="auto" w:fill="C0C0C0"/>
          </w:tcPr>
          <w:p>
            <w:pPr>
              <w:pStyle w:val="11"/>
              <w:ind w:left="16"/>
              <w:jc w:val="left"/>
              <w:rPr>
                <w:sz w:val="9"/>
              </w:rPr>
            </w:pPr>
            <w:r>
              <w:rPr>
                <w:w w:val="105"/>
                <w:sz w:val="9"/>
              </w:rPr>
              <w:t>文物和陈列品购置</w:t>
            </w:r>
          </w:p>
        </w:tc>
        <w:tc>
          <w:tcPr>
            <w:tcW w:w="241" w:type="dxa"/>
            <w:shd w:val="clear" w:color="auto" w:fill="C0C0C0"/>
          </w:tcPr>
          <w:p>
            <w:pPr>
              <w:pStyle w:val="11"/>
              <w:ind w:left="28" w:right="19"/>
              <w:jc w:val="center"/>
              <w:rPr>
                <w:sz w:val="8"/>
              </w:rPr>
            </w:pPr>
            <w:r>
              <w:rPr>
                <w:w w:val="105"/>
                <w:sz w:val="8"/>
              </w:rPr>
              <w:t>72</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30922</w:t>
            </w:r>
          </w:p>
        </w:tc>
        <w:tc>
          <w:tcPr>
            <w:tcW w:w="1227" w:type="dxa"/>
            <w:shd w:val="clear" w:color="auto" w:fill="C0C0C0"/>
          </w:tcPr>
          <w:p>
            <w:pPr>
              <w:pStyle w:val="11"/>
              <w:ind w:left="16"/>
              <w:jc w:val="left"/>
              <w:rPr>
                <w:sz w:val="9"/>
              </w:rPr>
            </w:pPr>
            <w:r>
              <w:rPr>
                <w:w w:val="105"/>
                <w:sz w:val="9"/>
              </w:rPr>
              <w:t>无形资产购置</w:t>
            </w:r>
          </w:p>
        </w:tc>
        <w:tc>
          <w:tcPr>
            <w:tcW w:w="241" w:type="dxa"/>
            <w:shd w:val="clear" w:color="auto" w:fill="C0C0C0"/>
          </w:tcPr>
          <w:p>
            <w:pPr>
              <w:pStyle w:val="11"/>
              <w:ind w:left="28" w:right="19"/>
              <w:jc w:val="center"/>
              <w:rPr>
                <w:sz w:val="8"/>
              </w:rPr>
            </w:pPr>
            <w:r>
              <w:rPr>
                <w:w w:val="105"/>
                <w:sz w:val="8"/>
              </w:rPr>
              <w:t>73</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30999</w:t>
            </w:r>
          </w:p>
        </w:tc>
        <w:tc>
          <w:tcPr>
            <w:tcW w:w="1227" w:type="dxa"/>
            <w:shd w:val="clear" w:color="auto" w:fill="C0C0C0"/>
          </w:tcPr>
          <w:p>
            <w:pPr>
              <w:pStyle w:val="11"/>
              <w:ind w:left="16"/>
              <w:jc w:val="left"/>
              <w:rPr>
                <w:sz w:val="9"/>
              </w:rPr>
            </w:pPr>
            <w:r>
              <w:rPr>
                <w:w w:val="105"/>
                <w:sz w:val="9"/>
              </w:rPr>
              <w:t>其他基本建设支出</w:t>
            </w:r>
          </w:p>
        </w:tc>
        <w:tc>
          <w:tcPr>
            <w:tcW w:w="241" w:type="dxa"/>
            <w:shd w:val="clear" w:color="auto" w:fill="C0C0C0"/>
          </w:tcPr>
          <w:p>
            <w:pPr>
              <w:pStyle w:val="11"/>
              <w:ind w:left="28" w:right="19"/>
              <w:jc w:val="center"/>
              <w:rPr>
                <w:sz w:val="8"/>
              </w:rPr>
            </w:pPr>
            <w:r>
              <w:rPr>
                <w:w w:val="105"/>
                <w:sz w:val="8"/>
              </w:rPr>
              <w:t>74</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310</w:t>
            </w:r>
          </w:p>
        </w:tc>
        <w:tc>
          <w:tcPr>
            <w:tcW w:w="1227" w:type="dxa"/>
            <w:shd w:val="clear" w:color="auto" w:fill="C0C0C0"/>
          </w:tcPr>
          <w:p>
            <w:pPr>
              <w:pStyle w:val="11"/>
              <w:ind w:left="16"/>
              <w:jc w:val="left"/>
              <w:rPr>
                <w:b/>
                <w:sz w:val="9"/>
              </w:rPr>
            </w:pPr>
            <w:r>
              <w:rPr>
                <w:b/>
                <w:w w:val="105"/>
                <w:sz w:val="9"/>
              </w:rPr>
              <w:t>资本性支出</w:t>
            </w:r>
          </w:p>
        </w:tc>
        <w:tc>
          <w:tcPr>
            <w:tcW w:w="241" w:type="dxa"/>
            <w:shd w:val="clear" w:color="auto" w:fill="C0C0C0"/>
          </w:tcPr>
          <w:p>
            <w:pPr>
              <w:pStyle w:val="11"/>
              <w:ind w:left="28" w:right="19"/>
              <w:jc w:val="center"/>
              <w:rPr>
                <w:sz w:val="8"/>
              </w:rPr>
            </w:pPr>
            <w:r>
              <w:rPr>
                <w:w w:val="105"/>
                <w:sz w:val="8"/>
              </w:rPr>
              <w:t>75</w:t>
            </w:r>
          </w:p>
        </w:tc>
        <w:tc>
          <w:tcPr>
            <w:tcW w:w="488" w:type="dxa"/>
          </w:tcPr>
          <w:p>
            <w:pPr>
              <w:pStyle w:val="11"/>
              <w:ind w:right="1"/>
              <w:rPr>
                <w:sz w:val="9"/>
              </w:rPr>
            </w:pPr>
            <w:r>
              <w:rPr>
                <w:sz w:val="9"/>
              </w:rPr>
              <w:t>8.22</w:t>
            </w:r>
          </w:p>
        </w:tc>
        <w:tc>
          <w:tcPr>
            <w:tcW w:w="488" w:type="dxa"/>
          </w:tcPr>
          <w:p>
            <w:pPr>
              <w:pStyle w:val="11"/>
              <w:rPr>
                <w:sz w:val="9"/>
              </w:rPr>
            </w:pPr>
            <w:r>
              <w:rPr>
                <w:sz w:val="9"/>
              </w:rPr>
              <w:t>8.22</w:t>
            </w:r>
          </w:p>
        </w:tc>
        <w:tc>
          <w:tcPr>
            <w:tcW w:w="488" w:type="dxa"/>
          </w:tcPr>
          <w:p>
            <w:pPr>
              <w:pStyle w:val="11"/>
              <w:ind w:right="1"/>
              <w:rPr>
                <w:sz w:val="9"/>
              </w:rPr>
            </w:pPr>
            <w:r>
              <w:rPr>
                <w:sz w:val="9"/>
              </w:rPr>
              <w:t>0.00</w:t>
            </w:r>
          </w:p>
        </w:tc>
        <w:tc>
          <w:tcPr>
            <w:tcW w:w="488" w:type="dxa"/>
          </w:tcPr>
          <w:p>
            <w:pPr>
              <w:pStyle w:val="11"/>
              <w:ind w:right="2"/>
              <w:rPr>
                <w:sz w:val="9"/>
              </w:rPr>
            </w:pPr>
            <w:r>
              <w:rPr>
                <w:sz w:val="9"/>
              </w:rPr>
              <w:t>8.22</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31001</w:t>
            </w:r>
          </w:p>
        </w:tc>
        <w:tc>
          <w:tcPr>
            <w:tcW w:w="1227" w:type="dxa"/>
            <w:shd w:val="clear" w:color="auto" w:fill="C0C0C0"/>
          </w:tcPr>
          <w:p>
            <w:pPr>
              <w:pStyle w:val="11"/>
              <w:ind w:left="16"/>
              <w:jc w:val="left"/>
              <w:rPr>
                <w:sz w:val="9"/>
              </w:rPr>
            </w:pPr>
            <w:r>
              <w:rPr>
                <w:w w:val="105"/>
                <w:sz w:val="9"/>
              </w:rPr>
              <w:t>房屋建筑物购建</w:t>
            </w:r>
          </w:p>
        </w:tc>
        <w:tc>
          <w:tcPr>
            <w:tcW w:w="241" w:type="dxa"/>
            <w:shd w:val="clear" w:color="auto" w:fill="C0C0C0"/>
          </w:tcPr>
          <w:p>
            <w:pPr>
              <w:pStyle w:val="11"/>
              <w:ind w:left="28" w:right="19"/>
              <w:jc w:val="center"/>
              <w:rPr>
                <w:sz w:val="8"/>
              </w:rPr>
            </w:pPr>
            <w:r>
              <w:rPr>
                <w:w w:val="105"/>
                <w:sz w:val="8"/>
              </w:rPr>
              <w:t>76</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31002</w:t>
            </w:r>
          </w:p>
        </w:tc>
        <w:tc>
          <w:tcPr>
            <w:tcW w:w="1227" w:type="dxa"/>
            <w:shd w:val="clear" w:color="auto" w:fill="C0C0C0"/>
          </w:tcPr>
          <w:p>
            <w:pPr>
              <w:pStyle w:val="11"/>
              <w:ind w:left="16"/>
              <w:jc w:val="left"/>
              <w:rPr>
                <w:sz w:val="9"/>
              </w:rPr>
            </w:pPr>
            <w:r>
              <w:rPr>
                <w:w w:val="105"/>
                <w:sz w:val="9"/>
              </w:rPr>
              <w:t>办公设备购置</w:t>
            </w:r>
          </w:p>
        </w:tc>
        <w:tc>
          <w:tcPr>
            <w:tcW w:w="241" w:type="dxa"/>
            <w:shd w:val="clear" w:color="auto" w:fill="C0C0C0"/>
          </w:tcPr>
          <w:p>
            <w:pPr>
              <w:pStyle w:val="11"/>
              <w:ind w:left="28" w:right="19"/>
              <w:jc w:val="center"/>
              <w:rPr>
                <w:sz w:val="8"/>
              </w:rPr>
            </w:pPr>
            <w:r>
              <w:rPr>
                <w:w w:val="105"/>
                <w:sz w:val="8"/>
              </w:rPr>
              <w:t>77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31003</w:t>
            </w:r>
          </w:p>
        </w:tc>
        <w:tc>
          <w:tcPr>
            <w:tcW w:w="1227" w:type="dxa"/>
            <w:shd w:val="clear" w:color="auto" w:fill="C0C0C0"/>
          </w:tcPr>
          <w:p>
            <w:pPr>
              <w:pStyle w:val="11"/>
              <w:ind w:left="16"/>
              <w:jc w:val="left"/>
              <w:rPr>
                <w:sz w:val="9"/>
              </w:rPr>
            </w:pPr>
            <w:r>
              <w:rPr>
                <w:w w:val="105"/>
                <w:sz w:val="9"/>
              </w:rPr>
              <w:t>专用设备购置</w:t>
            </w:r>
          </w:p>
        </w:tc>
        <w:tc>
          <w:tcPr>
            <w:tcW w:w="241" w:type="dxa"/>
            <w:shd w:val="clear" w:color="auto" w:fill="C0C0C0"/>
          </w:tcPr>
          <w:p>
            <w:pPr>
              <w:pStyle w:val="11"/>
              <w:ind w:left="28" w:right="19"/>
              <w:jc w:val="center"/>
              <w:rPr>
                <w:sz w:val="8"/>
              </w:rPr>
            </w:pPr>
            <w:r>
              <w:rPr>
                <w:w w:val="105"/>
                <w:sz w:val="8"/>
              </w:rPr>
              <w:t>78</w:t>
            </w:r>
          </w:p>
        </w:tc>
        <w:tc>
          <w:tcPr>
            <w:tcW w:w="488" w:type="dxa"/>
          </w:tcPr>
          <w:p>
            <w:pPr>
              <w:pStyle w:val="11"/>
              <w:ind w:right="1"/>
              <w:rPr>
                <w:sz w:val="9"/>
              </w:rPr>
            </w:pPr>
            <w:r>
              <w:rPr>
                <w:sz w:val="9"/>
              </w:rPr>
              <w:t>8.22</w:t>
            </w:r>
          </w:p>
        </w:tc>
        <w:tc>
          <w:tcPr>
            <w:tcW w:w="488" w:type="dxa"/>
          </w:tcPr>
          <w:p>
            <w:pPr>
              <w:pStyle w:val="11"/>
              <w:rPr>
                <w:sz w:val="9"/>
              </w:rPr>
            </w:pPr>
            <w:r>
              <w:rPr>
                <w:sz w:val="9"/>
              </w:rPr>
              <w:t>8.22</w:t>
            </w:r>
          </w:p>
        </w:tc>
        <w:tc>
          <w:tcPr>
            <w:tcW w:w="488" w:type="dxa"/>
          </w:tcPr>
          <w:p>
            <w:pPr>
              <w:pStyle w:val="11"/>
              <w:ind w:right="1"/>
              <w:rPr>
                <w:sz w:val="9"/>
              </w:rPr>
            </w:pPr>
            <w:r>
              <w:rPr>
                <w:sz w:val="9"/>
              </w:rPr>
              <w:t>0.00</w:t>
            </w:r>
          </w:p>
        </w:tc>
        <w:tc>
          <w:tcPr>
            <w:tcW w:w="488" w:type="dxa"/>
          </w:tcPr>
          <w:p>
            <w:pPr>
              <w:pStyle w:val="11"/>
              <w:ind w:right="2"/>
              <w:rPr>
                <w:sz w:val="9"/>
              </w:rPr>
            </w:pPr>
            <w:r>
              <w:rPr>
                <w:sz w:val="9"/>
              </w:rPr>
              <w:t>8.22</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31005</w:t>
            </w:r>
          </w:p>
        </w:tc>
        <w:tc>
          <w:tcPr>
            <w:tcW w:w="1227" w:type="dxa"/>
            <w:shd w:val="clear" w:color="auto" w:fill="C0C0C0"/>
          </w:tcPr>
          <w:p>
            <w:pPr>
              <w:pStyle w:val="11"/>
              <w:ind w:left="16"/>
              <w:jc w:val="left"/>
              <w:rPr>
                <w:sz w:val="9"/>
              </w:rPr>
            </w:pPr>
            <w:r>
              <w:rPr>
                <w:w w:val="105"/>
                <w:sz w:val="9"/>
              </w:rPr>
              <w:t>基础设施建设</w:t>
            </w:r>
          </w:p>
        </w:tc>
        <w:tc>
          <w:tcPr>
            <w:tcW w:w="241" w:type="dxa"/>
            <w:shd w:val="clear" w:color="auto" w:fill="C0C0C0"/>
          </w:tcPr>
          <w:p>
            <w:pPr>
              <w:pStyle w:val="11"/>
              <w:ind w:left="28" w:right="19"/>
              <w:jc w:val="center"/>
              <w:rPr>
                <w:sz w:val="8"/>
              </w:rPr>
            </w:pPr>
            <w:r>
              <w:rPr>
                <w:w w:val="105"/>
                <w:sz w:val="8"/>
              </w:rPr>
              <w:t>79</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31006</w:t>
            </w:r>
          </w:p>
        </w:tc>
        <w:tc>
          <w:tcPr>
            <w:tcW w:w="1227" w:type="dxa"/>
            <w:shd w:val="clear" w:color="auto" w:fill="C0C0C0"/>
          </w:tcPr>
          <w:p>
            <w:pPr>
              <w:pStyle w:val="11"/>
              <w:ind w:left="16"/>
              <w:jc w:val="left"/>
              <w:rPr>
                <w:sz w:val="9"/>
              </w:rPr>
            </w:pPr>
            <w:r>
              <w:rPr>
                <w:w w:val="105"/>
                <w:sz w:val="9"/>
              </w:rPr>
              <w:t>大型修缮</w:t>
            </w:r>
          </w:p>
        </w:tc>
        <w:tc>
          <w:tcPr>
            <w:tcW w:w="241" w:type="dxa"/>
            <w:shd w:val="clear" w:color="auto" w:fill="C0C0C0"/>
          </w:tcPr>
          <w:p>
            <w:pPr>
              <w:pStyle w:val="11"/>
              <w:ind w:left="28" w:right="19"/>
              <w:jc w:val="center"/>
              <w:rPr>
                <w:sz w:val="8"/>
              </w:rPr>
            </w:pPr>
            <w:r>
              <w:rPr>
                <w:w w:val="105"/>
                <w:sz w:val="8"/>
              </w:rPr>
              <w:t>80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31007</w:t>
            </w:r>
          </w:p>
        </w:tc>
        <w:tc>
          <w:tcPr>
            <w:tcW w:w="1227" w:type="dxa"/>
            <w:shd w:val="clear" w:color="auto" w:fill="C0C0C0"/>
          </w:tcPr>
          <w:p>
            <w:pPr>
              <w:pStyle w:val="11"/>
              <w:ind w:left="16"/>
              <w:jc w:val="left"/>
              <w:rPr>
                <w:sz w:val="9"/>
              </w:rPr>
            </w:pPr>
            <w:r>
              <w:rPr>
                <w:w w:val="105"/>
                <w:sz w:val="9"/>
              </w:rPr>
              <w:t>信息网络及软件购置更新</w:t>
            </w:r>
          </w:p>
        </w:tc>
        <w:tc>
          <w:tcPr>
            <w:tcW w:w="241" w:type="dxa"/>
            <w:shd w:val="clear" w:color="auto" w:fill="C0C0C0"/>
          </w:tcPr>
          <w:p>
            <w:pPr>
              <w:pStyle w:val="11"/>
              <w:ind w:left="28" w:right="19"/>
              <w:jc w:val="center"/>
              <w:rPr>
                <w:sz w:val="8"/>
              </w:rPr>
            </w:pPr>
            <w:r>
              <w:rPr>
                <w:w w:val="105"/>
                <w:sz w:val="8"/>
              </w:rPr>
              <w:t>81</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31008</w:t>
            </w:r>
          </w:p>
        </w:tc>
        <w:tc>
          <w:tcPr>
            <w:tcW w:w="1227" w:type="dxa"/>
            <w:shd w:val="clear" w:color="auto" w:fill="C0C0C0"/>
          </w:tcPr>
          <w:p>
            <w:pPr>
              <w:pStyle w:val="11"/>
              <w:ind w:left="16"/>
              <w:jc w:val="left"/>
              <w:rPr>
                <w:sz w:val="9"/>
              </w:rPr>
            </w:pPr>
            <w:r>
              <w:rPr>
                <w:w w:val="105"/>
                <w:sz w:val="9"/>
              </w:rPr>
              <w:t>物资储备</w:t>
            </w:r>
          </w:p>
        </w:tc>
        <w:tc>
          <w:tcPr>
            <w:tcW w:w="241" w:type="dxa"/>
            <w:shd w:val="clear" w:color="auto" w:fill="C0C0C0"/>
          </w:tcPr>
          <w:p>
            <w:pPr>
              <w:pStyle w:val="11"/>
              <w:ind w:left="28" w:right="19"/>
              <w:jc w:val="center"/>
              <w:rPr>
                <w:sz w:val="8"/>
              </w:rPr>
            </w:pPr>
            <w:r>
              <w:rPr>
                <w:w w:val="105"/>
                <w:sz w:val="8"/>
              </w:rPr>
              <w:t>82</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31009</w:t>
            </w:r>
          </w:p>
        </w:tc>
        <w:tc>
          <w:tcPr>
            <w:tcW w:w="1227" w:type="dxa"/>
            <w:shd w:val="clear" w:color="auto" w:fill="C0C0C0"/>
          </w:tcPr>
          <w:p>
            <w:pPr>
              <w:pStyle w:val="11"/>
              <w:ind w:left="16"/>
              <w:jc w:val="left"/>
              <w:rPr>
                <w:sz w:val="9"/>
              </w:rPr>
            </w:pPr>
            <w:r>
              <w:rPr>
                <w:w w:val="105"/>
                <w:sz w:val="9"/>
              </w:rPr>
              <w:t>土地补偿</w:t>
            </w:r>
          </w:p>
        </w:tc>
        <w:tc>
          <w:tcPr>
            <w:tcW w:w="241" w:type="dxa"/>
            <w:shd w:val="clear" w:color="auto" w:fill="C0C0C0"/>
          </w:tcPr>
          <w:p>
            <w:pPr>
              <w:pStyle w:val="11"/>
              <w:ind w:left="28" w:right="19"/>
              <w:jc w:val="center"/>
              <w:rPr>
                <w:sz w:val="8"/>
              </w:rPr>
            </w:pPr>
            <w:r>
              <w:rPr>
                <w:w w:val="105"/>
                <w:sz w:val="8"/>
              </w:rPr>
              <w:t>83</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31010</w:t>
            </w:r>
          </w:p>
        </w:tc>
        <w:tc>
          <w:tcPr>
            <w:tcW w:w="1227" w:type="dxa"/>
            <w:shd w:val="clear" w:color="auto" w:fill="C0C0C0"/>
          </w:tcPr>
          <w:p>
            <w:pPr>
              <w:pStyle w:val="11"/>
              <w:ind w:left="16"/>
              <w:jc w:val="left"/>
              <w:rPr>
                <w:sz w:val="9"/>
              </w:rPr>
            </w:pPr>
            <w:r>
              <w:rPr>
                <w:w w:val="105"/>
                <w:sz w:val="9"/>
              </w:rPr>
              <w:t>安置补助</w:t>
            </w:r>
          </w:p>
        </w:tc>
        <w:tc>
          <w:tcPr>
            <w:tcW w:w="241" w:type="dxa"/>
            <w:shd w:val="clear" w:color="auto" w:fill="C0C0C0"/>
          </w:tcPr>
          <w:p>
            <w:pPr>
              <w:pStyle w:val="11"/>
              <w:ind w:left="28" w:right="19"/>
              <w:jc w:val="center"/>
              <w:rPr>
                <w:sz w:val="8"/>
              </w:rPr>
            </w:pPr>
            <w:r>
              <w:rPr>
                <w:w w:val="105"/>
                <w:sz w:val="8"/>
              </w:rPr>
              <w:t>84</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31011</w:t>
            </w:r>
          </w:p>
        </w:tc>
        <w:tc>
          <w:tcPr>
            <w:tcW w:w="1227" w:type="dxa"/>
            <w:shd w:val="clear" w:color="auto" w:fill="C0C0C0"/>
          </w:tcPr>
          <w:p>
            <w:pPr>
              <w:pStyle w:val="11"/>
              <w:ind w:left="16"/>
              <w:jc w:val="left"/>
              <w:rPr>
                <w:sz w:val="9"/>
              </w:rPr>
            </w:pPr>
            <w:r>
              <w:rPr>
                <w:w w:val="105"/>
                <w:sz w:val="9"/>
              </w:rPr>
              <w:t>地上附着物和青苗补偿</w:t>
            </w:r>
          </w:p>
        </w:tc>
        <w:tc>
          <w:tcPr>
            <w:tcW w:w="241" w:type="dxa"/>
            <w:shd w:val="clear" w:color="auto" w:fill="C0C0C0"/>
          </w:tcPr>
          <w:p>
            <w:pPr>
              <w:pStyle w:val="11"/>
              <w:ind w:left="28" w:right="19"/>
              <w:jc w:val="center"/>
              <w:rPr>
                <w:sz w:val="8"/>
              </w:rPr>
            </w:pPr>
            <w:r>
              <w:rPr>
                <w:w w:val="105"/>
                <w:sz w:val="8"/>
              </w:rPr>
              <w:t>85</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31012</w:t>
            </w:r>
          </w:p>
        </w:tc>
        <w:tc>
          <w:tcPr>
            <w:tcW w:w="1227" w:type="dxa"/>
            <w:shd w:val="clear" w:color="auto" w:fill="C0C0C0"/>
          </w:tcPr>
          <w:p>
            <w:pPr>
              <w:pStyle w:val="11"/>
              <w:ind w:left="16"/>
              <w:jc w:val="left"/>
              <w:rPr>
                <w:sz w:val="9"/>
              </w:rPr>
            </w:pPr>
            <w:r>
              <w:rPr>
                <w:w w:val="105"/>
                <w:sz w:val="9"/>
              </w:rPr>
              <w:t>拆迁补偿</w:t>
            </w:r>
          </w:p>
        </w:tc>
        <w:tc>
          <w:tcPr>
            <w:tcW w:w="241" w:type="dxa"/>
            <w:shd w:val="clear" w:color="auto" w:fill="C0C0C0"/>
          </w:tcPr>
          <w:p>
            <w:pPr>
              <w:pStyle w:val="11"/>
              <w:ind w:left="28" w:right="19"/>
              <w:jc w:val="center"/>
              <w:rPr>
                <w:sz w:val="8"/>
              </w:rPr>
            </w:pPr>
            <w:r>
              <w:rPr>
                <w:w w:val="105"/>
                <w:sz w:val="8"/>
              </w:rPr>
              <w:t>86</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31013</w:t>
            </w:r>
          </w:p>
        </w:tc>
        <w:tc>
          <w:tcPr>
            <w:tcW w:w="1227" w:type="dxa"/>
            <w:shd w:val="clear" w:color="auto" w:fill="C0C0C0"/>
          </w:tcPr>
          <w:p>
            <w:pPr>
              <w:pStyle w:val="11"/>
              <w:ind w:left="16"/>
              <w:jc w:val="left"/>
              <w:rPr>
                <w:sz w:val="9"/>
              </w:rPr>
            </w:pPr>
            <w:r>
              <w:rPr>
                <w:w w:val="105"/>
                <w:sz w:val="9"/>
              </w:rPr>
              <w:t>公务用车购置</w:t>
            </w:r>
          </w:p>
        </w:tc>
        <w:tc>
          <w:tcPr>
            <w:tcW w:w="241" w:type="dxa"/>
            <w:shd w:val="clear" w:color="auto" w:fill="C0C0C0"/>
          </w:tcPr>
          <w:p>
            <w:pPr>
              <w:pStyle w:val="11"/>
              <w:ind w:left="28" w:right="19"/>
              <w:jc w:val="center"/>
              <w:rPr>
                <w:sz w:val="8"/>
              </w:rPr>
            </w:pPr>
            <w:r>
              <w:rPr>
                <w:w w:val="105"/>
                <w:sz w:val="8"/>
              </w:rPr>
              <w:t>87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31019</w:t>
            </w:r>
          </w:p>
        </w:tc>
        <w:tc>
          <w:tcPr>
            <w:tcW w:w="1227" w:type="dxa"/>
            <w:shd w:val="clear" w:color="auto" w:fill="C0C0C0"/>
          </w:tcPr>
          <w:p>
            <w:pPr>
              <w:pStyle w:val="11"/>
              <w:ind w:left="16"/>
              <w:jc w:val="left"/>
              <w:rPr>
                <w:sz w:val="9"/>
              </w:rPr>
            </w:pPr>
            <w:r>
              <w:rPr>
                <w:w w:val="105"/>
                <w:sz w:val="9"/>
              </w:rPr>
              <w:t>其他交通工具购置</w:t>
            </w:r>
          </w:p>
        </w:tc>
        <w:tc>
          <w:tcPr>
            <w:tcW w:w="241" w:type="dxa"/>
            <w:shd w:val="clear" w:color="auto" w:fill="C0C0C0"/>
          </w:tcPr>
          <w:p>
            <w:pPr>
              <w:pStyle w:val="11"/>
              <w:ind w:left="28" w:right="19"/>
              <w:jc w:val="center"/>
              <w:rPr>
                <w:sz w:val="8"/>
              </w:rPr>
            </w:pPr>
            <w:r>
              <w:rPr>
                <w:w w:val="105"/>
                <w:sz w:val="8"/>
              </w:rPr>
              <w:t>88</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31021</w:t>
            </w:r>
          </w:p>
        </w:tc>
        <w:tc>
          <w:tcPr>
            <w:tcW w:w="1227" w:type="dxa"/>
            <w:shd w:val="clear" w:color="auto" w:fill="C0C0C0"/>
          </w:tcPr>
          <w:p>
            <w:pPr>
              <w:pStyle w:val="11"/>
              <w:ind w:left="16"/>
              <w:jc w:val="left"/>
              <w:rPr>
                <w:sz w:val="9"/>
              </w:rPr>
            </w:pPr>
            <w:r>
              <w:rPr>
                <w:w w:val="105"/>
                <w:sz w:val="9"/>
              </w:rPr>
              <w:t>文物和陈列品购置</w:t>
            </w:r>
          </w:p>
        </w:tc>
        <w:tc>
          <w:tcPr>
            <w:tcW w:w="241" w:type="dxa"/>
            <w:shd w:val="clear" w:color="auto" w:fill="C0C0C0"/>
          </w:tcPr>
          <w:p>
            <w:pPr>
              <w:pStyle w:val="11"/>
              <w:ind w:left="28" w:right="19"/>
              <w:jc w:val="center"/>
              <w:rPr>
                <w:sz w:val="8"/>
              </w:rPr>
            </w:pPr>
            <w:r>
              <w:rPr>
                <w:w w:val="105"/>
                <w:sz w:val="8"/>
              </w:rPr>
              <w:t>89</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31022</w:t>
            </w:r>
          </w:p>
        </w:tc>
        <w:tc>
          <w:tcPr>
            <w:tcW w:w="1227" w:type="dxa"/>
            <w:shd w:val="clear" w:color="auto" w:fill="C0C0C0"/>
          </w:tcPr>
          <w:p>
            <w:pPr>
              <w:pStyle w:val="11"/>
              <w:ind w:left="16"/>
              <w:jc w:val="left"/>
              <w:rPr>
                <w:sz w:val="9"/>
              </w:rPr>
            </w:pPr>
            <w:r>
              <w:rPr>
                <w:w w:val="105"/>
                <w:sz w:val="9"/>
              </w:rPr>
              <w:t>无形资产购置</w:t>
            </w:r>
          </w:p>
        </w:tc>
        <w:tc>
          <w:tcPr>
            <w:tcW w:w="241" w:type="dxa"/>
            <w:shd w:val="clear" w:color="auto" w:fill="C0C0C0"/>
          </w:tcPr>
          <w:p>
            <w:pPr>
              <w:pStyle w:val="11"/>
              <w:ind w:left="28" w:right="19"/>
              <w:jc w:val="center"/>
              <w:rPr>
                <w:sz w:val="8"/>
              </w:rPr>
            </w:pPr>
            <w:r>
              <w:rPr>
                <w:w w:val="105"/>
                <w:sz w:val="8"/>
              </w:rPr>
              <w:t>90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31099</w:t>
            </w:r>
          </w:p>
        </w:tc>
        <w:tc>
          <w:tcPr>
            <w:tcW w:w="1227" w:type="dxa"/>
            <w:shd w:val="clear" w:color="auto" w:fill="C0C0C0"/>
          </w:tcPr>
          <w:p>
            <w:pPr>
              <w:pStyle w:val="11"/>
              <w:ind w:left="16"/>
              <w:jc w:val="left"/>
              <w:rPr>
                <w:sz w:val="9"/>
              </w:rPr>
            </w:pPr>
            <w:r>
              <w:rPr>
                <w:w w:val="105"/>
                <w:sz w:val="9"/>
              </w:rPr>
              <w:t>其他资本性支出</w:t>
            </w:r>
          </w:p>
        </w:tc>
        <w:tc>
          <w:tcPr>
            <w:tcW w:w="241" w:type="dxa"/>
            <w:shd w:val="clear" w:color="auto" w:fill="C0C0C0"/>
          </w:tcPr>
          <w:p>
            <w:pPr>
              <w:pStyle w:val="11"/>
              <w:ind w:left="28" w:right="19"/>
              <w:jc w:val="center"/>
              <w:rPr>
                <w:sz w:val="8"/>
              </w:rPr>
            </w:pPr>
            <w:r>
              <w:rPr>
                <w:w w:val="105"/>
                <w:sz w:val="8"/>
              </w:rPr>
              <w:t>91</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311</w:t>
            </w:r>
          </w:p>
        </w:tc>
        <w:tc>
          <w:tcPr>
            <w:tcW w:w="1227" w:type="dxa"/>
            <w:shd w:val="clear" w:color="auto" w:fill="C0C0C0"/>
          </w:tcPr>
          <w:p>
            <w:pPr>
              <w:pStyle w:val="11"/>
              <w:ind w:left="16"/>
              <w:jc w:val="left"/>
              <w:rPr>
                <w:b/>
                <w:sz w:val="9"/>
              </w:rPr>
            </w:pPr>
            <w:r>
              <w:rPr>
                <w:b/>
                <w:w w:val="105"/>
                <w:sz w:val="9"/>
              </w:rPr>
              <w:t>对企业补助（基本建设）</w:t>
            </w:r>
          </w:p>
        </w:tc>
        <w:tc>
          <w:tcPr>
            <w:tcW w:w="241" w:type="dxa"/>
            <w:shd w:val="clear" w:color="auto" w:fill="C0C0C0"/>
          </w:tcPr>
          <w:p>
            <w:pPr>
              <w:pStyle w:val="11"/>
              <w:ind w:left="28" w:right="19"/>
              <w:jc w:val="center"/>
              <w:rPr>
                <w:sz w:val="8"/>
              </w:rPr>
            </w:pPr>
            <w:r>
              <w:rPr>
                <w:w w:val="105"/>
                <w:sz w:val="8"/>
              </w:rPr>
              <w:t>92</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31101</w:t>
            </w:r>
          </w:p>
        </w:tc>
        <w:tc>
          <w:tcPr>
            <w:tcW w:w="1227" w:type="dxa"/>
            <w:shd w:val="clear" w:color="auto" w:fill="C0C0C0"/>
          </w:tcPr>
          <w:p>
            <w:pPr>
              <w:pStyle w:val="11"/>
              <w:ind w:left="16"/>
              <w:jc w:val="left"/>
              <w:rPr>
                <w:sz w:val="9"/>
              </w:rPr>
            </w:pPr>
            <w:r>
              <w:rPr>
                <w:w w:val="105"/>
                <w:sz w:val="9"/>
              </w:rPr>
              <w:t>资本金注入</w:t>
            </w:r>
          </w:p>
        </w:tc>
        <w:tc>
          <w:tcPr>
            <w:tcW w:w="241" w:type="dxa"/>
            <w:shd w:val="clear" w:color="auto" w:fill="C0C0C0"/>
          </w:tcPr>
          <w:p>
            <w:pPr>
              <w:pStyle w:val="11"/>
              <w:ind w:left="28" w:right="19"/>
              <w:jc w:val="center"/>
              <w:rPr>
                <w:sz w:val="8"/>
              </w:rPr>
            </w:pPr>
            <w:r>
              <w:rPr>
                <w:w w:val="105"/>
                <w:sz w:val="8"/>
              </w:rPr>
              <w:t>93</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31199</w:t>
            </w:r>
          </w:p>
        </w:tc>
        <w:tc>
          <w:tcPr>
            <w:tcW w:w="1227" w:type="dxa"/>
            <w:shd w:val="clear" w:color="auto" w:fill="C0C0C0"/>
          </w:tcPr>
          <w:p>
            <w:pPr>
              <w:pStyle w:val="11"/>
              <w:ind w:left="16"/>
              <w:jc w:val="left"/>
              <w:rPr>
                <w:sz w:val="9"/>
              </w:rPr>
            </w:pPr>
            <w:r>
              <w:rPr>
                <w:w w:val="105"/>
                <w:sz w:val="9"/>
              </w:rPr>
              <w:t>其他对企业补助</w:t>
            </w:r>
          </w:p>
        </w:tc>
        <w:tc>
          <w:tcPr>
            <w:tcW w:w="241" w:type="dxa"/>
            <w:shd w:val="clear" w:color="auto" w:fill="C0C0C0"/>
          </w:tcPr>
          <w:p>
            <w:pPr>
              <w:pStyle w:val="11"/>
              <w:ind w:left="28" w:right="19"/>
              <w:jc w:val="center"/>
              <w:rPr>
                <w:sz w:val="8"/>
              </w:rPr>
            </w:pPr>
            <w:r>
              <w:rPr>
                <w:w w:val="105"/>
                <w:sz w:val="8"/>
              </w:rPr>
              <w:t>94</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left="57"/>
              <w:jc w:val="left"/>
              <w:rPr>
                <w:sz w:val="9"/>
              </w:rPr>
            </w:pPr>
            <w:r>
              <w:rPr>
                <w:w w:val="105"/>
                <w:sz w:val="9"/>
              </w:rPr>
              <w:t>────</w:t>
            </w:r>
          </w:p>
        </w:tc>
        <w:tc>
          <w:tcPr>
            <w:tcW w:w="488" w:type="dxa"/>
          </w:tcPr>
          <w:p>
            <w:pPr>
              <w:pStyle w:val="11"/>
              <w:ind w:right="45"/>
              <w:rPr>
                <w:sz w:val="9"/>
              </w:rPr>
            </w:pPr>
            <w:r>
              <w:rPr>
                <w:sz w:val="9"/>
              </w:rPr>
              <w:t>────</w:t>
            </w:r>
          </w:p>
        </w:tc>
        <w:tc>
          <w:tcPr>
            <w:tcW w:w="488" w:type="dxa"/>
          </w:tcPr>
          <w:p>
            <w:pPr>
              <w:pStyle w:val="11"/>
              <w:ind w:right="48"/>
              <w:rPr>
                <w:sz w:val="9"/>
              </w:rPr>
            </w:pPr>
            <w:r>
              <w:rPr>
                <w:sz w:val="9"/>
              </w:rPr>
              <w:t>────</w:t>
            </w:r>
          </w:p>
        </w:tc>
        <w:tc>
          <w:tcPr>
            <w:tcW w:w="488" w:type="dxa"/>
          </w:tcPr>
          <w:p>
            <w:pPr>
              <w:pStyle w:val="11"/>
              <w:ind w:right="49"/>
              <w:rPr>
                <w:sz w:val="9"/>
              </w:rPr>
            </w:pPr>
            <w:r>
              <w:rPr>
                <w:sz w:val="9"/>
              </w:rPr>
              <w:t>────</w:t>
            </w:r>
          </w:p>
        </w:tc>
        <w:tc>
          <w:tcPr>
            <w:tcW w:w="488" w:type="dxa"/>
          </w:tcPr>
          <w:p>
            <w:pPr>
              <w:pStyle w:val="11"/>
              <w:ind w:right="47"/>
              <w:rPr>
                <w:sz w:val="9"/>
              </w:rPr>
            </w:pPr>
            <w:r>
              <w:rPr>
                <w:sz w:val="9"/>
              </w:rPr>
              <w:t>────</w:t>
            </w:r>
          </w:p>
        </w:tc>
        <w:tc>
          <w:tcPr>
            <w:tcW w:w="488" w:type="dxa"/>
          </w:tcPr>
          <w:p>
            <w:pPr>
              <w:pStyle w:val="11"/>
              <w:ind w:right="51"/>
              <w:rPr>
                <w:sz w:val="9"/>
              </w:rPr>
            </w:pPr>
            <w:r>
              <w:rPr>
                <w:sz w:val="9"/>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312</w:t>
            </w:r>
          </w:p>
        </w:tc>
        <w:tc>
          <w:tcPr>
            <w:tcW w:w="1227" w:type="dxa"/>
            <w:shd w:val="clear" w:color="auto" w:fill="C0C0C0"/>
          </w:tcPr>
          <w:p>
            <w:pPr>
              <w:pStyle w:val="11"/>
              <w:ind w:left="16"/>
              <w:jc w:val="left"/>
              <w:rPr>
                <w:b/>
                <w:sz w:val="9"/>
              </w:rPr>
            </w:pPr>
            <w:r>
              <w:rPr>
                <w:b/>
                <w:w w:val="105"/>
                <w:sz w:val="9"/>
              </w:rPr>
              <w:t>对企业补助</w:t>
            </w:r>
          </w:p>
        </w:tc>
        <w:tc>
          <w:tcPr>
            <w:tcW w:w="241" w:type="dxa"/>
            <w:shd w:val="clear" w:color="auto" w:fill="C0C0C0"/>
          </w:tcPr>
          <w:p>
            <w:pPr>
              <w:pStyle w:val="11"/>
              <w:ind w:left="28" w:right="19"/>
              <w:jc w:val="center"/>
              <w:rPr>
                <w:sz w:val="8"/>
              </w:rPr>
            </w:pPr>
            <w:r>
              <w:rPr>
                <w:w w:val="105"/>
                <w:sz w:val="8"/>
              </w:rPr>
              <w:t>95</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31201</w:t>
            </w:r>
          </w:p>
        </w:tc>
        <w:tc>
          <w:tcPr>
            <w:tcW w:w="1227" w:type="dxa"/>
            <w:shd w:val="clear" w:color="auto" w:fill="C0C0C0"/>
          </w:tcPr>
          <w:p>
            <w:pPr>
              <w:pStyle w:val="11"/>
              <w:ind w:left="16"/>
              <w:jc w:val="left"/>
              <w:rPr>
                <w:sz w:val="9"/>
              </w:rPr>
            </w:pPr>
            <w:r>
              <w:rPr>
                <w:w w:val="105"/>
                <w:sz w:val="9"/>
              </w:rPr>
              <w:t>资本金注入</w:t>
            </w:r>
          </w:p>
        </w:tc>
        <w:tc>
          <w:tcPr>
            <w:tcW w:w="241" w:type="dxa"/>
            <w:shd w:val="clear" w:color="auto" w:fill="C0C0C0"/>
          </w:tcPr>
          <w:p>
            <w:pPr>
              <w:pStyle w:val="11"/>
              <w:ind w:left="30" w:right="17"/>
              <w:jc w:val="center"/>
              <w:rPr>
                <w:sz w:val="9"/>
              </w:rPr>
            </w:pPr>
            <w:r>
              <w:rPr>
                <w:w w:val="105"/>
                <w:sz w:val="9"/>
              </w:rPr>
              <w:t>96</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31203</w:t>
            </w:r>
          </w:p>
        </w:tc>
        <w:tc>
          <w:tcPr>
            <w:tcW w:w="1227" w:type="dxa"/>
            <w:shd w:val="clear" w:color="auto" w:fill="C0C0C0"/>
          </w:tcPr>
          <w:p>
            <w:pPr>
              <w:pStyle w:val="11"/>
              <w:ind w:left="16"/>
              <w:jc w:val="left"/>
              <w:rPr>
                <w:sz w:val="9"/>
              </w:rPr>
            </w:pPr>
            <w:r>
              <w:rPr>
                <w:w w:val="105"/>
                <w:sz w:val="9"/>
              </w:rPr>
              <w:t>政府投资基金股权投资</w:t>
            </w:r>
          </w:p>
        </w:tc>
        <w:tc>
          <w:tcPr>
            <w:tcW w:w="241" w:type="dxa"/>
            <w:shd w:val="clear" w:color="auto" w:fill="C0C0C0"/>
          </w:tcPr>
          <w:p>
            <w:pPr>
              <w:pStyle w:val="11"/>
              <w:ind w:left="30" w:right="17"/>
              <w:jc w:val="center"/>
              <w:rPr>
                <w:sz w:val="9"/>
              </w:rPr>
            </w:pPr>
            <w:r>
              <w:rPr>
                <w:w w:val="105"/>
                <w:sz w:val="9"/>
              </w:rPr>
              <w:t>97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31204</w:t>
            </w:r>
          </w:p>
        </w:tc>
        <w:tc>
          <w:tcPr>
            <w:tcW w:w="1227" w:type="dxa"/>
            <w:shd w:val="clear" w:color="auto" w:fill="C0C0C0"/>
          </w:tcPr>
          <w:p>
            <w:pPr>
              <w:pStyle w:val="11"/>
              <w:ind w:left="16"/>
              <w:jc w:val="left"/>
              <w:rPr>
                <w:sz w:val="9"/>
              </w:rPr>
            </w:pPr>
            <w:r>
              <w:rPr>
                <w:w w:val="105"/>
                <w:sz w:val="9"/>
              </w:rPr>
              <w:t>费用补贴</w:t>
            </w:r>
          </w:p>
        </w:tc>
        <w:tc>
          <w:tcPr>
            <w:tcW w:w="241" w:type="dxa"/>
            <w:shd w:val="clear" w:color="auto" w:fill="C0C0C0"/>
          </w:tcPr>
          <w:p>
            <w:pPr>
              <w:pStyle w:val="11"/>
              <w:ind w:left="30" w:right="17"/>
              <w:jc w:val="center"/>
              <w:rPr>
                <w:sz w:val="9"/>
              </w:rPr>
            </w:pPr>
            <w:r>
              <w:rPr>
                <w:w w:val="105"/>
                <w:sz w:val="9"/>
              </w:rPr>
              <w:t>98</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31205</w:t>
            </w:r>
          </w:p>
        </w:tc>
        <w:tc>
          <w:tcPr>
            <w:tcW w:w="1227" w:type="dxa"/>
            <w:shd w:val="clear" w:color="auto" w:fill="C0C0C0"/>
          </w:tcPr>
          <w:p>
            <w:pPr>
              <w:pStyle w:val="11"/>
              <w:ind w:left="16"/>
              <w:jc w:val="left"/>
              <w:rPr>
                <w:sz w:val="9"/>
              </w:rPr>
            </w:pPr>
            <w:r>
              <w:rPr>
                <w:w w:val="105"/>
                <w:sz w:val="9"/>
              </w:rPr>
              <w:t>利息补贴</w:t>
            </w:r>
          </w:p>
        </w:tc>
        <w:tc>
          <w:tcPr>
            <w:tcW w:w="241" w:type="dxa"/>
            <w:shd w:val="clear" w:color="auto" w:fill="C0C0C0"/>
          </w:tcPr>
          <w:p>
            <w:pPr>
              <w:pStyle w:val="11"/>
              <w:ind w:left="30" w:right="17"/>
              <w:jc w:val="center"/>
              <w:rPr>
                <w:sz w:val="9"/>
              </w:rPr>
            </w:pPr>
            <w:r>
              <w:rPr>
                <w:w w:val="105"/>
                <w:sz w:val="9"/>
              </w:rPr>
              <w:t>99</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312099</w:t>
            </w:r>
          </w:p>
        </w:tc>
        <w:tc>
          <w:tcPr>
            <w:tcW w:w="1227" w:type="dxa"/>
            <w:shd w:val="clear" w:color="auto" w:fill="C0C0C0"/>
          </w:tcPr>
          <w:p>
            <w:pPr>
              <w:pStyle w:val="11"/>
              <w:ind w:left="16"/>
              <w:jc w:val="left"/>
              <w:rPr>
                <w:sz w:val="9"/>
              </w:rPr>
            </w:pPr>
            <w:r>
              <w:rPr>
                <w:w w:val="105"/>
                <w:sz w:val="9"/>
              </w:rPr>
              <w:t>其他对企业补助</w:t>
            </w:r>
          </w:p>
        </w:tc>
        <w:tc>
          <w:tcPr>
            <w:tcW w:w="241" w:type="dxa"/>
            <w:shd w:val="clear" w:color="auto" w:fill="C0C0C0"/>
          </w:tcPr>
          <w:p>
            <w:pPr>
              <w:pStyle w:val="11"/>
              <w:ind w:left="30" w:right="19"/>
              <w:jc w:val="center"/>
              <w:rPr>
                <w:sz w:val="9"/>
              </w:rPr>
            </w:pPr>
            <w:r>
              <w:rPr>
                <w:w w:val="105"/>
                <w:sz w:val="9"/>
              </w:rPr>
              <w:t>100</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313</w:t>
            </w:r>
          </w:p>
        </w:tc>
        <w:tc>
          <w:tcPr>
            <w:tcW w:w="1227" w:type="dxa"/>
            <w:shd w:val="clear" w:color="auto" w:fill="C0C0C0"/>
          </w:tcPr>
          <w:p>
            <w:pPr>
              <w:pStyle w:val="11"/>
              <w:ind w:left="16"/>
              <w:jc w:val="left"/>
              <w:rPr>
                <w:b/>
                <w:sz w:val="9"/>
              </w:rPr>
            </w:pPr>
            <w:r>
              <w:rPr>
                <w:b/>
                <w:w w:val="105"/>
                <w:sz w:val="9"/>
              </w:rPr>
              <w:t>对社会保障基金补助</w:t>
            </w:r>
          </w:p>
        </w:tc>
        <w:tc>
          <w:tcPr>
            <w:tcW w:w="241" w:type="dxa"/>
            <w:shd w:val="clear" w:color="auto" w:fill="C0C0C0"/>
          </w:tcPr>
          <w:p>
            <w:pPr>
              <w:pStyle w:val="11"/>
              <w:ind w:left="30" w:right="19"/>
              <w:jc w:val="center"/>
              <w:rPr>
                <w:sz w:val="9"/>
              </w:rPr>
            </w:pPr>
            <w:r>
              <w:rPr>
                <w:w w:val="105"/>
                <w:sz w:val="9"/>
              </w:rPr>
              <w:t>101</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45"/>
              <w:rPr>
                <w:sz w:val="9"/>
              </w:rPr>
            </w:pPr>
            <w:r>
              <w:rPr>
                <w:sz w:val="9"/>
              </w:rPr>
              <w:t>────</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31302</w:t>
            </w:r>
          </w:p>
        </w:tc>
        <w:tc>
          <w:tcPr>
            <w:tcW w:w="1227" w:type="dxa"/>
            <w:shd w:val="clear" w:color="auto" w:fill="C0C0C0"/>
          </w:tcPr>
          <w:p>
            <w:pPr>
              <w:pStyle w:val="11"/>
              <w:ind w:left="16"/>
              <w:jc w:val="left"/>
              <w:rPr>
                <w:sz w:val="9"/>
              </w:rPr>
            </w:pPr>
            <w:r>
              <w:rPr>
                <w:w w:val="105"/>
                <w:sz w:val="9"/>
              </w:rPr>
              <w:t>对社会保险基金补助</w:t>
            </w:r>
          </w:p>
        </w:tc>
        <w:tc>
          <w:tcPr>
            <w:tcW w:w="241" w:type="dxa"/>
            <w:shd w:val="clear" w:color="auto" w:fill="C0C0C0"/>
          </w:tcPr>
          <w:p>
            <w:pPr>
              <w:pStyle w:val="11"/>
              <w:ind w:left="30" w:right="19"/>
              <w:jc w:val="center"/>
              <w:rPr>
                <w:sz w:val="9"/>
              </w:rPr>
            </w:pPr>
            <w:r>
              <w:rPr>
                <w:w w:val="105"/>
                <w:sz w:val="9"/>
              </w:rPr>
              <w:t>102</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45"/>
              <w:rPr>
                <w:sz w:val="9"/>
              </w:rPr>
            </w:pPr>
            <w:r>
              <w:rPr>
                <w:sz w:val="9"/>
              </w:rPr>
              <w:t>────</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31303</w:t>
            </w:r>
          </w:p>
        </w:tc>
        <w:tc>
          <w:tcPr>
            <w:tcW w:w="1227" w:type="dxa"/>
            <w:shd w:val="clear" w:color="auto" w:fill="C0C0C0"/>
          </w:tcPr>
          <w:p>
            <w:pPr>
              <w:pStyle w:val="11"/>
              <w:ind w:left="16"/>
              <w:jc w:val="left"/>
              <w:rPr>
                <w:sz w:val="9"/>
              </w:rPr>
            </w:pPr>
            <w:r>
              <w:rPr>
                <w:w w:val="105"/>
                <w:sz w:val="9"/>
              </w:rPr>
              <w:t>补充全国社会保障基金</w:t>
            </w:r>
          </w:p>
        </w:tc>
        <w:tc>
          <w:tcPr>
            <w:tcW w:w="241" w:type="dxa"/>
            <w:shd w:val="clear" w:color="auto" w:fill="C0C0C0"/>
          </w:tcPr>
          <w:p>
            <w:pPr>
              <w:pStyle w:val="11"/>
              <w:ind w:left="30" w:right="19"/>
              <w:jc w:val="center"/>
              <w:rPr>
                <w:sz w:val="9"/>
              </w:rPr>
            </w:pPr>
            <w:r>
              <w:rPr>
                <w:w w:val="105"/>
                <w:sz w:val="9"/>
              </w:rPr>
              <w:t>103</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45"/>
              <w:rPr>
                <w:sz w:val="9"/>
              </w:rPr>
            </w:pPr>
            <w:r>
              <w:rPr>
                <w:sz w:val="9"/>
              </w:rPr>
              <w:t>────</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45"/>
              <w:rPr>
                <w:sz w:val="9"/>
              </w:rPr>
            </w:pPr>
            <w:r>
              <w:rPr>
                <w:sz w:val="9"/>
              </w:rPr>
              <w:t>────</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b/>
                <w:sz w:val="9"/>
              </w:rPr>
            </w:pPr>
            <w:r>
              <w:rPr>
                <w:b/>
                <w:w w:val="105"/>
                <w:sz w:val="9"/>
              </w:rPr>
              <w:t>399</w:t>
            </w:r>
          </w:p>
        </w:tc>
        <w:tc>
          <w:tcPr>
            <w:tcW w:w="1227" w:type="dxa"/>
            <w:shd w:val="clear" w:color="auto" w:fill="C0C0C0"/>
          </w:tcPr>
          <w:p>
            <w:pPr>
              <w:pStyle w:val="11"/>
              <w:ind w:left="16"/>
              <w:jc w:val="left"/>
              <w:rPr>
                <w:b/>
                <w:sz w:val="9"/>
              </w:rPr>
            </w:pPr>
            <w:r>
              <w:rPr>
                <w:b/>
                <w:w w:val="105"/>
                <w:sz w:val="9"/>
              </w:rPr>
              <w:t>其他支出</w:t>
            </w:r>
          </w:p>
        </w:tc>
        <w:tc>
          <w:tcPr>
            <w:tcW w:w="241" w:type="dxa"/>
            <w:shd w:val="clear" w:color="auto" w:fill="C0C0C0"/>
          </w:tcPr>
          <w:p>
            <w:pPr>
              <w:pStyle w:val="11"/>
              <w:ind w:left="30" w:right="19"/>
              <w:jc w:val="center"/>
              <w:rPr>
                <w:sz w:val="9"/>
              </w:rPr>
            </w:pPr>
            <w:r>
              <w:rPr>
                <w:w w:val="105"/>
                <w:sz w:val="9"/>
              </w:rPr>
              <w:t>104</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39906</w:t>
            </w:r>
          </w:p>
        </w:tc>
        <w:tc>
          <w:tcPr>
            <w:tcW w:w="1227" w:type="dxa"/>
            <w:shd w:val="clear" w:color="auto" w:fill="C0C0C0"/>
          </w:tcPr>
          <w:p>
            <w:pPr>
              <w:pStyle w:val="11"/>
              <w:ind w:left="16"/>
              <w:jc w:val="left"/>
              <w:rPr>
                <w:sz w:val="9"/>
              </w:rPr>
            </w:pPr>
            <w:r>
              <w:rPr>
                <w:w w:val="105"/>
                <w:sz w:val="9"/>
              </w:rPr>
              <w:t>赠与</w:t>
            </w:r>
          </w:p>
        </w:tc>
        <w:tc>
          <w:tcPr>
            <w:tcW w:w="241" w:type="dxa"/>
            <w:shd w:val="clear" w:color="auto" w:fill="C0C0C0"/>
          </w:tcPr>
          <w:p>
            <w:pPr>
              <w:pStyle w:val="11"/>
              <w:ind w:left="30" w:right="19"/>
              <w:jc w:val="center"/>
              <w:rPr>
                <w:sz w:val="9"/>
              </w:rPr>
            </w:pPr>
            <w:r>
              <w:rPr>
                <w:w w:val="105"/>
                <w:sz w:val="9"/>
              </w:rPr>
              <w:t>105</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39907</w:t>
            </w:r>
          </w:p>
        </w:tc>
        <w:tc>
          <w:tcPr>
            <w:tcW w:w="1227" w:type="dxa"/>
            <w:shd w:val="clear" w:color="auto" w:fill="C0C0C0"/>
          </w:tcPr>
          <w:p>
            <w:pPr>
              <w:pStyle w:val="11"/>
              <w:ind w:left="16"/>
              <w:jc w:val="left"/>
              <w:rPr>
                <w:sz w:val="9"/>
              </w:rPr>
            </w:pPr>
            <w:r>
              <w:rPr>
                <w:w w:val="105"/>
                <w:sz w:val="9"/>
              </w:rPr>
              <w:t>国家赔偿费用支出</w:t>
            </w:r>
          </w:p>
        </w:tc>
        <w:tc>
          <w:tcPr>
            <w:tcW w:w="241" w:type="dxa"/>
            <w:shd w:val="clear" w:color="auto" w:fill="C0C0C0"/>
          </w:tcPr>
          <w:p>
            <w:pPr>
              <w:pStyle w:val="11"/>
              <w:ind w:left="30" w:right="19"/>
              <w:jc w:val="center"/>
              <w:rPr>
                <w:sz w:val="9"/>
              </w:rPr>
            </w:pPr>
            <w:r>
              <w:rPr>
                <w:w w:val="105"/>
                <w:sz w:val="9"/>
              </w:rPr>
              <w:t>106</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39908</w:t>
            </w:r>
          </w:p>
        </w:tc>
        <w:tc>
          <w:tcPr>
            <w:tcW w:w="1227" w:type="dxa"/>
            <w:shd w:val="clear" w:color="auto" w:fill="C0C0C0"/>
          </w:tcPr>
          <w:p>
            <w:pPr>
              <w:pStyle w:val="11"/>
              <w:spacing w:before="9" w:line="240" w:lineRule="auto"/>
              <w:ind w:left="16" w:right="-29"/>
              <w:jc w:val="left"/>
              <w:rPr>
                <w:sz w:val="6"/>
              </w:rPr>
            </w:pPr>
            <w:r>
              <w:rPr>
                <w:w w:val="110"/>
                <w:sz w:val="6"/>
              </w:rPr>
              <w:t>对民间非营利组织和群众性自治组织补贴</w:t>
            </w:r>
          </w:p>
        </w:tc>
        <w:tc>
          <w:tcPr>
            <w:tcW w:w="241" w:type="dxa"/>
            <w:shd w:val="clear" w:color="auto" w:fill="C0C0C0"/>
          </w:tcPr>
          <w:p>
            <w:pPr>
              <w:pStyle w:val="11"/>
              <w:ind w:left="30" w:right="19"/>
              <w:jc w:val="center"/>
              <w:rPr>
                <w:sz w:val="9"/>
              </w:rPr>
            </w:pPr>
            <w:r>
              <w:rPr>
                <w:w w:val="105"/>
                <w:sz w:val="9"/>
              </w:rPr>
              <w:t>107</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7" w:hRule="atLeast"/>
        </w:trPr>
        <w:tc>
          <w:tcPr>
            <w:tcW w:w="497" w:type="dxa"/>
            <w:shd w:val="clear" w:color="auto" w:fill="C0C0C0"/>
          </w:tcPr>
          <w:p>
            <w:pPr>
              <w:pStyle w:val="11"/>
              <w:ind w:left="16"/>
              <w:jc w:val="left"/>
              <w:rPr>
                <w:sz w:val="9"/>
              </w:rPr>
            </w:pPr>
            <w:r>
              <w:rPr>
                <w:w w:val="105"/>
                <w:sz w:val="9"/>
              </w:rPr>
              <w:t>39999</w:t>
            </w:r>
          </w:p>
        </w:tc>
        <w:tc>
          <w:tcPr>
            <w:tcW w:w="1227" w:type="dxa"/>
            <w:shd w:val="clear" w:color="auto" w:fill="C0C0C0"/>
          </w:tcPr>
          <w:p>
            <w:pPr>
              <w:pStyle w:val="11"/>
              <w:ind w:left="16"/>
              <w:jc w:val="left"/>
              <w:rPr>
                <w:sz w:val="9"/>
              </w:rPr>
            </w:pPr>
            <w:r>
              <w:rPr>
                <w:w w:val="105"/>
                <w:sz w:val="9"/>
              </w:rPr>
              <w:t>其他支出</w:t>
            </w:r>
          </w:p>
        </w:tc>
        <w:tc>
          <w:tcPr>
            <w:tcW w:w="241" w:type="dxa"/>
            <w:shd w:val="clear" w:color="auto" w:fill="C0C0C0"/>
          </w:tcPr>
          <w:p>
            <w:pPr>
              <w:pStyle w:val="11"/>
              <w:ind w:left="30" w:right="19"/>
              <w:jc w:val="center"/>
              <w:rPr>
                <w:sz w:val="9"/>
              </w:rPr>
            </w:pPr>
            <w:r>
              <w:rPr>
                <w:w w:val="105"/>
                <w:sz w:val="9"/>
              </w:rPr>
              <w:t>108</w:t>
            </w:r>
          </w:p>
        </w:tc>
        <w:tc>
          <w:tcPr>
            <w:tcW w:w="488" w:type="dxa"/>
          </w:tcPr>
          <w:p>
            <w:pPr>
              <w:pStyle w:val="11"/>
              <w:ind w:right="1"/>
              <w:rPr>
                <w:sz w:val="9"/>
              </w:rPr>
            </w:pPr>
            <w:r>
              <w:rPr>
                <w:sz w:val="9"/>
              </w:rPr>
              <w:t>0.00</w:t>
            </w:r>
          </w:p>
        </w:tc>
        <w:tc>
          <w:tcPr>
            <w:tcW w:w="488" w:type="dxa"/>
          </w:tcPr>
          <w:p>
            <w:pPr>
              <w:pStyle w:val="11"/>
              <w:rPr>
                <w:sz w:val="9"/>
              </w:rPr>
            </w:pPr>
            <w:r>
              <w:rPr>
                <w:sz w:val="9"/>
              </w:rPr>
              <w:t>0.00</w:t>
            </w:r>
          </w:p>
        </w:tc>
        <w:tc>
          <w:tcPr>
            <w:tcW w:w="488" w:type="dxa"/>
          </w:tcPr>
          <w:p>
            <w:pPr>
              <w:pStyle w:val="11"/>
              <w:ind w:right="1"/>
              <w:rPr>
                <w:sz w:val="9"/>
              </w:rPr>
            </w:pPr>
            <w:r>
              <w:rPr>
                <w:sz w:val="9"/>
              </w:rPr>
              <w:t>0.00</w:t>
            </w:r>
          </w:p>
        </w:tc>
        <w:tc>
          <w:tcPr>
            <w:tcW w:w="488" w:type="dxa"/>
          </w:tcPr>
          <w:p>
            <w:pPr>
              <w:pStyle w:val="11"/>
              <w:ind w:right="2"/>
              <w:rPr>
                <w:sz w:val="9"/>
              </w:rPr>
            </w:pPr>
            <w:r>
              <w:rPr>
                <w:sz w:val="9"/>
              </w:rPr>
              <w:t>0.00</w:t>
            </w:r>
          </w:p>
        </w:tc>
        <w:tc>
          <w:tcPr>
            <w:tcW w:w="488" w:type="dxa"/>
          </w:tcPr>
          <w:p>
            <w:pPr>
              <w:pStyle w:val="11"/>
              <w:ind w:right="3"/>
              <w:rPr>
                <w:sz w:val="9"/>
              </w:rPr>
            </w:pPr>
            <w:r>
              <w:rPr>
                <w:sz w:val="9"/>
              </w:rPr>
              <w:t>0.00</w:t>
            </w:r>
          </w:p>
        </w:tc>
        <w:tc>
          <w:tcPr>
            <w:tcW w:w="488" w:type="dxa"/>
          </w:tcPr>
          <w:p>
            <w:pPr>
              <w:pStyle w:val="11"/>
              <w:ind w:right="3"/>
              <w:rPr>
                <w:sz w:val="9"/>
              </w:rPr>
            </w:pPr>
            <w:r>
              <w:rPr>
                <w:sz w:val="9"/>
              </w:rPr>
              <w:t>0.00</w:t>
            </w:r>
          </w:p>
        </w:tc>
        <w:tc>
          <w:tcPr>
            <w:tcW w:w="488" w:type="dxa"/>
          </w:tcPr>
          <w:p>
            <w:pPr>
              <w:pStyle w:val="11"/>
              <w:ind w:right="4"/>
              <w:rPr>
                <w:sz w:val="9"/>
              </w:rPr>
            </w:pPr>
            <w:r>
              <w:rPr>
                <w:sz w:val="9"/>
              </w:rPr>
              <w:t>0.00</w:t>
            </w:r>
          </w:p>
        </w:tc>
        <w:tc>
          <w:tcPr>
            <w:tcW w:w="488" w:type="dxa"/>
          </w:tcPr>
          <w:p>
            <w:pPr>
              <w:pStyle w:val="11"/>
              <w:ind w:right="5"/>
              <w:rPr>
                <w:sz w:val="9"/>
              </w:rPr>
            </w:pPr>
            <w:r>
              <w:rPr>
                <w:sz w:val="9"/>
              </w:rPr>
              <w:t>0.00</w:t>
            </w:r>
          </w:p>
        </w:tc>
        <w:tc>
          <w:tcPr>
            <w:tcW w:w="488" w:type="dxa"/>
          </w:tcPr>
          <w:p>
            <w:pPr>
              <w:pStyle w:val="11"/>
              <w:ind w:right="6"/>
              <w:rPr>
                <w:sz w:val="9"/>
              </w:rPr>
            </w:pPr>
            <w:r>
              <w:rPr>
                <w:sz w:val="9"/>
              </w:rPr>
              <w:t>0.00</w:t>
            </w:r>
          </w:p>
        </w:tc>
        <w:tc>
          <w:tcPr>
            <w:tcW w:w="488" w:type="dxa"/>
          </w:tcPr>
          <w:p>
            <w:pPr>
              <w:pStyle w:val="11"/>
              <w:ind w:right="7"/>
              <w:rPr>
                <w:sz w:val="9"/>
              </w:rPr>
            </w:pPr>
            <w:r>
              <w:rPr>
                <w:sz w:val="9"/>
              </w:rPr>
              <w:t>0.00</w:t>
            </w:r>
          </w:p>
        </w:tc>
      </w:tr>
    </w:tbl>
    <w:p>
      <w:pPr>
        <w:spacing w:before="0"/>
        <w:ind w:left="869" w:right="0" w:firstLine="0"/>
        <w:jc w:val="left"/>
        <w:rPr>
          <w:sz w:val="9"/>
        </w:rPr>
      </w:pPr>
      <w:r>
        <w:rPr>
          <w:w w:val="105"/>
          <w:sz w:val="9"/>
        </w:rPr>
        <w:t>注：本表以“万元”为金额单位（保留两位小数），反映部门本年度财政拨款实际支出情况。</w:t>
      </w:r>
    </w:p>
    <w:p>
      <w:pPr>
        <w:spacing w:before="0" w:line="240" w:lineRule="auto"/>
        <w:rPr>
          <w:sz w:val="8"/>
        </w:rPr>
      </w:pPr>
    </w:p>
    <w:p>
      <w:pPr>
        <w:spacing w:before="1"/>
        <w:ind w:left="4318" w:right="3813" w:firstLine="0"/>
        <w:jc w:val="center"/>
        <w:rPr>
          <w:sz w:val="8"/>
        </w:rPr>
      </w:pPr>
      <w:r>
        <w:rPr>
          <w:w w:val="105"/>
          <w:sz w:val="8"/>
        </w:rPr>
        <w:t>— 5.1 —</w:t>
      </w:r>
    </w:p>
    <w:p>
      <w:pPr>
        <w:spacing w:after="0"/>
        <w:jc w:val="center"/>
        <w:rPr>
          <w:sz w:val="8"/>
        </w:rPr>
        <w:sectPr>
          <w:type w:val="continuous"/>
          <w:pgSz w:w="11910" w:h="16840"/>
          <w:pgMar w:top="1540" w:right="1680" w:bottom="280" w:left="168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1" w:line="240" w:lineRule="auto"/>
        <w:rPr>
          <w:sz w:val="27"/>
        </w:rPr>
      </w:pPr>
    </w:p>
    <w:p>
      <w:pPr>
        <w:spacing w:after="0" w:line="240" w:lineRule="auto"/>
        <w:rPr>
          <w:sz w:val="27"/>
        </w:rPr>
        <w:sectPr>
          <w:footerReference r:id="rId13" w:type="default"/>
          <w:pgSz w:w="16840" w:h="11910" w:orient="landscape"/>
          <w:pgMar w:top="1100" w:right="160" w:bottom="280" w:left="160" w:header="0" w:footer="0" w:gutter="0"/>
          <w:cols w:space="720" w:num="1"/>
        </w:sectPr>
      </w:pPr>
    </w:p>
    <w:p>
      <w:pPr>
        <w:pStyle w:val="4"/>
        <w:spacing w:before="55"/>
        <w:ind w:left="6015"/>
        <w:rPr>
          <w:rFonts w:hint="eastAsia" w:ascii="宋体" w:eastAsia="宋体"/>
        </w:rPr>
      </w:pPr>
      <w:r>
        <w:rPr>
          <w:rFonts w:hint="eastAsia" w:ascii="宋体" w:eastAsia="宋体"/>
          <w:spacing w:val="-2"/>
        </w:rPr>
        <w:t>一般公共预算财政拨款支出决算表</w:t>
      </w:r>
    </w:p>
    <w:p>
      <w:pPr>
        <w:spacing w:before="0" w:line="240" w:lineRule="auto"/>
        <w:rPr>
          <w:sz w:val="20"/>
        </w:rPr>
      </w:pPr>
      <w:r>
        <w:br w:type="column"/>
      </w:r>
    </w:p>
    <w:p>
      <w:pPr>
        <w:spacing w:before="8" w:line="240" w:lineRule="auto"/>
        <w:rPr>
          <w:sz w:val="14"/>
        </w:rPr>
      </w:pPr>
    </w:p>
    <w:p>
      <w:pPr>
        <w:spacing w:before="0"/>
        <w:ind w:left="1803" w:right="0" w:firstLine="0"/>
        <w:jc w:val="left"/>
        <w:rPr>
          <w:sz w:val="20"/>
        </w:rPr>
      </w:pPr>
      <w:r>
        <w:rPr>
          <w:sz w:val="20"/>
        </w:rPr>
        <w:t>财决公开06表</w:t>
      </w:r>
    </w:p>
    <w:p>
      <w:pPr>
        <w:spacing w:after="0"/>
        <w:jc w:val="left"/>
        <w:rPr>
          <w:sz w:val="20"/>
        </w:rPr>
        <w:sectPr>
          <w:type w:val="continuous"/>
          <w:pgSz w:w="16840" w:h="11910" w:orient="landscape"/>
          <w:pgMar w:top="1540" w:right="160" w:bottom="280" w:left="160" w:header="720" w:footer="720" w:gutter="0"/>
          <w:cols w:equalWidth="0" w:num="2">
            <w:col w:w="10801" w:space="40"/>
            <w:col w:w="5679"/>
          </w:cols>
        </w:sectPr>
      </w:pPr>
    </w:p>
    <w:p>
      <w:pPr>
        <w:tabs>
          <w:tab w:val="left" w:pos="8006"/>
          <w:tab w:val="left" w:pos="12449"/>
        </w:tabs>
        <w:spacing w:before="0" w:line="247" w:lineRule="exact"/>
        <w:ind w:left="2667" w:right="0" w:firstLine="0"/>
        <w:jc w:val="left"/>
        <w:rPr>
          <w:sz w:val="20"/>
        </w:rPr>
      </w:pPr>
      <w:r>
        <w:rPr>
          <w:sz w:val="20"/>
        </w:rPr>
        <w:t>部门：四川省达州市听力语言康复中心</w:t>
      </w:r>
      <w:r>
        <w:rPr>
          <w:sz w:val="20"/>
        </w:rPr>
        <w:tab/>
      </w:r>
      <w:r>
        <w:rPr>
          <w:sz w:val="20"/>
        </w:rPr>
        <w:t>2020年度</w:t>
      </w:r>
      <w:r>
        <w:rPr>
          <w:sz w:val="20"/>
        </w:rPr>
        <w:tab/>
      </w:r>
      <w:r>
        <w:rPr>
          <w:sz w:val="20"/>
        </w:rPr>
        <w:t>金额单位：万元</w:t>
      </w:r>
    </w:p>
    <w:tbl>
      <w:tblPr>
        <w:tblStyle w:val="7"/>
        <w:tblW w:w="0" w:type="auto"/>
        <w:tblInd w:w="2632"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78"/>
        <w:gridCol w:w="430"/>
        <w:gridCol w:w="454"/>
        <w:gridCol w:w="3312"/>
        <w:gridCol w:w="2208"/>
        <w:gridCol w:w="2196"/>
        <w:gridCol w:w="21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524" w:hRule="atLeast"/>
        </w:trPr>
        <w:tc>
          <w:tcPr>
            <w:tcW w:w="1362" w:type="dxa"/>
            <w:gridSpan w:val="3"/>
            <w:shd w:val="clear" w:color="auto" w:fill="C0C0C0"/>
          </w:tcPr>
          <w:p>
            <w:pPr>
              <w:pStyle w:val="11"/>
              <w:spacing w:line="250" w:lineRule="exact"/>
              <w:ind w:left="118" w:right="84"/>
              <w:jc w:val="center"/>
              <w:rPr>
                <w:sz w:val="22"/>
              </w:rPr>
            </w:pPr>
            <w:r>
              <w:rPr>
                <w:sz w:val="22"/>
              </w:rPr>
              <w:t>支出功能分</w:t>
            </w:r>
          </w:p>
          <w:p>
            <w:pPr>
              <w:pStyle w:val="11"/>
              <w:spacing w:line="255" w:lineRule="exact"/>
              <w:ind w:left="34"/>
              <w:jc w:val="center"/>
              <w:rPr>
                <w:sz w:val="22"/>
              </w:rPr>
            </w:pPr>
            <w:r>
              <w:rPr>
                <w:sz w:val="22"/>
              </w:rPr>
              <w:t>类</w:t>
            </w:r>
          </w:p>
        </w:tc>
        <w:tc>
          <w:tcPr>
            <w:tcW w:w="3312" w:type="dxa"/>
            <w:vMerge w:val="restart"/>
            <w:shd w:val="clear" w:color="auto" w:fill="C0C0C0"/>
          </w:tcPr>
          <w:p>
            <w:pPr>
              <w:pStyle w:val="11"/>
              <w:spacing w:before="10" w:line="240" w:lineRule="auto"/>
              <w:jc w:val="left"/>
              <w:rPr>
                <w:sz w:val="30"/>
              </w:rPr>
            </w:pPr>
          </w:p>
          <w:p>
            <w:pPr>
              <w:pStyle w:val="11"/>
              <w:spacing w:line="240" w:lineRule="auto"/>
              <w:ind w:left="1201" w:right="1170"/>
              <w:jc w:val="center"/>
              <w:rPr>
                <w:sz w:val="22"/>
              </w:rPr>
            </w:pPr>
            <w:r>
              <w:rPr>
                <w:sz w:val="22"/>
              </w:rPr>
              <w:t>科目名称</w:t>
            </w:r>
          </w:p>
        </w:tc>
        <w:tc>
          <w:tcPr>
            <w:tcW w:w="2208" w:type="dxa"/>
            <w:vMerge w:val="restart"/>
            <w:shd w:val="clear" w:color="auto" w:fill="C0C0C0"/>
          </w:tcPr>
          <w:p>
            <w:pPr>
              <w:pStyle w:val="11"/>
              <w:spacing w:before="10" w:line="240" w:lineRule="auto"/>
              <w:jc w:val="left"/>
              <w:rPr>
                <w:sz w:val="30"/>
              </w:rPr>
            </w:pPr>
          </w:p>
          <w:p>
            <w:pPr>
              <w:pStyle w:val="11"/>
              <w:spacing w:line="240" w:lineRule="auto"/>
              <w:ind w:left="447"/>
              <w:jc w:val="left"/>
              <w:rPr>
                <w:sz w:val="22"/>
              </w:rPr>
            </w:pPr>
            <w:r>
              <w:rPr>
                <w:sz w:val="22"/>
              </w:rPr>
              <w:t>本年支出合计</w:t>
            </w:r>
          </w:p>
        </w:tc>
        <w:tc>
          <w:tcPr>
            <w:tcW w:w="2196" w:type="dxa"/>
            <w:vMerge w:val="restart"/>
            <w:shd w:val="clear" w:color="auto" w:fill="C0C0C0"/>
          </w:tcPr>
          <w:p>
            <w:pPr>
              <w:pStyle w:val="11"/>
              <w:spacing w:before="10" w:line="240" w:lineRule="auto"/>
              <w:jc w:val="left"/>
              <w:rPr>
                <w:sz w:val="30"/>
              </w:rPr>
            </w:pPr>
          </w:p>
          <w:p>
            <w:pPr>
              <w:pStyle w:val="11"/>
              <w:spacing w:line="240" w:lineRule="auto"/>
              <w:ind w:left="663"/>
              <w:jc w:val="left"/>
              <w:rPr>
                <w:sz w:val="22"/>
              </w:rPr>
            </w:pPr>
            <w:r>
              <w:rPr>
                <w:sz w:val="22"/>
              </w:rPr>
              <w:t>基本支出</w:t>
            </w:r>
          </w:p>
        </w:tc>
        <w:tc>
          <w:tcPr>
            <w:tcW w:w="2172" w:type="dxa"/>
            <w:vMerge w:val="restart"/>
            <w:shd w:val="clear" w:color="auto" w:fill="C0C0C0"/>
          </w:tcPr>
          <w:p>
            <w:pPr>
              <w:pStyle w:val="11"/>
              <w:spacing w:before="10" w:line="240" w:lineRule="auto"/>
              <w:jc w:val="left"/>
              <w:rPr>
                <w:sz w:val="30"/>
              </w:rPr>
            </w:pPr>
          </w:p>
          <w:p>
            <w:pPr>
              <w:pStyle w:val="11"/>
              <w:spacing w:line="240" w:lineRule="auto"/>
              <w:ind w:left="651"/>
              <w:jc w:val="left"/>
              <w:rPr>
                <w:sz w:val="22"/>
              </w:rPr>
            </w:pPr>
            <w:r>
              <w:rPr>
                <w:sz w:val="22"/>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5" w:hRule="atLeast"/>
        </w:trPr>
        <w:tc>
          <w:tcPr>
            <w:tcW w:w="478" w:type="dxa"/>
            <w:vMerge w:val="restart"/>
            <w:shd w:val="clear" w:color="auto" w:fill="C0C0C0"/>
          </w:tcPr>
          <w:p>
            <w:pPr>
              <w:pStyle w:val="11"/>
              <w:spacing w:before="9" w:line="240" w:lineRule="auto"/>
              <w:jc w:val="left"/>
              <w:rPr>
                <w:sz w:val="20"/>
              </w:rPr>
            </w:pPr>
          </w:p>
          <w:p>
            <w:pPr>
              <w:pStyle w:val="11"/>
              <w:spacing w:line="240" w:lineRule="auto"/>
              <w:ind w:left="136"/>
              <w:jc w:val="left"/>
              <w:rPr>
                <w:sz w:val="22"/>
              </w:rPr>
            </w:pPr>
            <w:r>
              <w:rPr>
                <w:sz w:val="22"/>
              </w:rPr>
              <w:t>类</w:t>
            </w:r>
          </w:p>
        </w:tc>
        <w:tc>
          <w:tcPr>
            <w:tcW w:w="430" w:type="dxa"/>
            <w:vMerge w:val="restart"/>
            <w:shd w:val="clear" w:color="auto" w:fill="C0C0C0"/>
          </w:tcPr>
          <w:p>
            <w:pPr>
              <w:pStyle w:val="11"/>
              <w:spacing w:before="9" w:line="240" w:lineRule="auto"/>
              <w:jc w:val="left"/>
              <w:rPr>
                <w:sz w:val="20"/>
              </w:rPr>
            </w:pPr>
          </w:p>
          <w:p>
            <w:pPr>
              <w:pStyle w:val="11"/>
              <w:spacing w:line="240" w:lineRule="auto"/>
              <w:ind w:left="112"/>
              <w:jc w:val="left"/>
              <w:rPr>
                <w:sz w:val="22"/>
              </w:rPr>
            </w:pPr>
            <w:r>
              <w:rPr>
                <w:sz w:val="22"/>
              </w:rPr>
              <w:t>款</w:t>
            </w:r>
          </w:p>
        </w:tc>
        <w:tc>
          <w:tcPr>
            <w:tcW w:w="454" w:type="dxa"/>
            <w:vMerge w:val="restart"/>
            <w:shd w:val="clear" w:color="auto" w:fill="C0C0C0"/>
          </w:tcPr>
          <w:p>
            <w:pPr>
              <w:pStyle w:val="11"/>
              <w:spacing w:before="9" w:line="240" w:lineRule="auto"/>
              <w:jc w:val="left"/>
              <w:rPr>
                <w:sz w:val="20"/>
              </w:rPr>
            </w:pPr>
          </w:p>
          <w:p>
            <w:pPr>
              <w:pStyle w:val="11"/>
              <w:spacing w:line="240" w:lineRule="auto"/>
              <w:ind w:left="124"/>
              <w:jc w:val="left"/>
              <w:rPr>
                <w:sz w:val="22"/>
              </w:rPr>
            </w:pPr>
            <w:r>
              <w:rPr>
                <w:sz w:val="22"/>
              </w:rPr>
              <w:t>项</w:t>
            </w:r>
          </w:p>
        </w:tc>
        <w:tc>
          <w:tcPr>
            <w:tcW w:w="3312" w:type="dxa"/>
            <w:vMerge w:val="continue"/>
            <w:tcBorders>
              <w:top w:val="nil"/>
            </w:tcBorders>
            <w:shd w:val="clear" w:color="auto" w:fill="C0C0C0"/>
          </w:tcPr>
          <w:p>
            <w:pPr>
              <w:rPr>
                <w:sz w:val="2"/>
                <w:szCs w:val="2"/>
              </w:rPr>
            </w:pPr>
          </w:p>
        </w:tc>
        <w:tc>
          <w:tcPr>
            <w:tcW w:w="2208" w:type="dxa"/>
            <w:vMerge w:val="continue"/>
            <w:tcBorders>
              <w:top w:val="nil"/>
            </w:tcBorders>
            <w:shd w:val="clear" w:color="auto" w:fill="C0C0C0"/>
          </w:tcPr>
          <w:p>
            <w:pPr>
              <w:rPr>
                <w:sz w:val="2"/>
                <w:szCs w:val="2"/>
              </w:rPr>
            </w:pPr>
          </w:p>
        </w:tc>
        <w:tc>
          <w:tcPr>
            <w:tcW w:w="2196" w:type="dxa"/>
            <w:vMerge w:val="continue"/>
            <w:tcBorders>
              <w:top w:val="nil"/>
            </w:tcBorders>
            <w:shd w:val="clear" w:color="auto" w:fill="C0C0C0"/>
          </w:tcPr>
          <w:p>
            <w:pPr>
              <w:rPr>
                <w:sz w:val="2"/>
                <w:szCs w:val="2"/>
              </w:rPr>
            </w:pPr>
          </w:p>
        </w:tc>
        <w:tc>
          <w:tcPr>
            <w:tcW w:w="2172" w:type="dxa"/>
            <w:vMerge w:val="continue"/>
            <w:tcBorders>
              <w:top w:val="nil"/>
            </w:tcBorders>
            <w:shd w:val="clear" w:color="auto" w:fill="C0C0C0"/>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478" w:type="dxa"/>
            <w:vMerge w:val="continue"/>
            <w:tcBorders>
              <w:top w:val="nil"/>
            </w:tcBorders>
            <w:shd w:val="clear" w:color="auto" w:fill="C0C0C0"/>
          </w:tcPr>
          <w:p>
            <w:pPr>
              <w:rPr>
                <w:sz w:val="2"/>
                <w:szCs w:val="2"/>
              </w:rPr>
            </w:pPr>
          </w:p>
        </w:tc>
        <w:tc>
          <w:tcPr>
            <w:tcW w:w="430" w:type="dxa"/>
            <w:vMerge w:val="continue"/>
            <w:tcBorders>
              <w:top w:val="nil"/>
            </w:tcBorders>
            <w:shd w:val="clear" w:color="auto" w:fill="C0C0C0"/>
          </w:tcPr>
          <w:p>
            <w:pPr>
              <w:rPr>
                <w:sz w:val="2"/>
                <w:szCs w:val="2"/>
              </w:rPr>
            </w:pPr>
          </w:p>
        </w:tc>
        <w:tc>
          <w:tcPr>
            <w:tcW w:w="454" w:type="dxa"/>
            <w:vMerge w:val="continue"/>
            <w:tcBorders>
              <w:top w:val="nil"/>
            </w:tcBorders>
            <w:shd w:val="clear" w:color="auto" w:fill="C0C0C0"/>
          </w:tcPr>
          <w:p>
            <w:pPr>
              <w:rPr>
                <w:sz w:val="2"/>
                <w:szCs w:val="2"/>
              </w:rPr>
            </w:pPr>
          </w:p>
        </w:tc>
        <w:tc>
          <w:tcPr>
            <w:tcW w:w="3312" w:type="dxa"/>
            <w:shd w:val="clear" w:color="auto" w:fill="C0C0C0"/>
          </w:tcPr>
          <w:p>
            <w:pPr>
              <w:pStyle w:val="11"/>
              <w:spacing w:line="248" w:lineRule="exact"/>
              <w:ind w:left="1201" w:right="1166"/>
              <w:jc w:val="center"/>
              <w:rPr>
                <w:sz w:val="22"/>
              </w:rPr>
            </w:pPr>
            <w:r>
              <w:rPr>
                <w:sz w:val="22"/>
              </w:rPr>
              <w:t>合计</w:t>
            </w:r>
          </w:p>
        </w:tc>
        <w:tc>
          <w:tcPr>
            <w:tcW w:w="2208" w:type="dxa"/>
          </w:tcPr>
          <w:p>
            <w:pPr>
              <w:pStyle w:val="11"/>
              <w:spacing w:line="248" w:lineRule="exact"/>
              <w:ind w:right="11"/>
              <w:rPr>
                <w:b/>
                <w:sz w:val="22"/>
              </w:rPr>
            </w:pPr>
            <w:r>
              <w:rPr>
                <w:b/>
                <w:w w:val="95"/>
                <w:sz w:val="22"/>
              </w:rPr>
              <w:t>232.23</w:t>
            </w:r>
          </w:p>
        </w:tc>
        <w:tc>
          <w:tcPr>
            <w:tcW w:w="2196" w:type="dxa"/>
          </w:tcPr>
          <w:p>
            <w:pPr>
              <w:pStyle w:val="11"/>
              <w:spacing w:line="248" w:lineRule="exact"/>
              <w:ind w:right="11"/>
              <w:rPr>
                <w:b/>
                <w:sz w:val="22"/>
              </w:rPr>
            </w:pPr>
            <w:r>
              <w:rPr>
                <w:b/>
                <w:w w:val="95"/>
                <w:sz w:val="22"/>
              </w:rPr>
              <w:t>188.29</w:t>
            </w:r>
          </w:p>
        </w:tc>
        <w:tc>
          <w:tcPr>
            <w:tcW w:w="2172" w:type="dxa"/>
          </w:tcPr>
          <w:p>
            <w:pPr>
              <w:pStyle w:val="11"/>
              <w:spacing w:line="248" w:lineRule="exact"/>
              <w:ind w:right="11"/>
              <w:rPr>
                <w:b/>
                <w:sz w:val="22"/>
              </w:rPr>
            </w:pPr>
            <w:r>
              <w:rPr>
                <w:b/>
                <w:w w:val="95"/>
                <w:sz w:val="22"/>
              </w:rPr>
              <w:t>43.94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362" w:type="dxa"/>
            <w:gridSpan w:val="3"/>
          </w:tcPr>
          <w:p>
            <w:pPr>
              <w:pStyle w:val="11"/>
              <w:spacing w:line="248" w:lineRule="exact"/>
              <w:ind w:left="45"/>
              <w:jc w:val="left"/>
              <w:rPr>
                <w:sz w:val="22"/>
              </w:rPr>
            </w:pPr>
            <w:r>
              <w:rPr>
                <w:sz w:val="22"/>
              </w:rPr>
              <w:t>208</w:t>
            </w:r>
          </w:p>
        </w:tc>
        <w:tc>
          <w:tcPr>
            <w:tcW w:w="3312" w:type="dxa"/>
          </w:tcPr>
          <w:p>
            <w:pPr>
              <w:pStyle w:val="11"/>
              <w:spacing w:line="248" w:lineRule="exact"/>
              <w:ind w:left="44"/>
              <w:jc w:val="left"/>
              <w:rPr>
                <w:sz w:val="22"/>
              </w:rPr>
            </w:pPr>
            <w:r>
              <w:rPr>
                <w:sz w:val="22"/>
              </w:rPr>
              <w:t>社会保障和就业支出</w:t>
            </w:r>
          </w:p>
        </w:tc>
        <w:tc>
          <w:tcPr>
            <w:tcW w:w="2208" w:type="dxa"/>
          </w:tcPr>
          <w:p>
            <w:pPr>
              <w:pStyle w:val="11"/>
              <w:spacing w:line="248" w:lineRule="exact"/>
              <w:ind w:right="9"/>
              <w:rPr>
                <w:sz w:val="22"/>
              </w:rPr>
            </w:pPr>
            <w:r>
              <w:rPr>
                <w:sz w:val="22"/>
              </w:rPr>
              <w:t>215.13</w:t>
            </w:r>
          </w:p>
        </w:tc>
        <w:tc>
          <w:tcPr>
            <w:tcW w:w="2196" w:type="dxa"/>
          </w:tcPr>
          <w:p>
            <w:pPr>
              <w:pStyle w:val="11"/>
              <w:spacing w:line="248" w:lineRule="exact"/>
              <w:ind w:right="9"/>
              <w:rPr>
                <w:sz w:val="22"/>
              </w:rPr>
            </w:pPr>
            <w:r>
              <w:rPr>
                <w:sz w:val="22"/>
              </w:rPr>
              <w:t>171.19</w:t>
            </w:r>
          </w:p>
        </w:tc>
        <w:tc>
          <w:tcPr>
            <w:tcW w:w="2172" w:type="dxa"/>
          </w:tcPr>
          <w:p>
            <w:pPr>
              <w:pStyle w:val="11"/>
              <w:spacing w:line="248" w:lineRule="exact"/>
              <w:ind w:right="9"/>
              <w:rPr>
                <w:sz w:val="22"/>
              </w:rPr>
            </w:pPr>
            <w:r>
              <w:rPr>
                <w:sz w:val="22"/>
              </w:rPr>
              <w:t>43.94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362" w:type="dxa"/>
            <w:gridSpan w:val="3"/>
          </w:tcPr>
          <w:p>
            <w:pPr>
              <w:pStyle w:val="11"/>
              <w:spacing w:line="248" w:lineRule="exact"/>
              <w:ind w:left="45"/>
              <w:jc w:val="left"/>
              <w:rPr>
                <w:sz w:val="22"/>
              </w:rPr>
            </w:pPr>
            <w:r>
              <w:rPr>
                <w:sz w:val="22"/>
              </w:rPr>
              <w:t>20805</w:t>
            </w:r>
          </w:p>
        </w:tc>
        <w:tc>
          <w:tcPr>
            <w:tcW w:w="3312" w:type="dxa"/>
          </w:tcPr>
          <w:p>
            <w:pPr>
              <w:pStyle w:val="11"/>
              <w:spacing w:line="248" w:lineRule="exact"/>
              <w:ind w:left="44"/>
              <w:jc w:val="left"/>
              <w:rPr>
                <w:sz w:val="22"/>
              </w:rPr>
            </w:pPr>
            <w:r>
              <w:rPr>
                <w:sz w:val="22"/>
              </w:rPr>
              <w:t>行政事业单位养老支出</w:t>
            </w:r>
          </w:p>
        </w:tc>
        <w:tc>
          <w:tcPr>
            <w:tcW w:w="2208" w:type="dxa"/>
          </w:tcPr>
          <w:p>
            <w:pPr>
              <w:pStyle w:val="11"/>
              <w:spacing w:line="248" w:lineRule="exact"/>
              <w:ind w:right="9"/>
              <w:rPr>
                <w:sz w:val="22"/>
              </w:rPr>
            </w:pPr>
            <w:r>
              <w:rPr>
                <w:sz w:val="22"/>
              </w:rPr>
              <w:t>18.60</w:t>
            </w:r>
          </w:p>
        </w:tc>
        <w:tc>
          <w:tcPr>
            <w:tcW w:w="2196" w:type="dxa"/>
          </w:tcPr>
          <w:p>
            <w:pPr>
              <w:pStyle w:val="11"/>
              <w:spacing w:line="248" w:lineRule="exact"/>
              <w:ind w:right="9"/>
              <w:rPr>
                <w:sz w:val="22"/>
              </w:rPr>
            </w:pPr>
            <w:r>
              <w:rPr>
                <w:sz w:val="22"/>
              </w:rPr>
              <w:t>18.60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362" w:type="dxa"/>
            <w:gridSpan w:val="3"/>
          </w:tcPr>
          <w:p>
            <w:pPr>
              <w:pStyle w:val="11"/>
              <w:spacing w:line="248" w:lineRule="exact"/>
              <w:ind w:left="45"/>
              <w:jc w:val="left"/>
              <w:rPr>
                <w:sz w:val="22"/>
              </w:rPr>
            </w:pPr>
            <w:r>
              <w:rPr>
                <w:sz w:val="22"/>
              </w:rPr>
              <w:t>2080502</w:t>
            </w:r>
          </w:p>
        </w:tc>
        <w:tc>
          <w:tcPr>
            <w:tcW w:w="3312" w:type="dxa"/>
          </w:tcPr>
          <w:p>
            <w:pPr>
              <w:pStyle w:val="11"/>
              <w:spacing w:line="248" w:lineRule="exact"/>
              <w:ind w:left="265"/>
              <w:jc w:val="left"/>
              <w:rPr>
                <w:sz w:val="22"/>
              </w:rPr>
            </w:pPr>
            <w:r>
              <w:rPr>
                <w:sz w:val="22"/>
              </w:rPr>
              <w:t>事业单位离退休</w:t>
            </w:r>
          </w:p>
        </w:tc>
        <w:tc>
          <w:tcPr>
            <w:tcW w:w="2208" w:type="dxa"/>
          </w:tcPr>
          <w:p>
            <w:pPr>
              <w:pStyle w:val="11"/>
              <w:spacing w:line="248" w:lineRule="exact"/>
              <w:ind w:right="9"/>
              <w:rPr>
                <w:sz w:val="22"/>
              </w:rPr>
            </w:pPr>
            <w:r>
              <w:rPr>
                <w:sz w:val="22"/>
              </w:rPr>
              <w:t>3.80</w:t>
            </w:r>
          </w:p>
        </w:tc>
        <w:tc>
          <w:tcPr>
            <w:tcW w:w="2196" w:type="dxa"/>
          </w:tcPr>
          <w:p>
            <w:pPr>
              <w:pStyle w:val="11"/>
              <w:spacing w:line="248" w:lineRule="exact"/>
              <w:ind w:right="9"/>
              <w:rPr>
                <w:sz w:val="22"/>
              </w:rPr>
            </w:pPr>
            <w:r>
              <w:rPr>
                <w:sz w:val="22"/>
              </w:rPr>
              <w:t>3.80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362" w:type="dxa"/>
            <w:gridSpan w:val="3"/>
          </w:tcPr>
          <w:p>
            <w:pPr>
              <w:pStyle w:val="11"/>
              <w:spacing w:line="248" w:lineRule="exact"/>
              <w:ind w:left="45"/>
              <w:jc w:val="left"/>
              <w:rPr>
                <w:sz w:val="22"/>
              </w:rPr>
            </w:pPr>
            <w:r>
              <w:rPr>
                <w:sz w:val="22"/>
              </w:rPr>
              <w:t>2080505</w:t>
            </w:r>
          </w:p>
        </w:tc>
        <w:tc>
          <w:tcPr>
            <w:tcW w:w="3312" w:type="dxa"/>
          </w:tcPr>
          <w:p>
            <w:pPr>
              <w:pStyle w:val="11"/>
              <w:spacing w:line="240" w:lineRule="auto"/>
              <w:ind w:left="226"/>
              <w:jc w:val="left"/>
              <w:rPr>
                <w:sz w:val="18"/>
              </w:rPr>
            </w:pPr>
            <w:r>
              <w:rPr>
                <w:sz w:val="18"/>
              </w:rPr>
              <w:t>机关事业单位基本养老保险缴费支出</w:t>
            </w:r>
          </w:p>
        </w:tc>
        <w:tc>
          <w:tcPr>
            <w:tcW w:w="2208" w:type="dxa"/>
          </w:tcPr>
          <w:p>
            <w:pPr>
              <w:pStyle w:val="11"/>
              <w:spacing w:line="248" w:lineRule="exact"/>
              <w:ind w:right="9"/>
              <w:rPr>
                <w:sz w:val="22"/>
              </w:rPr>
            </w:pPr>
            <w:r>
              <w:rPr>
                <w:sz w:val="22"/>
              </w:rPr>
              <w:t>14.80</w:t>
            </w:r>
          </w:p>
        </w:tc>
        <w:tc>
          <w:tcPr>
            <w:tcW w:w="2196" w:type="dxa"/>
          </w:tcPr>
          <w:p>
            <w:pPr>
              <w:pStyle w:val="11"/>
              <w:spacing w:line="248" w:lineRule="exact"/>
              <w:ind w:right="9"/>
              <w:rPr>
                <w:sz w:val="22"/>
              </w:rPr>
            </w:pPr>
            <w:r>
              <w:rPr>
                <w:sz w:val="22"/>
              </w:rPr>
              <w:t>14.80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1362" w:type="dxa"/>
            <w:gridSpan w:val="3"/>
          </w:tcPr>
          <w:p>
            <w:pPr>
              <w:pStyle w:val="11"/>
              <w:spacing w:line="248" w:lineRule="exact"/>
              <w:ind w:left="45"/>
              <w:jc w:val="left"/>
              <w:rPr>
                <w:sz w:val="22"/>
              </w:rPr>
            </w:pPr>
            <w:r>
              <w:rPr>
                <w:sz w:val="22"/>
              </w:rPr>
              <w:t>20811</w:t>
            </w:r>
          </w:p>
        </w:tc>
        <w:tc>
          <w:tcPr>
            <w:tcW w:w="3312" w:type="dxa"/>
          </w:tcPr>
          <w:p>
            <w:pPr>
              <w:pStyle w:val="11"/>
              <w:spacing w:line="248" w:lineRule="exact"/>
              <w:ind w:left="44"/>
              <w:jc w:val="left"/>
              <w:rPr>
                <w:sz w:val="22"/>
              </w:rPr>
            </w:pPr>
            <w:r>
              <w:rPr>
                <w:sz w:val="22"/>
              </w:rPr>
              <w:t>残疾人事业</w:t>
            </w:r>
          </w:p>
        </w:tc>
        <w:tc>
          <w:tcPr>
            <w:tcW w:w="2208" w:type="dxa"/>
          </w:tcPr>
          <w:p>
            <w:pPr>
              <w:pStyle w:val="11"/>
              <w:spacing w:line="248" w:lineRule="exact"/>
              <w:ind w:right="9"/>
              <w:rPr>
                <w:sz w:val="22"/>
              </w:rPr>
            </w:pPr>
            <w:r>
              <w:rPr>
                <w:sz w:val="22"/>
              </w:rPr>
              <w:t>196.53</w:t>
            </w:r>
          </w:p>
        </w:tc>
        <w:tc>
          <w:tcPr>
            <w:tcW w:w="2196" w:type="dxa"/>
          </w:tcPr>
          <w:p>
            <w:pPr>
              <w:pStyle w:val="11"/>
              <w:spacing w:line="248" w:lineRule="exact"/>
              <w:ind w:right="9"/>
              <w:rPr>
                <w:sz w:val="22"/>
              </w:rPr>
            </w:pPr>
            <w:r>
              <w:rPr>
                <w:sz w:val="22"/>
              </w:rPr>
              <w:t>152.59</w:t>
            </w:r>
          </w:p>
        </w:tc>
        <w:tc>
          <w:tcPr>
            <w:tcW w:w="2172" w:type="dxa"/>
          </w:tcPr>
          <w:p>
            <w:pPr>
              <w:pStyle w:val="11"/>
              <w:spacing w:line="248" w:lineRule="exact"/>
              <w:ind w:right="9"/>
              <w:rPr>
                <w:sz w:val="22"/>
              </w:rPr>
            </w:pPr>
            <w:r>
              <w:rPr>
                <w:sz w:val="22"/>
              </w:rPr>
              <w:t>43.94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1362" w:type="dxa"/>
            <w:gridSpan w:val="3"/>
          </w:tcPr>
          <w:p>
            <w:pPr>
              <w:pStyle w:val="11"/>
              <w:spacing w:line="248" w:lineRule="exact"/>
              <w:ind w:left="45"/>
              <w:jc w:val="left"/>
              <w:rPr>
                <w:sz w:val="22"/>
              </w:rPr>
            </w:pPr>
            <w:r>
              <w:rPr>
                <w:sz w:val="22"/>
              </w:rPr>
              <w:t>2081104</w:t>
            </w:r>
          </w:p>
        </w:tc>
        <w:tc>
          <w:tcPr>
            <w:tcW w:w="3312" w:type="dxa"/>
          </w:tcPr>
          <w:p>
            <w:pPr>
              <w:pStyle w:val="11"/>
              <w:spacing w:line="248" w:lineRule="exact"/>
              <w:ind w:left="265"/>
              <w:jc w:val="left"/>
              <w:rPr>
                <w:sz w:val="22"/>
              </w:rPr>
            </w:pPr>
            <w:r>
              <w:rPr>
                <w:sz w:val="22"/>
              </w:rPr>
              <w:t>残疾人康复</w:t>
            </w:r>
          </w:p>
        </w:tc>
        <w:tc>
          <w:tcPr>
            <w:tcW w:w="2208" w:type="dxa"/>
          </w:tcPr>
          <w:p>
            <w:pPr>
              <w:pStyle w:val="11"/>
              <w:spacing w:line="248" w:lineRule="exact"/>
              <w:ind w:right="9"/>
              <w:rPr>
                <w:sz w:val="22"/>
              </w:rPr>
            </w:pPr>
            <w:r>
              <w:rPr>
                <w:sz w:val="22"/>
              </w:rPr>
              <w:t>196.53</w:t>
            </w:r>
          </w:p>
        </w:tc>
        <w:tc>
          <w:tcPr>
            <w:tcW w:w="2196" w:type="dxa"/>
          </w:tcPr>
          <w:p>
            <w:pPr>
              <w:pStyle w:val="11"/>
              <w:spacing w:line="248" w:lineRule="exact"/>
              <w:ind w:right="9"/>
              <w:rPr>
                <w:sz w:val="22"/>
              </w:rPr>
            </w:pPr>
            <w:r>
              <w:rPr>
                <w:sz w:val="22"/>
              </w:rPr>
              <w:t>152.59</w:t>
            </w:r>
          </w:p>
        </w:tc>
        <w:tc>
          <w:tcPr>
            <w:tcW w:w="2172" w:type="dxa"/>
          </w:tcPr>
          <w:p>
            <w:pPr>
              <w:pStyle w:val="11"/>
              <w:spacing w:line="248" w:lineRule="exact"/>
              <w:ind w:right="9"/>
              <w:rPr>
                <w:sz w:val="22"/>
              </w:rPr>
            </w:pPr>
            <w:r>
              <w:rPr>
                <w:sz w:val="22"/>
              </w:rPr>
              <w:t>43.94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362" w:type="dxa"/>
            <w:gridSpan w:val="3"/>
          </w:tcPr>
          <w:p>
            <w:pPr>
              <w:pStyle w:val="11"/>
              <w:spacing w:line="248" w:lineRule="exact"/>
              <w:ind w:left="45"/>
              <w:jc w:val="left"/>
              <w:rPr>
                <w:sz w:val="22"/>
              </w:rPr>
            </w:pPr>
            <w:r>
              <w:rPr>
                <w:sz w:val="22"/>
              </w:rPr>
              <w:t>210</w:t>
            </w:r>
          </w:p>
        </w:tc>
        <w:tc>
          <w:tcPr>
            <w:tcW w:w="3312" w:type="dxa"/>
          </w:tcPr>
          <w:p>
            <w:pPr>
              <w:pStyle w:val="11"/>
              <w:spacing w:line="248" w:lineRule="exact"/>
              <w:ind w:left="44"/>
              <w:jc w:val="left"/>
              <w:rPr>
                <w:sz w:val="22"/>
              </w:rPr>
            </w:pPr>
            <w:r>
              <w:rPr>
                <w:sz w:val="22"/>
              </w:rPr>
              <w:t>卫生健康支出</w:t>
            </w:r>
          </w:p>
        </w:tc>
        <w:tc>
          <w:tcPr>
            <w:tcW w:w="2208" w:type="dxa"/>
          </w:tcPr>
          <w:p>
            <w:pPr>
              <w:pStyle w:val="11"/>
              <w:spacing w:line="248" w:lineRule="exact"/>
              <w:ind w:right="9"/>
              <w:rPr>
                <w:sz w:val="22"/>
              </w:rPr>
            </w:pPr>
            <w:r>
              <w:rPr>
                <w:sz w:val="22"/>
              </w:rPr>
              <w:t>6.00</w:t>
            </w:r>
          </w:p>
        </w:tc>
        <w:tc>
          <w:tcPr>
            <w:tcW w:w="2196" w:type="dxa"/>
          </w:tcPr>
          <w:p>
            <w:pPr>
              <w:pStyle w:val="11"/>
              <w:spacing w:line="248" w:lineRule="exact"/>
              <w:ind w:right="9"/>
              <w:rPr>
                <w:sz w:val="22"/>
              </w:rPr>
            </w:pPr>
            <w:r>
              <w:rPr>
                <w:sz w:val="22"/>
              </w:rPr>
              <w:t>6.00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1362" w:type="dxa"/>
            <w:gridSpan w:val="3"/>
          </w:tcPr>
          <w:p>
            <w:pPr>
              <w:pStyle w:val="11"/>
              <w:spacing w:line="248" w:lineRule="exact"/>
              <w:ind w:left="45"/>
              <w:jc w:val="left"/>
              <w:rPr>
                <w:sz w:val="22"/>
              </w:rPr>
            </w:pPr>
            <w:r>
              <w:rPr>
                <w:sz w:val="22"/>
              </w:rPr>
              <w:t>21011</w:t>
            </w:r>
          </w:p>
        </w:tc>
        <w:tc>
          <w:tcPr>
            <w:tcW w:w="3312" w:type="dxa"/>
          </w:tcPr>
          <w:p>
            <w:pPr>
              <w:pStyle w:val="11"/>
              <w:spacing w:line="248" w:lineRule="exact"/>
              <w:ind w:left="44"/>
              <w:jc w:val="left"/>
              <w:rPr>
                <w:sz w:val="22"/>
              </w:rPr>
            </w:pPr>
            <w:r>
              <w:rPr>
                <w:sz w:val="22"/>
              </w:rPr>
              <w:t>行政事业单位医疗</w:t>
            </w:r>
          </w:p>
        </w:tc>
        <w:tc>
          <w:tcPr>
            <w:tcW w:w="2208" w:type="dxa"/>
          </w:tcPr>
          <w:p>
            <w:pPr>
              <w:pStyle w:val="11"/>
              <w:spacing w:line="248" w:lineRule="exact"/>
              <w:ind w:right="9"/>
              <w:rPr>
                <w:sz w:val="22"/>
              </w:rPr>
            </w:pPr>
            <w:r>
              <w:rPr>
                <w:sz w:val="22"/>
              </w:rPr>
              <w:t>6.00</w:t>
            </w:r>
          </w:p>
        </w:tc>
        <w:tc>
          <w:tcPr>
            <w:tcW w:w="2196" w:type="dxa"/>
          </w:tcPr>
          <w:p>
            <w:pPr>
              <w:pStyle w:val="11"/>
              <w:spacing w:line="248" w:lineRule="exact"/>
              <w:ind w:right="9"/>
              <w:rPr>
                <w:sz w:val="22"/>
              </w:rPr>
            </w:pPr>
            <w:r>
              <w:rPr>
                <w:sz w:val="22"/>
              </w:rPr>
              <w:t>6.00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362" w:type="dxa"/>
            <w:gridSpan w:val="3"/>
          </w:tcPr>
          <w:p>
            <w:pPr>
              <w:pStyle w:val="11"/>
              <w:spacing w:line="248" w:lineRule="exact"/>
              <w:ind w:left="45"/>
              <w:jc w:val="left"/>
              <w:rPr>
                <w:sz w:val="22"/>
              </w:rPr>
            </w:pPr>
            <w:r>
              <w:rPr>
                <w:sz w:val="22"/>
              </w:rPr>
              <w:t>2101102</w:t>
            </w:r>
          </w:p>
        </w:tc>
        <w:tc>
          <w:tcPr>
            <w:tcW w:w="3312" w:type="dxa"/>
          </w:tcPr>
          <w:p>
            <w:pPr>
              <w:pStyle w:val="11"/>
              <w:spacing w:line="248" w:lineRule="exact"/>
              <w:ind w:left="265"/>
              <w:jc w:val="left"/>
              <w:rPr>
                <w:sz w:val="22"/>
              </w:rPr>
            </w:pPr>
            <w:r>
              <w:rPr>
                <w:sz w:val="22"/>
              </w:rPr>
              <w:t>事业单位医疗</w:t>
            </w:r>
          </w:p>
        </w:tc>
        <w:tc>
          <w:tcPr>
            <w:tcW w:w="2208" w:type="dxa"/>
          </w:tcPr>
          <w:p>
            <w:pPr>
              <w:pStyle w:val="11"/>
              <w:spacing w:line="248" w:lineRule="exact"/>
              <w:ind w:right="9"/>
              <w:rPr>
                <w:sz w:val="22"/>
              </w:rPr>
            </w:pPr>
            <w:r>
              <w:rPr>
                <w:sz w:val="22"/>
              </w:rPr>
              <w:t>6.00</w:t>
            </w:r>
          </w:p>
        </w:tc>
        <w:tc>
          <w:tcPr>
            <w:tcW w:w="2196" w:type="dxa"/>
          </w:tcPr>
          <w:p>
            <w:pPr>
              <w:pStyle w:val="11"/>
              <w:spacing w:line="248" w:lineRule="exact"/>
              <w:ind w:right="9"/>
              <w:rPr>
                <w:sz w:val="22"/>
              </w:rPr>
            </w:pPr>
            <w:r>
              <w:rPr>
                <w:sz w:val="22"/>
              </w:rPr>
              <w:t>6.00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1362" w:type="dxa"/>
            <w:gridSpan w:val="3"/>
          </w:tcPr>
          <w:p>
            <w:pPr>
              <w:pStyle w:val="11"/>
              <w:spacing w:line="248" w:lineRule="exact"/>
              <w:ind w:left="45"/>
              <w:jc w:val="left"/>
              <w:rPr>
                <w:sz w:val="22"/>
              </w:rPr>
            </w:pPr>
            <w:r>
              <w:rPr>
                <w:sz w:val="22"/>
              </w:rPr>
              <w:t>221</w:t>
            </w:r>
          </w:p>
        </w:tc>
        <w:tc>
          <w:tcPr>
            <w:tcW w:w="3312" w:type="dxa"/>
          </w:tcPr>
          <w:p>
            <w:pPr>
              <w:pStyle w:val="11"/>
              <w:spacing w:line="248" w:lineRule="exact"/>
              <w:ind w:left="44"/>
              <w:jc w:val="left"/>
              <w:rPr>
                <w:sz w:val="22"/>
              </w:rPr>
            </w:pPr>
            <w:r>
              <w:rPr>
                <w:sz w:val="22"/>
              </w:rPr>
              <w:t>住房保障支出</w:t>
            </w:r>
          </w:p>
        </w:tc>
        <w:tc>
          <w:tcPr>
            <w:tcW w:w="2208" w:type="dxa"/>
          </w:tcPr>
          <w:p>
            <w:pPr>
              <w:pStyle w:val="11"/>
              <w:spacing w:line="248" w:lineRule="exact"/>
              <w:ind w:right="9"/>
              <w:rPr>
                <w:sz w:val="22"/>
              </w:rPr>
            </w:pPr>
            <w:r>
              <w:rPr>
                <w:sz w:val="22"/>
              </w:rPr>
              <w:t>11.10</w:t>
            </w:r>
          </w:p>
        </w:tc>
        <w:tc>
          <w:tcPr>
            <w:tcW w:w="2196" w:type="dxa"/>
          </w:tcPr>
          <w:p>
            <w:pPr>
              <w:pStyle w:val="11"/>
              <w:spacing w:line="248" w:lineRule="exact"/>
              <w:ind w:right="9"/>
              <w:rPr>
                <w:sz w:val="22"/>
              </w:rPr>
            </w:pPr>
            <w:r>
              <w:rPr>
                <w:sz w:val="22"/>
              </w:rPr>
              <w:t>11.10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1362" w:type="dxa"/>
            <w:gridSpan w:val="3"/>
          </w:tcPr>
          <w:p>
            <w:pPr>
              <w:pStyle w:val="11"/>
              <w:spacing w:line="248" w:lineRule="exact"/>
              <w:ind w:left="45"/>
              <w:jc w:val="left"/>
              <w:rPr>
                <w:sz w:val="22"/>
              </w:rPr>
            </w:pPr>
            <w:r>
              <w:rPr>
                <w:sz w:val="22"/>
              </w:rPr>
              <w:t>22102</w:t>
            </w:r>
          </w:p>
        </w:tc>
        <w:tc>
          <w:tcPr>
            <w:tcW w:w="3312" w:type="dxa"/>
          </w:tcPr>
          <w:p>
            <w:pPr>
              <w:pStyle w:val="11"/>
              <w:spacing w:line="248" w:lineRule="exact"/>
              <w:ind w:left="44"/>
              <w:jc w:val="left"/>
              <w:rPr>
                <w:sz w:val="22"/>
              </w:rPr>
            </w:pPr>
            <w:r>
              <w:rPr>
                <w:sz w:val="22"/>
              </w:rPr>
              <w:t>住房改革支出</w:t>
            </w:r>
          </w:p>
        </w:tc>
        <w:tc>
          <w:tcPr>
            <w:tcW w:w="2208" w:type="dxa"/>
          </w:tcPr>
          <w:p>
            <w:pPr>
              <w:pStyle w:val="11"/>
              <w:spacing w:line="248" w:lineRule="exact"/>
              <w:ind w:right="9"/>
              <w:rPr>
                <w:sz w:val="22"/>
              </w:rPr>
            </w:pPr>
            <w:r>
              <w:rPr>
                <w:sz w:val="22"/>
              </w:rPr>
              <w:t>11.10</w:t>
            </w:r>
          </w:p>
        </w:tc>
        <w:tc>
          <w:tcPr>
            <w:tcW w:w="2196" w:type="dxa"/>
          </w:tcPr>
          <w:p>
            <w:pPr>
              <w:pStyle w:val="11"/>
              <w:spacing w:line="248" w:lineRule="exact"/>
              <w:ind w:right="9"/>
              <w:rPr>
                <w:sz w:val="22"/>
              </w:rPr>
            </w:pPr>
            <w:r>
              <w:rPr>
                <w:sz w:val="22"/>
              </w:rPr>
              <w:t>11.10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1362" w:type="dxa"/>
            <w:gridSpan w:val="3"/>
          </w:tcPr>
          <w:p>
            <w:pPr>
              <w:pStyle w:val="11"/>
              <w:spacing w:line="248" w:lineRule="exact"/>
              <w:ind w:left="45"/>
              <w:jc w:val="left"/>
              <w:rPr>
                <w:sz w:val="22"/>
              </w:rPr>
            </w:pPr>
            <w:r>
              <w:rPr>
                <w:sz w:val="22"/>
              </w:rPr>
              <w:t>2210201</w:t>
            </w:r>
          </w:p>
        </w:tc>
        <w:tc>
          <w:tcPr>
            <w:tcW w:w="3312" w:type="dxa"/>
          </w:tcPr>
          <w:p>
            <w:pPr>
              <w:pStyle w:val="11"/>
              <w:spacing w:line="248" w:lineRule="exact"/>
              <w:ind w:left="265"/>
              <w:jc w:val="left"/>
              <w:rPr>
                <w:sz w:val="22"/>
              </w:rPr>
            </w:pPr>
            <w:r>
              <w:rPr>
                <w:sz w:val="22"/>
              </w:rPr>
              <w:t>住房公积金</w:t>
            </w:r>
          </w:p>
        </w:tc>
        <w:tc>
          <w:tcPr>
            <w:tcW w:w="2208" w:type="dxa"/>
          </w:tcPr>
          <w:p>
            <w:pPr>
              <w:pStyle w:val="11"/>
              <w:spacing w:line="248" w:lineRule="exact"/>
              <w:ind w:right="9"/>
              <w:rPr>
                <w:sz w:val="22"/>
              </w:rPr>
            </w:pPr>
            <w:r>
              <w:rPr>
                <w:sz w:val="22"/>
              </w:rPr>
              <w:t>11.10</w:t>
            </w:r>
          </w:p>
        </w:tc>
        <w:tc>
          <w:tcPr>
            <w:tcW w:w="2196" w:type="dxa"/>
          </w:tcPr>
          <w:p>
            <w:pPr>
              <w:pStyle w:val="11"/>
              <w:spacing w:line="248" w:lineRule="exact"/>
              <w:ind w:right="9"/>
              <w:rPr>
                <w:sz w:val="22"/>
              </w:rPr>
            </w:pPr>
            <w:r>
              <w:rPr>
                <w:sz w:val="22"/>
              </w:rPr>
              <w:t>11.10</w:t>
            </w:r>
          </w:p>
        </w:tc>
        <w:tc>
          <w:tcPr>
            <w:tcW w:w="2172" w:type="dxa"/>
          </w:tcPr>
          <w:p>
            <w:pPr>
              <w:pStyle w:val="11"/>
              <w:spacing w:line="248" w:lineRule="exact"/>
              <w:ind w:right="9"/>
              <w:rPr>
                <w:sz w:val="22"/>
              </w:rPr>
            </w:pPr>
            <w:r>
              <w:rPr>
                <w:sz w:val="22"/>
              </w:rPr>
              <w:t>0.00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atLeast"/>
        </w:trPr>
        <w:tc>
          <w:tcPr>
            <w:tcW w:w="1362" w:type="dxa"/>
            <w:gridSpan w:val="3"/>
          </w:tcPr>
          <w:p>
            <w:pPr>
              <w:pStyle w:val="11"/>
              <w:spacing w:line="240" w:lineRule="auto"/>
              <w:jc w:val="left"/>
              <w:rPr>
                <w:rFonts w:ascii="Times New Roman"/>
                <w:sz w:val="18"/>
              </w:rPr>
            </w:pPr>
          </w:p>
        </w:tc>
        <w:tc>
          <w:tcPr>
            <w:tcW w:w="3312" w:type="dxa"/>
          </w:tcPr>
          <w:p>
            <w:pPr>
              <w:pStyle w:val="11"/>
              <w:spacing w:line="240" w:lineRule="auto"/>
              <w:jc w:val="left"/>
              <w:rPr>
                <w:rFonts w:ascii="Times New Roman"/>
                <w:sz w:val="18"/>
              </w:rPr>
            </w:pPr>
          </w:p>
        </w:tc>
        <w:tc>
          <w:tcPr>
            <w:tcW w:w="2208" w:type="dxa"/>
          </w:tcPr>
          <w:p>
            <w:pPr>
              <w:pStyle w:val="11"/>
              <w:spacing w:line="240" w:lineRule="auto"/>
              <w:jc w:val="left"/>
              <w:rPr>
                <w:rFonts w:ascii="Times New Roman"/>
                <w:sz w:val="18"/>
              </w:rPr>
            </w:pPr>
          </w:p>
        </w:tc>
        <w:tc>
          <w:tcPr>
            <w:tcW w:w="2196" w:type="dxa"/>
          </w:tcPr>
          <w:p>
            <w:pPr>
              <w:pStyle w:val="11"/>
              <w:spacing w:line="240" w:lineRule="auto"/>
              <w:jc w:val="left"/>
              <w:rPr>
                <w:rFonts w:ascii="Times New Roman"/>
                <w:sz w:val="18"/>
              </w:rPr>
            </w:pPr>
          </w:p>
        </w:tc>
        <w:tc>
          <w:tcPr>
            <w:tcW w:w="2172" w:type="dxa"/>
          </w:tcPr>
          <w:p>
            <w:pPr>
              <w:pStyle w:val="11"/>
              <w:spacing w:line="240" w:lineRule="auto"/>
              <w:jc w:val="left"/>
              <w:rPr>
                <w:rFonts w:ascii="Times New Roman"/>
                <w:sz w:val="18"/>
              </w:rPr>
            </w:pPr>
          </w:p>
        </w:tc>
      </w:tr>
    </w:tbl>
    <w:p>
      <w:pPr>
        <w:spacing w:before="0"/>
        <w:ind w:left="2667" w:right="0" w:firstLine="0"/>
        <w:jc w:val="left"/>
        <w:rPr>
          <w:sz w:val="22"/>
        </w:rPr>
      </w:pPr>
      <w:r>
        <w:rPr>
          <w:sz w:val="22"/>
        </w:rPr>
        <w:t>注：本表以“万元”为金额单位（保留两位小数），反映部门本年度一般公共预算财政拨款实际支出情况。</w:t>
      </w:r>
    </w:p>
    <w:p>
      <w:pPr>
        <w:spacing w:before="0" w:line="240" w:lineRule="auto"/>
        <w:rPr>
          <w:sz w:val="19"/>
        </w:rPr>
      </w:pPr>
    </w:p>
    <w:p>
      <w:pPr>
        <w:spacing w:before="0"/>
        <w:ind w:left="7889" w:right="7591" w:firstLine="0"/>
        <w:jc w:val="center"/>
        <w:rPr>
          <w:sz w:val="20"/>
        </w:rPr>
      </w:pPr>
      <w:r>
        <w:rPr>
          <w:sz w:val="20"/>
        </w:rPr>
        <w:t>— 6.%d —</w:t>
      </w:r>
    </w:p>
    <w:p>
      <w:pPr>
        <w:spacing w:after="0"/>
        <w:jc w:val="center"/>
        <w:rPr>
          <w:sz w:val="20"/>
        </w:rPr>
        <w:sectPr>
          <w:type w:val="continuous"/>
          <w:pgSz w:w="16840" w:h="11910" w:orient="landscape"/>
          <w:pgMar w:top="1540" w:right="160" w:bottom="280" w:left="16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2" w:line="240" w:lineRule="auto"/>
        <w:rPr>
          <w:sz w:val="26"/>
        </w:rPr>
      </w:pPr>
    </w:p>
    <w:p>
      <w:pPr>
        <w:spacing w:after="0" w:line="240" w:lineRule="auto"/>
        <w:rPr>
          <w:sz w:val="26"/>
        </w:rPr>
        <w:sectPr>
          <w:footerReference r:id="rId14" w:type="default"/>
          <w:pgSz w:w="16840" w:h="11910" w:orient="landscape"/>
          <w:pgMar w:top="1100" w:right="160" w:bottom="280" w:left="160" w:header="0" w:footer="0" w:gutter="0"/>
          <w:cols w:space="720" w:num="1"/>
        </w:sectPr>
      </w:pPr>
    </w:p>
    <w:p>
      <w:pPr>
        <w:spacing w:before="5" w:line="240" w:lineRule="auto"/>
        <w:rPr>
          <w:sz w:val="7"/>
        </w:rPr>
      </w:pPr>
    </w:p>
    <w:p>
      <w:pPr>
        <w:spacing w:before="0"/>
        <w:ind w:left="0" w:right="0" w:firstLine="0"/>
        <w:jc w:val="right"/>
        <w:rPr>
          <w:sz w:val="6"/>
        </w:rPr>
      </w:pPr>
      <w:r>
        <w:rPr>
          <w:sz w:val="6"/>
        </w:rPr>
        <w:t>一般公共预算财政拨款支出决算明细表</w:t>
      </w:r>
    </w:p>
    <w:p>
      <w:pPr>
        <w:spacing w:before="0" w:line="240" w:lineRule="auto"/>
        <w:rPr>
          <w:sz w:val="2"/>
        </w:rPr>
      </w:pPr>
      <w:r>
        <w:br w:type="column"/>
      </w:r>
    </w:p>
    <w:p>
      <w:pPr>
        <w:spacing w:before="0" w:line="240" w:lineRule="auto"/>
        <w:rPr>
          <w:sz w:val="2"/>
        </w:rPr>
      </w:pPr>
    </w:p>
    <w:p>
      <w:pPr>
        <w:spacing w:before="0" w:line="240" w:lineRule="auto"/>
        <w:rPr>
          <w:sz w:val="2"/>
        </w:rPr>
      </w:pPr>
    </w:p>
    <w:p>
      <w:pPr>
        <w:spacing w:before="0" w:line="240" w:lineRule="auto"/>
        <w:rPr>
          <w:sz w:val="2"/>
        </w:rPr>
      </w:pPr>
    </w:p>
    <w:p>
      <w:pPr>
        <w:spacing w:before="0" w:line="240" w:lineRule="auto"/>
        <w:rPr>
          <w:sz w:val="2"/>
        </w:rPr>
      </w:pPr>
    </w:p>
    <w:p>
      <w:pPr>
        <w:spacing w:before="0" w:line="240" w:lineRule="auto"/>
        <w:rPr>
          <w:sz w:val="2"/>
        </w:rPr>
      </w:pPr>
    </w:p>
    <w:p>
      <w:pPr>
        <w:spacing w:before="14"/>
        <w:ind w:left="0" w:right="121" w:firstLine="0"/>
        <w:jc w:val="right"/>
        <w:rPr>
          <w:sz w:val="3"/>
        </w:rPr>
      </w:pPr>
      <w:r>
        <w:rPr>
          <w:w w:val="95"/>
          <w:sz w:val="3"/>
        </w:rPr>
        <w:t>财决公开 07表</w:t>
      </w:r>
    </w:p>
    <w:p>
      <w:pPr>
        <w:spacing w:after="0"/>
        <w:jc w:val="right"/>
        <w:rPr>
          <w:sz w:val="3"/>
        </w:rPr>
        <w:sectPr>
          <w:type w:val="continuous"/>
          <w:pgSz w:w="16840" w:h="11910" w:orient="landscape"/>
          <w:pgMar w:top="1540" w:right="160" w:bottom="280" w:left="160" w:header="720" w:footer="720" w:gutter="0"/>
          <w:cols w:equalWidth="0" w:num="2">
            <w:col w:w="8910" w:space="40"/>
            <w:col w:w="7570"/>
          </w:cols>
        </w:sectPr>
      </w:pPr>
    </w:p>
    <w:p>
      <w:pPr>
        <w:tabs>
          <w:tab w:val="left" w:pos="8362"/>
          <w:tab w:val="left" w:pos="16186"/>
        </w:tabs>
        <w:spacing w:before="0" w:line="36" w:lineRule="exact"/>
        <w:ind w:left="125" w:right="0" w:firstLine="0"/>
        <w:jc w:val="left"/>
        <w:rPr>
          <w:sz w:val="3"/>
        </w:rPr>
      </w:pPr>
      <w:r>
        <w:rPr>
          <w:spacing w:val="-1"/>
          <w:w w:val="95"/>
          <w:sz w:val="3"/>
        </w:rPr>
        <w:t>部</w:t>
      </w:r>
      <w:r>
        <w:rPr>
          <w:w w:val="95"/>
          <w:sz w:val="3"/>
        </w:rPr>
        <w:t>门</w:t>
      </w:r>
      <w:r>
        <w:rPr>
          <w:spacing w:val="-1"/>
          <w:w w:val="95"/>
          <w:sz w:val="3"/>
        </w:rPr>
        <w:t>：四川省达州市听力语</w:t>
      </w:r>
      <w:r>
        <w:rPr>
          <w:w w:val="95"/>
          <w:sz w:val="3"/>
        </w:rPr>
        <w:t>言康复中心</w:t>
      </w:r>
      <w:r>
        <w:rPr>
          <w:w w:val="95"/>
          <w:sz w:val="3"/>
        </w:rPr>
        <w:tab/>
      </w:r>
      <w:r>
        <w:rPr>
          <w:sz w:val="3"/>
        </w:rPr>
        <w:t>2020</w:t>
      </w:r>
      <w:r>
        <w:rPr>
          <w:spacing w:val="-12"/>
          <w:sz w:val="3"/>
        </w:rPr>
        <w:t xml:space="preserve"> </w:t>
      </w:r>
      <w:r>
        <w:rPr>
          <w:sz w:val="3"/>
        </w:rPr>
        <w:t>年度</w:t>
      </w:r>
      <w:r>
        <w:rPr>
          <w:sz w:val="3"/>
        </w:rPr>
        <w:tab/>
      </w:r>
      <w:r>
        <w:rPr>
          <w:sz w:val="3"/>
        </w:rPr>
        <w:t>金额单</w:t>
      </w:r>
      <w:r>
        <w:rPr>
          <w:spacing w:val="4"/>
          <w:sz w:val="3"/>
        </w:rPr>
        <w:t>位</w:t>
      </w:r>
      <w:r>
        <w:rPr>
          <w:sz w:val="3"/>
        </w:rPr>
        <w:t>：万元</w:t>
      </w:r>
    </w:p>
    <w:p>
      <w:pPr>
        <w:spacing w:line="240" w:lineRule="auto"/>
        <w:ind w:left="115" w:right="0" w:firstLine="0"/>
        <w:rPr>
          <w:sz w:val="20"/>
        </w:rPr>
      </w:pPr>
      <w:r>
        <w:rPr>
          <w:sz w:val="20"/>
        </w:rPr>
        <w:pict>
          <v:group id="_x0000_s1027" o:spid="_x0000_s1027" o:spt="203" style="height:43.95pt;width:814.2pt;" coordsize="16284,879">
            <o:lock v:ext="edit"/>
            <v:line id="_x0000_s1028" o:spid="_x0000_s1028" o:spt="20" style="position:absolute;left:2666;top:23;height:0;width:4102;" stroked="t" coordsize="21600,21600">
              <v:path arrowok="t"/>
              <v:fill focussize="0,0"/>
              <v:stroke weight="2.28pt" color="#C0C0C0"/>
              <v:imagedata o:title=""/>
              <o:lock v:ext="edit"/>
            </v:line>
            <v:rect id="_x0000_s1029" o:spid="_x0000_s1029" o:spt="1" style="position:absolute;left:616;top:43;height:132;width:147;" fillcolor="#C0C0C0" filled="t" stroked="f" coordsize="21600,21600">
              <v:path/>
              <v:fill on="t" focussize="0,0"/>
              <v:stroke on="f"/>
              <v:imagedata o:title=""/>
              <o:lock v:ext="edit"/>
            </v:rect>
            <v:rect id="_x0000_s1030" o:spid="_x0000_s1030" o:spt="1" style="position:absolute;left:763;top:43;height:132;width:147;" fillcolor="#C0C0C0" filled="t" stroked="f" coordsize="21600,21600">
              <v:path/>
              <v:fill on="t" focussize="0,0"/>
              <v:stroke on="f"/>
              <v:imagedata o:title=""/>
              <o:lock v:ext="edit"/>
            </v:rect>
            <v:rect id="_x0000_s1031" o:spid="_x0000_s1031" o:spt="1" style="position:absolute;left:909;top:43;height:132;width:147;" fillcolor="#C0C0C0" filled="t" stroked="f" coordsize="21600,21600">
              <v:path/>
              <v:fill on="t" focussize="0,0"/>
              <v:stroke on="f"/>
              <v:imagedata o:title=""/>
              <o:lock v:ext="edit"/>
            </v:rect>
            <v:rect id="_x0000_s1032" o:spid="_x0000_s1032" o:spt="1" style="position:absolute;left:1056;top:43;height:132;width:147;" fillcolor="#C0C0C0" filled="t" stroked="f" coordsize="21600,21600">
              <v:path/>
              <v:fill on="t" focussize="0,0"/>
              <v:stroke on="f"/>
              <v:imagedata o:title=""/>
              <o:lock v:ext="edit"/>
            </v:rect>
            <v:rect id="_x0000_s1033" o:spid="_x0000_s1033" o:spt="1" style="position:absolute;left:1202;top:43;height:132;width:147;" fillcolor="#C0C0C0" filled="t" stroked="f" coordsize="21600,21600">
              <v:path/>
              <v:fill on="t" focussize="0,0"/>
              <v:stroke on="f"/>
              <v:imagedata o:title=""/>
              <o:lock v:ext="edit"/>
            </v:rect>
            <v:rect id="_x0000_s1034" o:spid="_x0000_s1034" o:spt="1" style="position:absolute;left:1348;top:43;height:132;width:147;" fillcolor="#C0C0C0" filled="t" stroked="f" coordsize="21600,21600">
              <v:path/>
              <v:fill on="t" focussize="0,0"/>
              <v:stroke on="f"/>
              <v:imagedata o:title=""/>
              <o:lock v:ext="edit"/>
            </v:rect>
            <v:rect id="_x0000_s1035" o:spid="_x0000_s1035" o:spt="1" style="position:absolute;left:1495;top:43;height:132;width:147;" fillcolor="#C0C0C0" filled="t" stroked="f" coordsize="21600,21600">
              <v:path/>
              <v:fill on="t" focussize="0,0"/>
              <v:stroke on="f"/>
              <v:imagedata o:title=""/>
              <o:lock v:ext="edit"/>
            </v:rect>
            <v:rect id="_x0000_s1036" o:spid="_x0000_s1036" o:spt="1" style="position:absolute;left:1641;top:43;height:132;width:147;" fillcolor="#C0C0C0" filled="t" stroked="f" coordsize="21600,21600">
              <v:path/>
              <v:fill on="t" focussize="0,0"/>
              <v:stroke on="f"/>
              <v:imagedata o:title=""/>
              <o:lock v:ext="edit"/>
            </v:rect>
            <v:rect id="_x0000_s1037" o:spid="_x0000_s1037" o:spt="1" style="position:absolute;left:1788;top:43;height:132;width:147;" fillcolor="#C0C0C0" filled="t" stroked="f" coordsize="21600,21600">
              <v:path/>
              <v:fill on="t" focussize="0,0"/>
              <v:stroke on="f"/>
              <v:imagedata o:title=""/>
              <o:lock v:ext="edit"/>
            </v:rect>
            <v:rect id="_x0000_s1038" o:spid="_x0000_s1038" o:spt="1" style="position:absolute;left:1934;top:43;height:132;width:147;" fillcolor="#C0C0C0" filled="t" stroked="f" coordsize="21600,21600">
              <v:path/>
              <v:fill on="t" focussize="0,0"/>
              <v:stroke on="f"/>
              <v:imagedata o:title=""/>
              <o:lock v:ext="edit"/>
            </v:rect>
            <v:rect id="_x0000_s1039" o:spid="_x0000_s1039" o:spt="1" style="position:absolute;left:2080;top:43;height:132;width:147;" fillcolor="#C0C0C0" filled="t" stroked="f" coordsize="21600,21600">
              <v:path/>
              <v:fill on="t" focussize="0,0"/>
              <v:stroke on="f"/>
              <v:imagedata o:title=""/>
              <o:lock v:ext="edit"/>
            </v:rect>
            <v:rect id="_x0000_s1040" o:spid="_x0000_s1040" o:spt="1" style="position:absolute;left:2227;top:43;height:132;width:147;" fillcolor="#C0C0C0" filled="t" stroked="f" coordsize="21600,21600">
              <v:path/>
              <v:fill on="t" focussize="0,0"/>
              <v:stroke on="f"/>
              <v:imagedata o:title=""/>
              <o:lock v:ext="edit"/>
            </v:rect>
            <v:rect id="_x0000_s1041" o:spid="_x0000_s1041" o:spt="1" style="position:absolute;left:2373;top:43;height:132;width:147;" fillcolor="#C0C0C0" filled="t" stroked="f" coordsize="21600,21600">
              <v:path/>
              <v:fill on="t" focussize="0,0"/>
              <v:stroke on="f"/>
              <v:imagedata o:title=""/>
              <o:lock v:ext="edit"/>
            </v:rect>
            <v:rect id="_x0000_s1042" o:spid="_x0000_s1042" o:spt="1" style="position:absolute;left:2520;top:43;height:132;width:147;" fillcolor="#C0C0C0" filled="t" stroked="f" coordsize="21600,21600">
              <v:path/>
              <v:fill on="t" focussize="0,0"/>
              <v:stroke on="f"/>
              <v:imagedata o:title=""/>
              <o:lock v:ext="edit"/>
            </v:rect>
            <v:rect id="_x0000_s1043" o:spid="_x0000_s1043" o:spt="1" style="position:absolute;left:2666;top:43;height:132;width:147;" fillcolor="#C0C0C0" filled="t" stroked="f" coordsize="21600,21600">
              <v:path/>
              <v:fill on="t" focussize="0,0"/>
              <v:stroke on="f"/>
              <v:imagedata o:title=""/>
              <o:lock v:ext="edit"/>
            </v:rect>
            <v:rect id="_x0000_s1044" o:spid="_x0000_s1044" o:spt="1" style="position:absolute;left:2812;top:43;height:132;width:147;" fillcolor="#C0C0C0" filled="t" stroked="f" coordsize="21600,21600">
              <v:path/>
              <v:fill on="t" focussize="0,0"/>
              <v:stroke on="f"/>
              <v:imagedata o:title=""/>
              <o:lock v:ext="edit"/>
            </v:rect>
            <v:rect id="_x0000_s1045" o:spid="_x0000_s1045" o:spt="1" style="position:absolute;left:2959;top:43;height:132;width:147;" fillcolor="#C0C0C0" filled="t" stroked="f" coordsize="21600,21600">
              <v:path/>
              <v:fill on="t" focussize="0,0"/>
              <v:stroke on="f"/>
              <v:imagedata o:title=""/>
              <o:lock v:ext="edit"/>
            </v:rect>
            <v:rect id="_x0000_s1046" o:spid="_x0000_s1046" o:spt="1" style="position:absolute;left:3105;top:43;height:132;width:147;" fillcolor="#C0C0C0" filled="t" stroked="f" coordsize="21600,21600">
              <v:path/>
              <v:fill on="t" focussize="0,0"/>
              <v:stroke on="f"/>
              <v:imagedata o:title=""/>
              <o:lock v:ext="edit"/>
            </v:rect>
            <v:rect id="_x0000_s1047" o:spid="_x0000_s1047" o:spt="1" style="position:absolute;left:3252;top:43;height:132;width:147;" fillcolor="#C0C0C0" filled="t" stroked="f" coordsize="21600,21600">
              <v:path/>
              <v:fill on="t" focussize="0,0"/>
              <v:stroke on="f"/>
              <v:imagedata o:title=""/>
              <o:lock v:ext="edit"/>
            </v:rect>
            <v:rect id="_x0000_s1048" o:spid="_x0000_s1048" o:spt="1" style="position:absolute;left:3398;top:43;height:132;width:147;" fillcolor="#C0C0C0" filled="t" stroked="f" coordsize="21600,21600">
              <v:path/>
              <v:fill on="t" focussize="0,0"/>
              <v:stroke on="f"/>
              <v:imagedata o:title=""/>
              <o:lock v:ext="edit"/>
            </v:rect>
            <v:rect id="_x0000_s1049" o:spid="_x0000_s1049" o:spt="1" style="position:absolute;left:3544;top:43;height:132;width:147;" fillcolor="#C0C0C0" filled="t" stroked="f" coordsize="21600,21600">
              <v:path/>
              <v:fill on="t" focussize="0,0"/>
              <v:stroke on="f"/>
              <v:imagedata o:title=""/>
              <o:lock v:ext="edit"/>
            </v:rect>
            <v:rect id="_x0000_s1050" o:spid="_x0000_s1050" o:spt="1" style="position:absolute;left:3691;top:43;height:132;width:147;" fillcolor="#C0C0C0" filled="t" stroked="f" coordsize="21600,21600">
              <v:path/>
              <v:fill on="t" focussize="0,0"/>
              <v:stroke on="f"/>
              <v:imagedata o:title=""/>
              <o:lock v:ext="edit"/>
            </v:rect>
            <v:rect id="_x0000_s1051" o:spid="_x0000_s1051" o:spt="1" style="position:absolute;left:3837;top:43;height:132;width:147;" fillcolor="#C0C0C0" filled="t" stroked="f" coordsize="21600,21600">
              <v:path/>
              <v:fill on="t" focussize="0,0"/>
              <v:stroke on="f"/>
              <v:imagedata o:title=""/>
              <o:lock v:ext="edit"/>
            </v:rect>
            <v:rect id="_x0000_s1052" o:spid="_x0000_s1052" o:spt="1" style="position:absolute;left:3984;top:43;height:132;width:147;" fillcolor="#C0C0C0" filled="t" stroked="f" coordsize="21600,21600">
              <v:path/>
              <v:fill on="t" focussize="0,0"/>
              <v:stroke on="f"/>
              <v:imagedata o:title=""/>
              <o:lock v:ext="edit"/>
            </v:rect>
            <v:rect id="_x0000_s1053" o:spid="_x0000_s1053" o:spt="1" style="position:absolute;left:4130;top:43;height:132;width:147;" fillcolor="#C0C0C0" filled="t" stroked="f" coordsize="21600,21600">
              <v:path/>
              <v:fill on="t" focussize="0,0"/>
              <v:stroke on="f"/>
              <v:imagedata o:title=""/>
              <o:lock v:ext="edit"/>
            </v:rect>
            <v:rect id="_x0000_s1054" o:spid="_x0000_s1054" o:spt="1" style="position:absolute;left:4276;top:43;height:132;width:147;" fillcolor="#C0C0C0" filled="t" stroked="f" coordsize="21600,21600">
              <v:path/>
              <v:fill on="t" focussize="0,0"/>
              <v:stroke on="f"/>
              <v:imagedata o:title=""/>
              <o:lock v:ext="edit"/>
            </v:rect>
            <v:rect id="_x0000_s1055" o:spid="_x0000_s1055" o:spt="1" style="position:absolute;left:4423;top:43;height:132;width:147;" fillcolor="#C0C0C0" filled="t" stroked="f" coordsize="21600,21600">
              <v:path/>
              <v:fill on="t" focussize="0,0"/>
              <v:stroke on="f"/>
              <v:imagedata o:title=""/>
              <o:lock v:ext="edit"/>
            </v:rect>
            <v:rect id="_x0000_s1056" o:spid="_x0000_s1056" o:spt="1" style="position:absolute;left:4569;top:43;height:132;width:147;" fillcolor="#C0C0C0" filled="t" stroked="f" coordsize="21600,21600">
              <v:path/>
              <v:fill on="t" focussize="0,0"/>
              <v:stroke on="f"/>
              <v:imagedata o:title=""/>
              <o:lock v:ext="edit"/>
            </v:rect>
            <v:rect id="_x0000_s1057" o:spid="_x0000_s1057" o:spt="1" style="position:absolute;left:4716;top:43;height:132;width:147;" fillcolor="#C0C0C0" filled="t" stroked="f" coordsize="21600,21600">
              <v:path/>
              <v:fill on="t" focussize="0,0"/>
              <v:stroke on="f"/>
              <v:imagedata o:title=""/>
              <o:lock v:ext="edit"/>
            </v:rect>
            <v:rect id="_x0000_s1058" o:spid="_x0000_s1058" o:spt="1" style="position:absolute;left:4862;top:43;height:132;width:147;" fillcolor="#C0C0C0" filled="t" stroked="f" coordsize="21600,21600">
              <v:path/>
              <v:fill on="t" focussize="0,0"/>
              <v:stroke on="f"/>
              <v:imagedata o:title=""/>
              <o:lock v:ext="edit"/>
            </v:rect>
            <v:rect id="_x0000_s1059" o:spid="_x0000_s1059" o:spt="1" style="position:absolute;left:5008;top:43;height:132;width:147;" fillcolor="#C0C0C0" filled="t" stroked="f" coordsize="21600,21600">
              <v:path/>
              <v:fill on="t" focussize="0,0"/>
              <v:stroke on="f"/>
              <v:imagedata o:title=""/>
              <o:lock v:ext="edit"/>
            </v:rect>
            <v:rect id="_x0000_s1060" o:spid="_x0000_s1060" o:spt="1" style="position:absolute;left:5155;top:43;height:132;width:147;" fillcolor="#C0C0C0" filled="t" stroked="f" coordsize="21600,21600">
              <v:path/>
              <v:fill on="t" focussize="0,0"/>
              <v:stroke on="f"/>
              <v:imagedata o:title=""/>
              <o:lock v:ext="edit"/>
            </v:rect>
            <v:rect id="_x0000_s1061" o:spid="_x0000_s1061" o:spt="1" style="position:absolute;left:5301;top:43;height:132;width:147;" fillcolor="#C0C0C0" filled="t" stroked="f" coordsize="21600,21600">
              <v:path/>
              <v:fill on="t" focussize="0,0"/>
              <v:stroke on="f"/>
              <v:imagedata o:title=""/>
              <o:lock v:ext="edit"/>
            </v:rect>
            <v:rect id="_x0000_s1062" o:spid="_x0000_s1062" o:spt="1" style="position:absolute;left:5448;top:43;height:132;width:147;" fillcolor="#C0C0C0" filled="t" stroked="f" coordsize="21600,21600">
              <v:path/>
              <v:fill on="t" focussize="0,0"/>
              <v:stroke on="f"/>
              <v:imagedata o:title=""/>
              <o:lock v:ext="edit"/>
            </v:rect>
            <v:rect id="_x0000_s1063" o:spid="_x0000_s1063" o:spt="1" style="position:absolute;left:5594;top:43;height:132;width:147;" fillcolor="#C0C0C0" filled="t" stroked="f" coordsize="21600,21600">
              <v:path/>
              <v:fill on="t" focussize="0,0"/>
              <v:stroke on="f"/>
              <v:imagedata o:title=""/>
              <o:lock v:ext="edit"/>
            </v:rect>
            <v:rect id="_x0000_s1064" o:spid="_x0000_s1064" o:spt="1" style="position:absolute;left:5740;top:43;height:132;width:147;" fillcolor="#C0C0C0" filled="t" stroked="f" coordsize="21600,21600">
              <v:path/>
              <v:fill on="t" focussize="0,0"/>
              <v:stroke on="f"/>
              <v:imagedata o:title=""/>
              <o:lock v:ext="edit"/>
            </v:rect>
            <v:rect id="_x0000_s1065" o:spid="_x0000_s1065" o:spt="1" style="position:absolute;left:5887;top:43;height:132;width:147;" fillcolor="#C0C0C0" filled="t" stroked="f" coordsize="21600,21600">
              <v:path/>
              <v:fill on="t" focussize="0,0"/>
              <v:stroke on="f"/>
              <v:imagedata o:title=""/>
              <o:lock v:ext="edit"/>
            </v:rect>
            <v:rect id="_x0000_s1066" o:spid="_x0000_s1066" o:spt="1" style="position:absolute;left:6033;top:43;height:132;width:147;" fillcolor="#C0C0C0" filled="t" stroked="f" coordsize="21600,21600">
              <v:path/>
              <v:fill on="t" focussize="0,0"/>
              <v:stroke on="f"/>
              <v:imagedata o:title=""/>
              <o:lock v:ext="edit"/>
            </v:rect>
            <v:rect id="_x0000_s1067" o:spid="_x0000_s1067" o:spt="1" style="position:absolute;left:6180;top:43;height:132;width:147;" fillcolor="#C0C0C0" filled="t" stroked="f" coordsize="21600,21600">
              <v:path/>
              <v:fill on="t" focussize="0,0"/>
              <v:stroke on="f"/>
              <v:imagedata o:title=""/>
              <o:lock v:ext="edit"/>
            </v:rect>
            <v:rect id="_x0000_s1068" o:spid="_x0000_s1068" o:spt="1" style="position:absolute;left:6326;top:43;height:132;width:147;" fillcolor="#C0C0C0" filled="t" stroked="f" coordsize="21600,21600">
              <v:path/>
              <v:fill on="t" focussize="0,0"/>
              <v:stroke on="f"/>
              <v:imagedata o:title=""/>
              <o:lock v:ext="edit"/>
            </v:rect>
            <v:rect id="_x0000_s1069" o:spid="_x0000_s1069" o:spt="1" style="position:absolute;left:6472;top:43;height:132;width:147;" fillcolor="#C0C0C0" filled="t" stroked="f" coordsize="21600,21600">
              <v:path/>
              <v:fill on="t" focussize="0,0"/>
              <v:stroke on="f"/>
              <v:imagedata o:title=""/>
              <o:lock v:ext="edit"/>
            </v:rect>
            <v:rect id="_x0000_s1070" o:spid="_x0000_s1070" o:spt="1" style="position:absolute;left:6619;top:43;height:132;width:147;" fillcolor="#C0C0C0" filled="t" stroked="f" coordsize="21600,21600">
              <v:path/>
              <v:fill on="t" focussize="0,0"/>
              <v:stroke on="f"/>
              <v:imagedata o:title=""/>
              <o:lock v:ext="edit"/>
            </v:rect>
            <v:rect id="_x0000_s1071" o:spid="_x0000_s1071" o:spt="1" style="position:absolute;left:6765;top:43;height:132;width:147;" fillcolor="#C0C0C0" filled="t" stroked="f" coordsize="21600,21600">
              <v:path/>
              <v:fill on="t" focussize="0,0"/>
              <v:stroke on="f"/>
              <v:imagedata o:title=""/>
              <o:lock v:ext="edit"/>
            </v:rect>
            <v:rect id="_x0000_s1072" o:spid="_x0000_s1072" o:spt="1" style="position:absolute;left:6912;top:43;height:132;width:147;" fillcolor="#C0C0C0" filled="t" stroked="f" coordsize="21600,21600">
              <v:path/>
              <v:fill on="t" focussize="0,0"/>
              <v:stroke on="f"/>
              <v:imagedata o:title=""/>
              <o:lock v:ext="edit"/>
            </v:rect>
            <v:rect id="_x0000_s1073" o:spid="_x0000_s1073" o:spt="1" style="position:absolute;left:7058;top:43;height:132;width:147;" fillcolor="#C0C0C0" filled="t" stroked="f" coordsize="21600,21600">
              <v:path/>
              <v:fill on="t" focussize="0,0"/>
              <v:stroke on="f"/>
              <v:imagedata o:title=""/>
              <o:lock v:ext="edit"/>
            </v:rect>
            <v:rect id="_x0000_s1074" o:spid="_x0000_s1074" o:spt="1" style="position:absolute;left:7204;top:43;height:132;width:147;" fillcolor="#C0C0C0" filled="t" stroked="f" coordsize="21600,21600">
              <v:path/>
              <v:fill on="t" focussize="0,0"/>
              <v:stroke on="f"/>
              <v:imagedata o:title=""/>
              <o:lock v:ext="edit"/>
            </v:rect>
            <v:rect id="_x0000_s1075" o:spid="_x0000_s1075" o:spt="1" style="position:absolute;left:7351;top:43;height:132;width:147;" fillcolor="#C0C0C0" filled="t" stroked="f" coordsize="21600,21600">
              <v:path/>
              <v:fill on="t" focussize="0,0"/>
              <v:stroke on="f"/>
              <v:imagedata o:title=""/>
              <o:lock v:ext="edit"/>
            </v:rect>
            <v:rect id="_x0000_s1076" o:spid="_x0000_s1076" o:spt="1" style="position:absolute;left:7497;top:43;height:132;width:147;" fillcolor="#C0C0C0" filled="t" stroked="f" coordsize="21600,21600">
              <v:path/>
              <v:fill on="t" focussize="0,0"/>
              <v:stroke on="f"/>
              <v:imagedata o:title=""/>
              <o:lock v:ext="edit"/>
            </v:rect>
            <v:rect id="_x0000_s1077" o:spid="_x0000_s1077" o:spt="1" style="position:absolute;left:7644;top:43;height:132;width:147;" fillcolor="#C0C0C0" filled="t" stroked="f" coordsize="21600,21600">
              <v:path/>
              <v:fill on="t" focussize="0,0"/>
              <v:stroke on="f"/>
              <v:imagedata o:title=""/>
              <o:lock v:ext="edit"/>
            </v:rect>
            <v:rect id="_x0000_s1078" o:spid="_x0000_s1078" o:spt="1" style="position:absolute;left:7790;top:43;height:132;width:147;" fillcolor="#C0C0C0" filled="t" stroked="f" coordsize="21600,21600">
              <v:path/>
              <v:fill on="t" focussize="0,0"/>
              <v:stroke on="f"/>
              <v:imagedata o:title=""/>
              <o:lock v:ext="edit"/>
            </v:rect>
            <v:rect id="_x0000_s1079" o:spid="_x0000_s1079" o:spt="1" style="position:absolute;left:7936;top:43;height:132;width:147;" fillcolor="#C0C0C0" filled="t" stroked="f" coordsize="21600,21600">
              <v:path/>
              <v:fill on="t" focussize="0,0"/>
              <v:stroke on="f"/>
              <v:imagedata o:title=""/>
              <o:lock v:ext="edit"/>
            </v:rect>
            <v:rect id="_x0000_s1080" o:spid="_x0000_s1080" o:spt="1" style="position:absolute;left:8083;top:43;height:132;width:147;" fillcolor="#C0C0C0" filled="t" stroked="f" coordsize="21600,21600">
              <v:path/>
              <v:fill on="t" focussize="0,0"/>
              <v:stroke on="f"/>
              <v:imagedata o:title=""/>
              <o:lock v:ext="edit"/>
            </v:rect>
            <v:rect id="_x0000_s1081" o:spid="_x0000_s1081" o:spt="1" style="position:absolute;left:8229;top:43;height:132;width:147;" fillcolor="#C0C0C0" filled="t" stroked="f" coordsize="21600,21600">
              <v:path/>
              <v:fill on="t" focussize="0,0"/>
              <v:stroke on="f"/>
              <v:imagedata o:title=""/>
              <o:lock v:ext="edit"/>
            </v:rect>
            <v:rect id="_x0000_s1082" o:spid="_x0000_s1082" o:spt="1" style="position:absolute;left:8376;top:43;height:132;width:147;" fillcolor="#C0C0C0" filled="t" stroked="f" coordsize="21600,21600">
              <v:path/>
              <v:fill on="t" focussize="0,0"/>
              <v:stroke on="f"/>
              <v:imagedata o:title=""/>
              <o:lock v:ext="edit"/>
            </v:rect>
            <v:rect id="_x0000_s1083" o:spid="_x0000_s1083" o:spt="1" style="position:absolute;left:8522;top:43;height:132;width:147;" fillcolor="#C0C0C0" filled="t" stroked="f" coordsize="21600,21600">
              <v:path/>
              <v:fill on="t" focussize="0,0"/>
              <v:stroke on="f"/>
              <v:imagedata o:title=""/>
              <o:lock v:ext="edit"/>
            </v:rect>
            <v:rect id="_x0000_s1084" o:spid="_x0000_s1084" o:spt="1" style="position:absolute;left:8668;top:43;height:132;width:147;" fillcolor="#C0C0C0" filled="t" stroked="f" coordsize="21600,21600">
              <v:path/>
              <v:fill on="t" focussize="0,0"/>
              <v:stroke on="f"/>
              <v:imagedata o:title=""/>
              <o:lock v:ext="edit"/>
            </v:rect>
            <v:rect id="_x0000_s1085" o:spid="_x0000_s1085" o:spt="1" style="position:absolute;left:8815;top:43;height:132;width:147;" fillcolor="#C0C0C0" filled="t" stroked="f" coordsize="21600,21600">
              <v:path/>
              <v:fill on="t" focussize="0,0"/>
              <v:stroke on="f"/>
              <v:imagedata o:title=""/>
              <o:lock v:ext="edit"/>
            </v:rect>
            <v:rect id="_x0000_s1086" o:spid="_x0000_s1086" o:spt="1" style="position:absolute;left:8961;top:43;height:132;width:147;" fillcolor="#C0C0C0" filled="t" stroked="f" coordsize="21600,21600">
              <v:path/>
              <v:fill on="t" focussize="0,0"/>
              <v:stroke on="f"/>
              <v:imagedata o:title=""/>
              <o:lock v:ext="edit"/>
            </v:rect>
            <v:rect id="_x0000_s1087" o:spid="_x0000_s1087" o:spt="1" style="position:absolute;left:9108;top:43;height:132;width:147;" fillcolor="#C0C0C0" filled="t" stroked="f" coordsize="21600,21600">
              <v:path/>
              <v:fill on="t" focussize="0,0"/>
              <v:stroke on="f"/>
              <v:imagedata o:title=""/>
              <o:lock v:ext="edit"/>
            </v:rect>
            <v:rect id="_x0000_s1088" o:spid="_x0000_s1088" o:spt="1" style="position:absolute;left:9254;top:43;height:132;width:147;" fillcolor="#C0C0C0" filled="t" stroked="f" coordsize="21600,21600">
              <v:path/>
              <v:fill on="t" focussize="0,0"/>
              <v:stroke on="f"/>
              <v:imagedata o:title=""/>
              <o:lock v:ext="edit"/>
            </v:rect>
            <v:rect id="_x0000_s1089" o:spid="_x0000_s1089" o:spt="1" style="position:absolute;left:9400;top:43;height:132;width:147;" fillcolor="#C0C0C0" filled="t" stroked="f" coordsize="21600,21600">
              <v:path/>
              <v:fill on="t" focussize="0,0"/>
              <v:stroke on="f"/>
              <v:imagedata o:title=""/>
              <o:lock v:ext="edit"/>
            </v:rect>
            <v:rect id="_x0000_s1090" o:spid="_x0000_s1090" o:spt="1" style="position:absolute;left:9547;top:43;height:132;width:147;" fillcolor="#C0C0C0" filled="t" stroked="f" coordsize="21600,21600">
              <v:path/>
              <v:fill on="t" focussize="0,0"/>
              <v:stroke on="f"/>
              <v:imagedata o:title=""/>
              <o:lock v:ext="edit"/>
            </v:rect>
            <v:rect id="_x0000_s1091" o:spid="_x0000_s1091" o:spt="1" style="position:absolute;left:9693;top:43;height:132;width:147;" fillcolor="#C0C0C0" filled="t" stroked="f" coordsize="21600,21600">
              <v:path/>
              <v:fill on="t" focussize="0,0"/>
              <v:stroke on="f"/>
              <v:imagedata o:title=""/>
              <o:lock v:ext="edit"/>
            </v:rect>
            <v:rect id="_x0000_s1092" o:spid="_x0000_s1092" o:spt="1" style="position:absolute;left:9840;top:43;height:132;width:147;" fillcolor="#C0C0C0" filled="t" stroked="f" coordsize="21600,21600">
              <v:path/>
              <v:fill on="t" focussize="0,0"/>
              <v:stroke on="f"/>
              <v:imagedata o:title=""/>
              <o:lock v:ext="edit"/>
            </v:rect>
            <v:rect id="_x0000_s1093" o:spid="_x0000_s1093" o:spt="1" style="position:absolute;left:9986;top:43;height:132;width:147;" fillcolor="#C0C0C0" filled="t" stroked="f" coordsize="21600,21600">
              <v:path/>
              <v:fill on="t" focussize="0,0"/>
              <v:stroke on="f"/>
              <v:imagedata o:title=""/>
              <o:lock v:ext="edit"/>
            </v:rect>
            <v:rect id="_x0000_s1094" o:spid="_x0000_s1094" o:spt="1" style="position:absolute;left:10132;top:43;height:132;width:147;" fillcolor="#C0C0C0" filled="t" stroked="f" coordsize="21600,21600">
              <v:path/>
              <v:fill on="t" focussize="0,0"/>
              <v:stroke on="f"/>
              <v:imagedata o:title=""/>
              <o:lock v:ext="edit"/>
            </v:rect>
            <v:rect id="_x0000_s1095" o:spid="_x0000_s1095" o:spt="1" style="position:absolute;left:10279;top:43;height:132;width:147;" fillcolor="#C0C0C0" filled="t" stroked="f" coordsize="21600,21600">
              <v:path/>
              <v:fill on="t" focussize="0,0"/>
              <v:stroke on="f"/>
              <v:imagedata o:title=""/>
              <o:lock v:ext="edit"/>
            </v:rect>
            <v:rect id="_x0000_s1096" o:spid="_x0000_s1096" o:spt="1" style="position:absolute;left:10425;top:43;height:132;width:147;" fillcolor="#C0C0C0" filled="t" stroked="f" coordsize="21600,21600">
              <v:path/>
              <v:fill on="t" focussize="0,0"/>
              <v:stroke on="f"/>
              <v:imagedata o:title=""/>
              <o:lock v:ext="edit"/>
            </v:rect>
            <v:rect id="_x0000_s1097" o:spid="_x0000_s1097" o:spt="1" style="position:absolute;left:10572;top:43;height:132;width:147;" fillcolor="#C0C0C0" filled="t" stroked="f" coordsize="21600,21600">
              <v:path/>
              <v:fill on="t" focussize="0,0"/>
              <v:stroke on="f"/>
              <v:imagedata o:title=""/>
              <o:lock v:ext="edit"/>
            </v:rect>
            <v:rect id="_x0000_s1098" o:spid="_x0000_s1098" o:spt="1" style="position:absolute;left:10718;top:43;height:132;width:147;" fillcolor="#C0C0C0" filled="t" stroked="f" coordsize="21600,21600">
              <v:path/>
              <v:fill on="t" focussize="0,0"/>
              <v:stroke on="f"/>
              <v:imagedata o:title=""/>
              <o:lock v:ext="edit"/>
            </v:rect>
            <v:rect id="_x0000_s1099" o:spid="_x0000_s1099" o:spt="1" style="position:absolute;left:10864;top:43;height:132;width:147;" fillcolor="#C0C0C0" filled="t" stroked="f" coordsize="21600,21600">
              <v:path/>
              <v:fill on="t" focussize="0,0"/>
              <v:stroke on="f"/>
              <v:imagedata o:title=""/>
              <o:lock v:ext="edit"/>
            </v:rect>
            <v:rect id="_x0000_s1100" o:spid="_x0000_s1100" o:spt="1" style="position:absolute;left:11011;top:43;height:132;width:147;" fillcolor="#C0C0C0" filled="t" stroked="f" coordsize="21600,21600">
              <v:path/>
              <v:fill on="t" focussize="0,0"/>
              <v:stroke on="f"/>
              <v:imagedata o:title=""/>
              <o:lock v:ext="edit"/>
            </v:rect>
            <v:rect id="_x0000_s1101" o:spid="_x0000_s1101" o:spt="1" style="position:absolute;left:11157;top:43;height:132;width:147;" fillcolor="#C0C0C0" filled="t" stroked="f" coordsize="21600,21600">
              <v:path/>
              <v:fill on="t" focussize="0,0"/>
              <v:stroke on="f"/>
              <v:imagedata o:title=""/>
              <o:lock v:ext="edit"/>
            </v:rect>
            <v:rect id="_x0000_s1102" o:spid="_x0000_s1102" o:spt="1" style="position:absolute;left:11304;top:43;height:132;width:147;" fillcolor="#C0C0C0" filled="t" stroked="f" coordsize="21600,21600">
              <v:path/>
              <v:fill on="t" focussize="0,0"/>
              <v:stroke on="f"/>
              <v:imagedata o:title=""/>
              <o:lock v:ext="edit"/>
            </v:rect>
            <v:rect id="_x0000_s1103" o:spid="_x0000_s1103" o:spt="1" style="position:absolute;left:11450;top:43;height:132;width:147;" fillcolor="#C0C0C0" filled="t" stroked="f" coordsize="21600,21600">
              <v:path/>
              <v:fill on="t" focussize="0,0"/>
              <v:stroke on="f"/>
              <v:imagedata o:title=""/>
              <o:lock v:ext="edit"/>
            </v:rect>
            <v:rect id="_x0000_s1104" o:spid="_x0000_s1104" o:spt="1" style="position:absolute;left:11596;top:43;height:132;width:147;" fillcolor="#C0C0C0" filled="t" stroked="f" coordsize="21600,21600">
              <v:path/>
              <v:fill on="t" focussize="0,0"/>
              <v:stroke on="f"/>
              <v:imagedata o:title=""/>
              <o:lock v:ext="edit"/>
            </v:rect>
            <v:rect id="_x0000_s1105" o:spid="_x0000_s1105" o:spt="1" style="position:absolute;left:11743;top:43;height:132;width:147;" fillcolor="#C0C0C0" filled="t" stroked="f" coordsize="21600,21600">
              <v:path/>
              <v:fill on="t" focussize="0,0"/>
              <v:stroke on="f"/>
              <v:imagedata o:title=""/>
              <o:lock v:ext="edit"/>
            </v:rect>
            <v:rect id="_x0000_s1106" o:spid="_x0000_s1106" o:spt="1" style="position:absolute;left:11889;top:43;height:132;width:147;" fillcolor="#C0C0C0" filled="t" stroked="f" coordsize="21600,21600">
              <v:path/>
              <v:fill on="t" focussize="0,0"/>
              <v:stroke on="f"/>
              <v:imagedata o:title=""/>
              <o:lock v:ext="edit"/>
            </v:rect>
            <v:rect id="_x0000_s1107" o:spid="_x0000_s1107" o:spt="1" style="position:absolute;left:12036;top:43;height:132;width:147;" fillcolor="#C0C0C0" filled="t" stroked="f" coordsize="21600,21600">
              <v:path/>
              <v:fill on="t" focussize="0,0"/>
              <v:stroke on="f"/>
              <v:imagedata o:title=""/>
              <o:lock v:ext="edit"/>
            </v:rect>
            <v:rect id="_x0000_s1108" o:spid="_x0000_s1108" o:spt="1" style="position:absolute;left:12182;top:43;height:132;width:147;" fillcolor="#C0C0C0" filled="t" stroked="f" coordsize="21600,21600">
              <v:path/>
              <v:fill on="t" focussize="0,0"/>
              <v:stroke on="f"/>
              <v:imagedata o:title=""/>
              <o:lock v:ext="edit"/>
            </v:rect>
            <v:rect id="_x0000_s1109" o:spid="_x0000_s1109" o:spt="1" style="position:absolute;left:12328;top:43;height:132;width:147;" fillcolor="#C0C0C0" filled="t" stroked="f" coordsize="21600,21600">
              <v:path/>
              <v:fill on="t" focussize="0,0"/>
              <v:stroke on="f"/>
              <v:imagedata o:title=""/>
              <o:lock v:ext="edit"/>
            </v:rect>
            <v:rect id="_x0000_s1110" o:spid="_x0000_s1110" o:spt="1" style="position:absolute;left:12475;top:43;height:132;width:147;" fillcolor="#C0C0C0" filled="t" stroked="f" coordsize="21600,21600">
              <v:path/>
              <v:fill on="t" focussize="0,0"/>
              <v:stroke on="f"/>
              <v:imagedata o:title=""/>
              <o:lock v:ext="edit"/>
            </v:rect>
            <v:rect id="_x0000_s1111" o:spid="_x0000_s1111" o:spt="1" style="position:absolute;left:12621;top:43;height:132;width:147;" fillcolor="#C0C0C0" filled="t" stroked="f" coordsize="21600,21600">
              <v:path/>
              <v:fill on="t" focussize="0,0"/>
              <v:stroke on="f"/>
              <v:imagedata o:title=""/>
              <o:lock v:ext="edit"/>
            </v:rect>
            <v:rect id="_x0000_s1112" o:spid="_x0000_s1112" o:spt="1" style="position:absolute;left:12768;top:43;height:132;width:147;" fillcolor="#C0C0C0" filled="t" stroked="f" coordsize="21600,21600">
              <v:path/>
              <v:fill on="t" focussize="0,0"/>
              <v:stroke on="f"/>
              <v:imagedata o:title=""/>
              <o:lock v:ext="edit"/>
            </v:rect>
            <v:rect id="_x0000_s1113" o:spid="_x0000_s1113" o:spt="1" style="position:absolute;left:12914;top:43;height:132;width:147;" fillcolor="#C0C0C0" filled="t" stroked="f" coordsize="21600,21600">
              <v:path/>
              <v:fill on="t" focussize="0,0"/>
              <v:stroke on="f"/>
              <v:imagedata o:title=""/>
              <o:lock v:ext="edit"/>
            </v:rect>
            <v:rect id="_x0000_s1114" o:spid="_x0000_s1114" o:spt="1" style="position:absolute;left:13060;top:43;height:132;width:147;" fillcolor="#C0C0C0" filled="t" stroked="f" coordsize="21600,21600">
              <v:path/>
              <v:fill on="t" focussize="0,0"/>
              <v:stroke on="f"/>
              <v:imagedata o:title=""/>
              <o:lock v:ext="edit"/>
            </v:rect>
            <v:rect id="_x0000_s1115" o:spid="_x0000_s1115" o:spt="1" style="position:absolute;left:13207;top:43;height:132;width:147;" fillcolor="#C0C0C0" filled="t" stroked="f" coordsize="21600,21600">
              <v:path/>
              <v:fill on="t" focussize="0,0"/>
              <v:stroke on="f"/>
              <v:imagedata o:title=""/>
              <o:lock v:ext="edit"/>
            </v:rect>
            <v:rect id="_x0000_s1116" o:spid="_x0000_s1116" o:spt="1" style="position:absolute;left:13353;top:43;height:132;width:147;" fillcolor="#C0C0C0" filled="t" stroked="f" coordsize="21600,21600">
              <v:path/>
              <v:fill on="t" focussize="0,0"/>
              <v:stroke on="f"/>
              <v:imagedata o:title=""/>
              <o:lock v:ext="edit"/>
            </v:rect>
            <v:rect id="_x0000_s1117" o:spid="_x0000_s1117" o:spt="1" style="position:absolute;left:13500;top:43;height:132;width:147;" fillcolor="#C0C0C0" filled="t" stroked="f" coordsize="21600,21600">
              <v:path/>
              <v:fill on="t" focussize="0,0"/>
              <v:stroke on="f"/>
              <v:imagedata o:title=""/>
              <o:lock v:ext="edit"/>
            </v:rect>
            <v:rect id="_x0000_s1118" o:spid="_x0000_s1118" o:spt="1" style="position:absolute;left:13646;top:43;height:132;width:147;" fillcolor="#C0C0C0" filled="t" stroked="f" coordsize="21600,21600">
              <v:path/>
              <v:fill on="t" focussize="0,0"/>
              <v:stroke on="f"/>
              <v:imagedata o:title=""/>
              <o:lock v:ext="edit"/>
            </v:rect>
            <v:rect id="_x0000_s1119" o:spid="_x0000_s1119" o:spt="1" style="position:absolute;left:13792;top:43;height:132;width:147;" fillcolor="#C0C0C0" filled="t" stroked="f" coordsize="21600,21600">
              <v:path/>
              <v:fill on="t" focussize="0,0"/>
              <v:stroke on="f"/>
              <v:imagedata o:title=""/>
              <o:lock v:ext="edit"/>
            </v:rect>
            <v:rect id="_x0000_s1120" o:spid="_x0000_s1120" o:spt="1" style="position:absolute;left:13939;top:43;height:132;width:147;" fillcolor="#C0C0C0" filled="t" stroked="f" coordsize="21600,21600">
              <v:path/>
              <v:fill on="t" focussize="0,0"/>
              <v:stroke on="f"/>
              <v:imagedata o:title=""/>
              <o:lock v:ext="edit"/>
            </v:rect>
            <v:rect id="_x0000_s1121" o:spid="_x0000_s1121" o:spt="1" style="position:absolute;left:14085;top:43;height:132;width:147;" fillcolor="#C0C0C0" filled="t" stroked="f" coordsize="21600,21600">
              <v:path/>
              <v:fill on="t" focussize="0,0"/>
              <v:stroke on="f"/>
              <v:imagedata o:title=""/>
              <o:lock v:ext="edit"/>
            </v:rect>
            <v:rect id="_x0000_s1122" o:spid="_x0000_s1122" o:spt="1" style="position:absolute;left:14232;top:43;height:132;width:147;" fillcolor="#C0C0C0" filled="t" stroked="f" coordsize="21600,21600">
              <v:path/>
              <v:fill on="t" focussize="0,0"/>
              <v:stroke on="f"/>
              <v:imagedata o:title=""/>
              <o:lock v:ext="edit"/>
            </v:rect>
            <v:rect id="_x0000_s1123" o:spid="_x0000_s1123" o:spt="1" style="position:absolute;left:14378;top:43;height:132;width:147;" fillcolor="#C0C0C0" filled="t" stroked="f" coordsize="21600,21600">
              <v:path/>
              <v:fill on="t" focussize="0,0"/>
              <v:stroke on="f"/>
              <v:imagedata o:title=""/>
              <o:lock v:ext="edit"/>
            </v:rect>
            <v:rect id="_x0000_s1124" o:spid="_x0000_s1124" o:spt="1" style="position:absolute;left:14524;top:43;height:132;width:147;" fillcolor="#C0C0C0" filled="t" stroked="f" coordsize="21600,21600">
              <v:path/>
              <v:fill on="t" focussize="0,0"/>
              <v:stroke on="f"/>
              <v:imagedata o:title=""/>
              <o:lock v:ext="edit"/>
            </v:rect>
            <v:rect id="_x0000_s1125" o:spid="_x0000_s1125" o:spt="1" style="position:absolute;left:14671;top:43;height:132;width:147;" fillcolor="#C0C0C0" filled="t" stroked="f" coordsize="21600,21600">
              <v:path/>
              <v:fill on="t" focussize="0,0"/>
              <v:stroke on="f"/>
              <v:imagedata o:title=""/>
              <o:lock v:ext="edit"/>
            </v:rect>
            <v:rect id="_x0000_s1126" o:spid="_x0000_s1126" o:spt="1" style="position:absolute;left:14817;top:43;height:132;width:147;" fillcolor="#C0C0C0" filled="t" stroked="f" coordsize="21600,21600">
              <v:path/>
              <v:fill on="t" focussize="0,0"/>
              <v:stroke on="f"/>
              <v:imagedata o:title=""/>
              <o:lock v:ext="edit"/>
            </v:rect>
            <v:rect id="_x0000_s1127" o:spid="_x0000_s1127" o:spt="1" style="position:absolute;left:14964;top:43;height:132;width:147;" fillcolor="#C0C0C0" filled="t" stroked="f" coordsize="21600,21600">
              <v:path/>
              <v:fill on="t" focussize="0,0"/>
              <v:stroke on="f"/>
              <v:imagedata o:title=""/>
              <o:lock v:ext="edit"/>
            </v:rect>
            <v:rect id="_x0000_s1128" o:spid="_x0000_s1128" o:spt="1" style="position:absolute;left:15110;top:43;height:132;width:147;" fillcolor="#C0C0C0" filled="t" stroked="f" coordsize="21600,21600">
              <v:path/>
              <v:fill on="t" focussize="0,0"/>
              <v:stroke on="f"/>
              <v:imagedata o:title=""/>
              <o:lock v:ext="edit"/>
            </v:rect>
            <v:rect id="_x0000_s1129" o:spid="_x0000_s1129" o:spt="1" style="position:absolute;left:15256;top:43;height:132;width:147;" fillcolor="#C0C0C0" filled="t" stroked="f" coordsize="21600,21600">
              <v:path/>
              <v:fill on="t" focussize="0,0"/>
              <v:stroke on="f"/>
              <v:imagedata o:title=""/>
              <o:lock v:ext="edit"/>
            </v:rect>
            <v:rect id="_x0000_s1130" o:spid="_x0000_s1130" o:spt="1" style="position:absolute;left:15403;top:43;height:132;width:147;" fillcolor="#C0C0C0" filled="t" stroked="f" coordsize="21600,21600">
              <v:path/>
              <v:fill on="t" focussize="0,0"/>
              <v:stroke on="f"/>
              <v:imagedata o:title=""/>
              <o:lock v:ext="edit"/>
            </v:rect>
            <v:rect id="_x0000_s1131" o:spid="_x0000_s1131" o:spt="1" style="position:absolute;left:15549;top:43;height:132;width:147;" fillcolor="#C0C0C0" filled="t" stroked="f" coordsize="21600,21600">
              <v:path/>
              <v:fill on="t" focussize="0,0"/>
              <v:stroke on="f"/>
              <v:imagedata o:title=""/>
              <o:lock v:ext="edit"/>
            </v:rect>
            <v:rect id="_x0000_s1132" o:spid="_x0000_s1132" o:spt="1" style="position:absolute;left:15696;top:43;height:132;width:147;" fillcolor="#C0C0C0" filled="t" stroked="f" coordsize="21600,21600">
              <v:path/>
              <v:fill on="t" focussize="0,0"/>
              <v:stroke on="f"/>
              <v:imagedata o:title=""/>
              <o:lock v:ext="edit"/>
            </v:rect>
            <v:rect id="_x0000_s1133" o:spid="_x0000_s1133" o:spt="1" style="position:absolute;left:15842;top:43;height:132;width:147;" fillcolor="#C0C0C0" filled="t" stroked="f" coordsize="21600,21600">
              <v:path/>
              <v:fill on="t" focussize="0,0"/>
              <v:stroke on="f"/>
              <v:imagedata o:title=""/>
              <o:lock v:ext="edit"/>
            </v:rect>
            <v:rect id="_x0000_s1134" o:spid="_x0000_s1134" o:spt="1" style="position:absolute;left:15988;top:43;height:132;width:147;" fillcolor="#C0C0C0" filled="t" stroked="f" coordsize="21600,21600">
              <v:path/>
              <v:fill on="t" focussize="0,0"/>
              <v:stroke on="f"/>
              <v:imagedata o:title=""/>
              <o:lock v:ext="edit"/>
            </v:rect>
            <v:line id="_x0000_s1135" o:spid="_x0000_s1135" o:spt="20" style="position:absolute;left:0;top:1;height:0;width:16284;" stroked="t" coordsize="21600,21600">
              <v:path arrowok="t"/>
              <v:fill focussize="0,0"/>
              <v:stroke weight="0.12pt" color="#000000"/>
              <v:imagedata o:title=""/>
              <o:lock v:ext="edit"/>
            </v:line>
            <v:line id="_x0000_s1136" o:spid="_x0000_s1136" o:spt="20" style="position:absolute;left:617;top:44;height:0;width:15667;" stroked="t" coordsize="21600,21600">
              <v:path arrowok="t"/>
              <v:fill focussize="0,0"/>
              <v:stroke weight="0.12pt" color="#000000"/>
              <v:imagedata o:title=""/>
              <o:lock v:ext="edit"/>
            </v:line>
            <v:line id="_x0000_s1137" o:spid="_x0000_s1137" o:spt="20" style="position:absolute;left:0;top:174;height:0;width:16284;" stroked="t" coordsize="21600,21600">
              <v:path arrowok="t"/>
              <v:fill focussize="0,0"/>
              <v:stroke weight="0.12pt" color="#000000"/>
              <v:imagedata o:title=""/>
              <o:lock v:ext="edit"/>
            </v:line>
            <v:line id="_x0000_s1138" o:spid="_x0000_s1138" o:spt="20" style="position:absolute;left:151;top:217;height:0;width:16133;" stroked="t" coordsize="21600,21600">
              <v:path arrowok="t"/>
              <v:fill focussize="0,0"/>
              <v:stroke weight="0.12pt" color="#000000"/>
              <v:imagedata o:title=""/>
              <o:lock v:ext="edit"/>
            </v:line>
            <v:line id="_x0000_s1139" o:spid="_x0000_s1139" o:spt="20" style="position:absolute;left:0;top:260;height:0;width:16284;" stroked="t" coordsize="21600,21600">
              <v:path arrowok="t"/>
              <v:fill focussize="0,0"/>
              <v:stroke weight="0.12pt" color="#000000"/>
              <v:imagedata o:title=""/>
              <o:lock v:ext="edit"/>
            </v:line>
            <v:line id="_x0000_s1140" o:spid="_x0000_s1140" o:spt="20" style="position:absolute;left:0;top:304;height:0;width:16284;" stroked="t" coordsize="21600,21600">
              <v:path arrowok="t"/>
              <v:fill focussize="0,0"/>
              <v:stroke weight="0.12pt" color="#000000"/>
              <v:imagedata o:title=""/>
              <o:lock v:ext="edit"/>
            </v:line>
            <v:line id="_x0000_s1141" o:spid="_x0000_s1141" o:spt="20" style="position:absolute;left:0;top:347;height:0;width:16284;" stroked="t" coordsize="21600,21600">
              <v:path arrowok="t"/>
              <v:fill focussize="0,0"/>
              <v:stroke weight="0.12pt" color="#000000"/>
              <v:imagedata o:title=""/>
              <o:lock v:ext="edit"/>
            </v:line>
            <v:line id="_x0000_s1142" o:spid="_x0000_s1142" o:spt="20" style="position:absolute;left:0;top:390;height:0;width:16284;" stroked="t" coordsize="21600,21600">
              <v:path arrowok="t"/>
              <v:fill focussize="0,0"/>
              <v:stroke weight="0.12pt" color="#000000"/>
              <v:imagedata o:title=""/>
              <o:lock v:ext="edit"/>
            </v:line>
            <v:line id="_x0000_s1143" o:spid="_x0000_s1143" o:spt="20" style="position:absolute;left:0;top:488;height:0;width:16284;" stroked="t" coordsize="21600,21600">
              <v:path arrowok="t"/>
              <v:fill focussize="0,0"/>
              <v:stroke weight="0.12pt" color="#000000"/>
              <v:imagedata o:title=""/>
              <o:lock v:ext="edit"/>
            </v:line>
            <v:line id="_x0000_s1144" o:spid="_x0000_s1144" o:spt="20" style="position:absolute;left:0;top:532;height:0;width:16284;" stroked="t" coordsize="21600,21600">
              <v:path arrowok="t"/>
              <v:fill focussize="0,0"/>
              <v:stroke weight="0.12pt" color="#000000"/>
              <v:imagedata o:title=""/>
              <o:lock v:ext="edit"/>
            </v:line>
            <v:line id="_x0000_s1145" o:spid="_x0000_s1145" o:spt="20" style="position:absolute;left:0;top:575;height:0;width:16284;" stroked="t" coordsize="21600,21600">
              <v:path arrowok="t"/>
              <v:fill focussize="0,0"/>
              <v:stroke weight="0.12pt" color="#000000"/>
              <v:imagedata o:title=""/>
              <o:lock v:ext="edit"/>
            </v:line>
            <v:line id="_x0000_s1146" o:spid="_x0000_s1146" o:spt="20" style="position:absolute;left:0;top:618;height:0;width:16284;" stroked="t" coordsize="21600,21600">
              <v:path arrowok="t"/>
              <v:fill focussize="0,0"/>
              <v:stroke weight="0.12pt" color="#000000"/>
              <v:imagedata o:title=""/>
              <o:lock v:ext="edit"/>
            </v:line>
            <v:line id="_x0000_s1147" o:spid="_x0000_s1147" o:spt="20" style="position:absolute;left:0;top:661;height:0;width:16284;" stroked="t" coordsize="21600,21600">
              <v:path arrowok="t"/>
              <v:fill focussize="0,0"/>
              <v:stroke weight="0.12pt" color="#000000"/>
              <v:imagedata o:title=""/>
              <o:lock v:ext="edit"/>
            </v:line>
            <v:line id="_x0000_s1148" o:spid="_x0000_s1148" o:spt="20" style="position:absolute;left:0;top:704;height:0;width:16284;" stroked="t" coordsize="21600,21600">
              <v:path arrowok="t"/>
              <v:fill focussize="0,0"/>
              <v:stroke weight="0.12pt" color="#000000"/>
              <v:imagedata o:title=""/>
              <o:lock v:ext="edit"/>
            </v:line>
            <v:line id="_x0000_s1149" o:spid="_x0000_s1149" o:spt="20" style="position:absolute;left:0;top:748;height:0;width:16284;" stroked="t" coordsize="21600,21600">
              <v:path arrowok="t"/>
              <v:fill focussize="0,0"/>
              <v:stroke weight="0.12pt" color="#000000"/>
              <v:imagedata o:title=""/>
              <o:lock v:ext="edit"/>
            </v:line>
            <v:line id="_x0000_s1150" o:spid="_x0000_s1150" o:spt="20" style="position:absolute;left:0;top:791;height:0;width:16284;" stroked="t" coordsize="21600,21600">
              <v:path arrowok="t"/>
              <v:fill focussize="0,0"/>
              <v:stroke weight="0.12pt" color="#000000"/>
              <v:imagedata o:title=""/>
              <o:lock v:ext="edit"/>
            </v:line>
            <v:line id="_x0000_s1151" o:spid="_x0000_s1151" o:spt="20" style="position:absolute;left:0;top:834;height:0;width:16284;" stroked="t" coordsize="21600,21600">
              <v:path arrowok="t"/>
              <v:fill focussize="0,0"/>
              <v:stroke weight="0.12pt" color="#000000"/>
              <v:imagedata o:title=""/>
              <o:lock v:ext="edit"/>
            </v:line>
            <v:line id="_x0000_s1152" o:spid="_x0000_s1152" o:spt="20" style="position:absolute;left:0;top:876;height:0;width:16284;" stroked="t" coordsize="21600,21600">
              <v:path arrowok="t"/>
              <v:fill focussize="0,0"/>
              <v:stroke weight="0.24pt" color="#000000"/>
              <v:imagedata o:title=""/>
              <o:lock v:ext="edit"/>
            </v:line>
            <v:line id="_x0000_s1153" o:spid="_x0000_s1153" o:spt="20" style="position:absolute;left:1;top:0;height:874;width:0;" stroked="t" coordsize="21600,21600">
              <v:path arrowok="t"/>
              <v:fill focussize="0,0"/>
              <v:stroke weight="0.12pt" color="#000000"/>
              <v:imagedata o:title=""/>
              <o:lock v:ext="edit"/>
            </v:line>
            <v:line id="_x0000_s1154" o:spid="_x0000_s1154" o:spt="20" style="position:absolute;left:152;top:43;height:831;width:0;" stroked="t" coordsize="21600,21600">
              <v:path arrowok="t"/>
              <v:fill focussize="0,0"/>
              <v:stroke weight="0.12pt" color="#000000"/>
              <v:imagedata o:title=""/>
              <o:lock v:ext="edit"/>
            </v:line>
            <v:line id="_x0000_s1155" o:spid="_x0000_s1155" o:spt="20" style="position:absolute;left:472;top:0;height:874;width:0;" stroked="t" coordsize="21600,21600">
              <v:path arrowok="t"/>
              <v:fill focussize="0,0"/>
              <v:stroke weight="0.12pt" color="#000000"/>
              <v:imagedata o:title=""/>
              <o:lock v:ext="edit"/>
            </v:line>
            <v:line id="_x0000_s1156" o:spid="_x0000_s1156" o:spt="20" style="position:absolute;left:618;top:0;height:874;width:0;" stroked="t" coordsize="21600,21600">
              <v:path arrowok="t"/>
              <v:fill focussize="0,0"/>
              <v:stroke weight="0.12pt" color="#000000"/>
              <v:imagedata o:title=""/>
              <o:lock v:ext="edit"/>
            </v:line>
            <v:line id="_x0000_s1157" o:spid="_x0000_s1157" o:spt="20" style="position:absolute;left:764;top:43;height:831;width:0;" stroked="t" coordsize="21600,21600">
              <v:path arrowok="t"/>
              <v:fill focussize="0,0"/>
              <v:stroke weight="0.12pt" color="#000000"/>
              <v:imagedata o:title=""/>
              <o:lock v:ext="edit"/>
            </v:line>
            <v:line id="_x0000_s1158" o:spid="_x0000_s1158" o:spt="20" style="position:absolute;left:911;top:43;height:831;width:0;" stroked="t" coordsize="21600,21600">
              <v:path arrowok="t"/>
              <v:fill focussize="0,0"/>
              <v:stroke weight="0.12pt" color="#000000"/>
              <v:imagedata o:title=""/>
              <o:lock v:ext="edit"/>
            </v:line>
            <v:line id="_x0000_s1159" o:spid="_x0000_s1159" o:spt="20" style="position:absolute;left:1057;top:43;height:831;width:0;" stroked="t" coordsize="21600,21600">
              <v:path arrowok="t"/>
              <v:fill focussize="0,0"/>
              <v:stroke weight="0.12pt" color="#000000"/>
              <v:imagedata o:title=""/>
              <o:lock v:ext="edit"/>
            </v:line>
            <v:line id="_x0000_s1160" o:spid="_x0000_s1160" o:spt="20" style="position:absolute;left:1204;top:43;height:831;width:0;" stroked="t" coordsize="21600,21600">
              <v:path arrowok="t"/>
              <v:fill focussize="0,0"/>
              <v:stroke weight="0.12pt" color="#000000"/>
              <v:imagedata o:title=""/>
              <o:lock v:ext="edit"/>
            </v:line>
            <v:line id="_x0000_s1161" o:spid="_x0000_s1161" o:spt="20" style="position:absolute;left:1350;top:43;height:831;width:0;" stroked="t" coordsize="21600,21600">
              <v:path arrowok="t"/>
              <v:fill focussize="0,0"/>
              <v:stroke weight="0.12pt" color="#000000"/>
              <v:imagedata o:title=""/>
              <o:lock v:ext="edit"/>
            </v:line>
            <v:line id="_x0000_s1162" o:spid="_x0000_s1162" o:spt="20" style="position:absolute;left:1496;top:43;height:831;width:0;" stroked="t" coordsize="21600,21600">
              <v:path arrowok="t"/>
              <v:fill focussize="0,0"/>
              <v:stroke weight="0.12pt" color="#000000"/>
              <v:imagedata o:title=""/>
              <o:lock v:ext="edit"/>
            </v:line>
            <v:line id="_x0000_s1163" o:spid="_x0000_s1163" o:spt="20" style="position:absolute;left:1643;top:43;height:831;width:0;" stroked="t" coordsize="21600,21600">
              <v:path arrowok="t"/>
              <v:fill focussize="0,0"/>
              <v:stroke weight="0.12pt" color="#000000"/>
              <v:imagedata o:title=""/>
              <o:lock v:ext="edit"/>
            </v:line>
            <v:line id="_x0000_s1164" o:spid="_x0000_s1164" o:spt="20" style="position:absolute;left:1789;top:43;height:831;width:0;" stroked="t" coordsize="21600,21600">
              <v:path arrowok="t"/>
              <v:fill focussize="0,0"/>
              <v:stroke weight="0.12pt" color="#000000"/>
              <v:imagedata o:title=""/>
              <o:lock v:ext="edit"/>
            </v:line>
            <v:line id="_x0000_s1165" o:spid="_x0000_s1165" o:spt="20" style="position:absolute;left:1936;top:43;height:831;width:0;" stroked="t" coordsize="21600,21600">
              <v:path arrowok="t"/>
              <v:fill focussize="0,0"/>
              <v:stroke weight="0.12pt" color="#000000"/>
              <v:imagedata o:title=""/>
              <o:lock v:ext="edit"/>
            </v:line>
            <v:line id="_x0000_s1166" o:spid="_x0000_s1166" o:spt="20" style="position:absolute;left:2082;top:43;height:831;width:0;" stroked="t" coordsize="21600,21600">
              <v:path arrowok="t"/>
              <v:fill focussize="0,0"/>
              <v:stroke weight="0.12pt" color="#000000"/>
              <v:imagedata o:title=""/>
              <o:lock v:ext="edit"/>
            </v:line>
            <v:line id="_x0000_s1167" o:spid="_x0000_s1167" o:spt="20" style="position:absolute;left:2228;top:43;height:831;width:0;" stroked="t" coordsize="21600,21600">
              <v:path arrowok="t"/>
              <v:fill focussize="0,0"/>
              <v:stroke weight="0.12pt" color="#000000"/>
              <v:imagedata o:title=""/>
              <o:lock v:ext="edit"/>
            </v:line>
            <v:line id="_x0000_s1168" o:spid="_x0000_s1168" o:spt="20" style="position:absolute;left:2375;top:43;height:831;width:0;" stroked="t" coordsize="21600,21600">
              <v:path arrowok="t"/>
              <v:fill focussize="0,0"/>
              <v:stroke weight="0.12pt" color="#000000"/>
              <v:imagedata o:title=""/>
              <o:lock v:ext="edit"/>
            </v:line>
            <v:line id="_x0000_s1169" o:spid="_x0000_s1169" o:spt="20" style="position:absolute;left:2521;top:43;height:831;width:0;" stroked="t" coordsize="21600,21600">
              <v:path arrowok="t"/>
              <v:fill focussize="0,0"/>
              <v:stroke weight="0.12pt" color="#000000"/>
              <v:imagedata o:title=""/>
              <o:lock v:ext="edit"/>
            </v:line>
            <v:line id="_x0000_s1170" o:spid="_x0000_s1170" o:spt="20" style="position:absolute;left:2668;top:0;height:874;width:0;" stroked="t" coordsize="21600,21600">
              <v:path arrowok="t"/>
              <v:fill focussize="0,0"/>
              <v:stroke weight="0.12pt" color="#000000"/>
              <v:imagedata o:title=""/>
              <o:lock v:ext="edit"/>
            </v:line>
            <v:line id="_x0000_s1171" o:spid="_x0000_s1171" o:spt="20" style="position:absolute;left:2814;top:43;height:831;width:0;" stroked="t" coordsize="21600,21600">
              <v:path arrowok="t"/>
              <v:fill focussize="0,0"/>
              <v:stroke weight="0.12pt" color="#000000"/>
              <v:imagedata o:title=""/>
              <o:lock v:ext="edit"/>
            </v:line>
            <v:line id="_x0000_s1172" o:spid="_x0000_s1172" o:spt="20" style="position:absolute;left:2960;top:43;height:831;width:0;" stroked="t" coordsize="21600,21600">
              <v:path arrowok="t"/>
              <v:fill focussize="0,0"/>
              <v:stroke weight="0.12pt" color="#000000"/>
              <v:imagedata o:title=""/>
              <o:lock v:ext="edit"/>
            </v:line>
            <v:line id="_x0000_s1173" o:spid="_x0000_s1173" o:spt="20" style="position:absolute;left:3107;top:43;height:831;width:0;" stroked="t" coordsize="21600,21600">
              <v:path arrowok="t"/>
              <v:fill focussize="0,0"/>
              <v:stroke weight="0.12pt" color="#000000"/>
              <v:imagedata o:title=""/>
              <o:lock v:ext="edit"/>
            </v:line>
            <v:line id="_x0000_s1174" o:spid="_x0000_s1174" o:spt="20" style="position:absolute;left:3253;top:43;height:831;width:0;" stroked="t" coordsize="21600,21600">
              <v:path arrowok="t"/>
              <v:fill focussize="0,0"/>
              <v:stroke weight="0.12pt" color="#000000"/>
              <v:imagedata o:title=""/>
              <o:lock v:ext="edit"/>
            </v:line>
            <v:line id="_x0000_s1175" o:spid="_x0000_s1175" o:spt="20" style="position:absolute;left:3400;top:43;height:831;width:0;" stroked="t" coordsize="21600,21600">
              <v:path arrowok="t"/>
              <v:fill focussize="0,0"/>
              <v:stroke weight="0.12pt" color="#000000"/>
              <v:imagedata o:title=""/>
              <o:lock v:ext="edit"/>
            </v:line>
            <v:line id="_x0000_s1176" o:spid="_x0000_s1176" o:spt="20" style="position:absolute;left:3546;top:43;height:831;width:0;" stroked="t" coordsize="21600,21600">
              <v:path arrowok="t"/>
              <v:fill focussize="0,0"/>
              <v:stroke weight="0.12pt" color="#000000"/>
              <v:imagedata o:title=""/>
              <o:lock v:ext="edit"/>
            </v:line>
            <v:line id="_x0000_s1177" o:spid="_x0000_s1177" o:spt="20" style="position:absolute;left:3692;top:43;height:831;width:0;" stroked="t" coordsize="21600,21600">
              <v:path arrowok="t"/>
              <v:fill focussize="0,0"/>
              <v:stroke weight="0.12pt" color="#000000"/>
              <v:imagedata o:title=""/>
              <o:lock v:ext="edit"/>
            </v:line>
            <v:line id="_x0000_s1178" o:spid="_x0000_s1178" o:spt="20" style="position:absolute;left:3839;top:43;height:831;width:0;" stroked="t" coordsize="21600,21600">
              <v:path arrowok="t"/>
              <v:fill focussize="0,0"/>
              <v:stroke weight="0.12pt" color="#000000"/>
              <v:imagedata o:title=""/>
              <o:lock v:ext="edit"/>
            </v:line>
            <v:line id="_x0000_s1179" o:spid="_x0000_s1179" o:spt="20" style="position:absolute;left:3985;top:43;height:831;width:0;" stroked="t" coordsize="21600,21600">
              <v:path arrowok="t"/>
              <v:fill focussize="0,0"/>
              <v:stroke weight="0.12pt" color="#000000"/>
              <v:imagedata o:title=""/>
              <o:lock v:ext="edit"/>
            </v:line>
            <v:line id="_x0000_s1180" o:spid="_x0000_s1180" o:spt="20" style="position:absolute;left:4132;top:43;height:831;width:0;" stroked="t" coordsize="21600,21600">
              <v:path arrowok="t"/>
              <v:fill focussize="0,0"/>
              <v:stroke weight="0.12pt" color="#000000"/>
              <v:imagedata o:title=""/>
              <o:lock v:ext="edit"/>
            </v:line>
            <v:line id="_x0000_s1181" o:spid="_x0000_s1181" o:spt="20" style="position:absolute;left:4278;top:43;height:831;width:0;" stroked="t" coordsize="21600,21600">
              <v:path arrowok="t"/>
              <v:fill focussize="0,0"/>
              <v:stroke weight="0.12pt" color="#000000"/>
              <v:imagedata o:title=""/>
              <o:lock v:ext="edit"/>
            </v:line>
            <v:line id="_x0000_s1182" o:spid="_x0000_s1182" o:spt="20" style="position:absolute;left:4424;top:43;height:831;width:0;" stroked="t" coordsize="21600,21600">
              <v:path arrowok="t"/>
              <v:fill focussize="0,0"/>
              <v:stroke weight="0.12pt" color="#000000"/>
              <v:imagedata o:title=""/>
              <o:lock v:ext="edit"/>
            </v:line>
            <v:line id="_x0000_s1183" o:spid="_x0000_s1183" o:spt="20" style="position:absolute;left:4571;top:43;height:831;width:0;" stroked="t" coordsize="21600,21600">
              <v:path arrowok="t"/>
              <v:fill focussize="0,0"/>
              <v:stroke weight="0.12pt" color="#000000"/>
              <v:imagedata o:title=""/>
              <o:lock v:ext="edit"/>
            </v:line>
            <v:line id="_x0000_s1184" o:spid="_x0000_s1184" o:spt="20" style="position:absolute;left:4717;top:43;height:831;width:0;" stroked="t" coordsize="21600,21600">
              <v:path arrowok="t"/>
              <v:fill focussize="0,0"/>
              <v:stroke weight="0.12pt" color="#000000"/>
              <v:imagedata o:title=""/>
              <o:lock v:ext="edit"/>
            </v:line>
            <v:line id="_x0000_s1185" o:spid="_x0000_s1185" o:spt="20" style="position:absolute;left:4864;top:43;height:831;width:0;" stroked="t" coordsize="21600,21600">
              <v:path arrowok="t"/>
              <v:fill focussize="0,0"/>
              <v:stroke weight="0.12pt" color="#000000"/>
              <v:imagedata o:title=""/>
              <o:lock v:ext="edit"/>
            </v:line>
            <v:line id="_x0000_s1186" o:spid="_x0000_s1186" o:spt="20" style="position:absolute;left:5010;top:43;height:831;width:0;" stroked="t" coordsize="21600,21600">
              <v:path arrowok="t"/>
              <v:fill focussize="0,0"/>
              <v:stroke weight="0.12pt" color="#000000"/>
              <v:imagedata o:title=""/>
              <o:lock v:ext="edit"/>
            </v:line>
            <v:line id="_x0000_s1187" o:spid="_x0000_s1187" o:spt="20" style="position:absolute;left:5156;top:43;height:831;width:0;" stroked="t" coordsize="21600,21600">
              <v:path arrowok="t"/>
              <v:fill focussize="0,0"/>
              <v:stroke weight="0.12pt" color="#000000"/>
              <v:imagedata o:title=""/>
              <o:lock v:ext="edit"/>
            </v:line>
            <v:line id="_x0000_s1188" o:spid="_x0000_s1188" o:spt="20" style="position:absolute;left:5303;top:43;height:831;width:0;" stroked="t" coordsize="21600,21600">
              <v:path arrowok="t"/>
              <v:fill focussize="0,0"/>
              <v:stroke weight="0.12pt" color="#000000"/>
              <v:imagedata o:title=""/>
              <o:lock v:ext="edit"/>
            </v:line>
            <v:line id="_x0000_s1189" o:spid="_x0000_s1189" o:spt="20" style="position:absolute;left:5449;top:43;height:831;width:0;" stroked="t" coordsize="21600,21600">
              <v:path arrowok="t"/>
              <v:fill focussize="0,0"/>
              <v:stroke weight="0.12pt" color="#000000"/>
              <v:imagedata o:title=""/>
              <o:lock v:ext="edit"/>
            </v:line>
            <v:line id="_x0000_s1190" o:spid="_x0000_s1190" o:spt="20" style="position:absolute;left:5596;top:43;height:831;width:0;" stroked="t" coordsize="21600,21600">
              <v:path arrowok="t"/>
              <v:fill focussize="0,0"/>
              <v:stroke weight="0.12pt" color="#000000"/>
              <v:imagedata o:title=""/>
              <o:lock v:ext="edit"/>
            </v:line>
            <v:line id="_x0000_s1191" o:spid="_x0000_s1191" o:spt="20" style="position:absolute;left:5742;top:43;height:831;width:0;" stroked="t" coordsize="21600,21600">
              <v:path arrowok="t"/>
              <v:fill focussize="0,0"/>
              <v:stroke weight="0.12pt" color="#000000"/>
              <v:imagedata o:title=""/>
              <o:lock v:ext="edit"/>
            </v:line>
            <v:line id="_x0000_s1192" o:spid="_x0000_s1192" o:spt="20" style="position:absolute;left:5888;top:43;height:831;width:0;" stroked="t" coordsize="21600,21600">
              <v:path arrowok="t"/>
              <v:fill focussize="0,0"/>
              <v:stroke weight="0.12pt" color="#000000"/>
              <v:imagedata o:title=""/>
              <o:lock v:ext="edit"/>
            </v:line>
            <v:line id="_x0000_s1193" o:spid="_x0000_s1193" o:spt="20" style="position:absolute;left:6035;top:43;height:831;width:0;" stroked="t" coordsize="21600,21600">
              <v:path arrowok="t"/>
              <v:fill focussize="0,0"/>
              <v:stroke weight="0.12pt" color="#000000"/>
              <v:imagedata o:title=""/>
              <o:lock v:ext="edit"/>
            </v:line>
            <v:line id="_x0000_s1194" o:spid="_x0000_s1194" o:spt="20" style="position:absolute;left:6181;top:43;height:831;width:0;" stroked="t" coordsize="21600,21600">
              <v:path arrowok="t"/>
              <v:fill focussize="0,0"/>
              <v:stroke weight="0.12pt" color="#000000"/>
              <v:imagedata o:title=""/>
              <o:lock v:ext="edit"/>
            </v:line>
            <v:line id="_x0000_s1195" o:spid="_x0000_s1195" o:spt="20" style="position:absolute;left:6328;top:43;height:831;width:0;" stroked="t" coordsize="21600,21600">
              <v:path arrowok="t"/>
              <v:fill focussize="0,0"/>
              <v:stroke weight="0.12pt" color="#000000"/>
              <v:imagedata o:title=""/>
              <o:lock v:ext="edit"/>
            </v:line>
            <v:line id="_x0000_s1196" o:spid="_x0000_s1196" o:spt="20" style="position:absolute;left:6474;top:43;height:831;width:0;" stroked="t" coordsize="21600,21600">
              <v:path arrowok="t"/>
              <v:fill focussize="0,0"/>
              <v:stroke weight="0.12pt" color="#000000"/>
              <v:imagedata o:title=""/>
              <o:lock v:ext="edit"/>
            </v:line>
            <v:line id="_x0000_s1197" o:spid="_x0000_s1197" o:spt="20" style="position:absolute;left:6620;top:43;height:831;width:0;" stroked="t" coordsize="21600,21600">
              <v:path arrowok="t"/>
              <v:fill focussize="0,0"/>
              <v:stroke weight="0.12pt" color="#000000"/>
              <v:imagedata o:title=""/>
              <o:lock v:ext="edit"/>
            </v:line>
            <v:line id="_x0000_s1198" o:spid="_x0000_s1198" o:spt="20" style="position:absolute;left:6767;top:0;height:874;width:0;" stroked="t" coordsize="21600,21600">
              <v:path arrowok="t"/>
              <v:fill focussize="0,0"/>
              <v:stroke weight="0.12pt" color="#000000"/>
              <v:imagedata o:title=""/>
              <o:lock v:ext="edit"/>
            </v:line>
            <v:line id="_x0000_s1199" o:spid="_x0000_s1199" o:spt="20" style="position:absolute;left:6913;top:43;height:831;width:0;" stroked="t" coordsize="21600,21600">
              <v:path arrowok="t"/>
              <v:fill focussize="0,0"/>
              <v:stroke weight="0.12pt" color="#000000"/>
              <v:imagedata o:title=""/>
              <o:lock v:ext="edit"/>
            </v:line>
            <v:line id="_x0000_s1200" o:spid="_x0000_s1200" o:spt="20" style="position:absolute;left:7060;top:43;height:831;width:0;" stroked="t" coordsize="21600,21600">
              <v:path arrowok="t"/>
              <v:fill focussize="0,0"/>
              <v:stroke weight="0.12pt" color="#000000"/>
              <v:imagedata o:title=""/>
              <o:lock v:ext="edit"/>
            </v:line>
            <v:line id="_x0000_s1201" o:spid="_x0000_s1201" o:spt="20" style="position:absolute;left:7206;top:43;height:831;width:0;" stroked="t" coordsize="21600,21600">
              <v:path arrowok="t"/>
              <v:fill focussize="0,0"/>
              <v:stroke weight="0.12pt" color="#000000"/>
              <v:imagedata o:title=""/>
              <o:lock v:ext="edit"/>
            </v:line>
            <v:line id="_x0000_s1202" o:spid="_x0000_s1202" o:spt="20" style="position:absolute;left:7352;top:43;height:831;width:0;" stroked="t" coordsize="21600,21600">
              <v:path arrowok="t"/>
              <v:fill focussize="0,0"/>
              <v:stroke weight="0.12pt" color="#000000"/>
              <v:imagedata o:title=""/>
              <o:lock v:ext="edit"/>
            </v:line>
            <v:line id="_x0000_s1203" o:spid="_x0000_s1203" o:spt="20" style="position:absolute;left:7499;top:43;height:831;width:0;" stroked="t" coordsize="21600,21600">
              <v:path arrowok="t"/>
              <v:fill focussize="0,0"/>
              <v:stroke weight="0.12pt" color="#000000"/>
              <v:imagedata o:title=""/>
              <o:lock v:ext="edit"/>
            </v:line>
            <v:line id="_x0000_s1204" o:spid="_x0000_s1204" o:spt="20" style="position:absolute;left:7645;top:43;height:831;width:0;" stroked="t" coordsize="21600,21600">
              <v:path arrowok="t"/>
              <v:fill focussize="0,0"/>
              <v:stroke weight="0.12pt" color="#000000"/>
              <v:imagedata o:title=""/>
              <o:lock v:ext="edit"/>
            </v:line>
            <v:line id="_x0000_s1205" o:spid="_x0000_s1205" o:spt="20" style="position:absolute;left:7792;top:43;height:831;width:0;" stroked="t" coordsize="21600,21600">
              <v:path arrowok="t"/>
              <v:fill focussize="0,0"/>
              <v:stroke weight="0.12pt" color="#000000"/>
              <v:imagedata o:title=""/>
              <o:lock v:ext="edit"/>
            </v:line>
            <v:line id="_x0000_s1206" o:spid="_x0000_s1206" o:spt="20" style="position:absolute;left:7938;top:43;height:831;width:0;" stroked="t" coordsize="21600,21600">
              <v:path arrowok="t"/>
              <v:fill focussize="0,0"/>
              <v:stroke weight="0.12pt" color="#000000"/>
              <v:imagedata o:title=""/>
              <o:lock v:ext="edit"/>
            </v:line>
            <v:line id="_x0000_s1207" o:spid="_x0000_s1207" o:spt="20" style="position:absolute;left:8084;top:43;height:831;width:0;" stroked="t" coordsize="21600,21600">
              <v:path arrowok="t"/>
              <v:fill focussize="0,0"/>
              <v:stroke weight="0.12pt" color="#000000"/>
              <v:imagedata o:title=""/>
              <o:lock v:ext="edit"/>
            </v:line>
            <v:line id="_x0000_s1208" o:spid="_x0000_s1208" o:spt="20" style="position:absolute;left:8231;top:43;height:831;width:0;" stroked="t" coordsize="21600,21600">
              <v:path arrowok="t"/>
              <v:fill focussize="0,0"/>
              <v:stroke weight="0.12pt" color="#000000"/>
              <v:imagedata o:title=""/>
              <o:lock v:ext="edit"/>
            </v:line>
            <v:line id="_x0000_s1209" o:spid="_x0000_s1209" o:spt="20" style="position:absolute;left:8377;top:43;height:831;width:0;" stroked="t" coordsize="21600,21600">
              <v:path arrowok="t"/>
              <v:fill focussize="0,0"/>
              <v:stroke weight="0.12pt" color="#000000"/>
              <v:imagedata o:title=""/>
              <o:lock v:ext="edit"/>
            </v:line>
            <v:line id="_x0000_s1210" o:spid="_x0000_s1210" o:spt="20" style="position:absolute;left:8524;top:43;height:831;width:0;" stroked="t" coordsize="21600,21600">
              <v:path arrowok="t"/>
              <v:fill focussize="0,0"/>
              <v:stroke weight="0.12pt" color="#000000"/>
              <v:imagedata o:title=""/>
              <o:lock v:ext="edit"/>
            </v:line>
            <v:line id="_x0000_s1211" o:spid="_x0000_s1211" o:spt="20" style="position:absolute;left:8670;top:0;height:874;width:0;" stroked="t" coordsize="21600,21600">
              <v:path arrowok="t"/>
              <v:fill focussize="0,0"/>
              <v:stroke weight="0.12pt" color="#000000"/>
              <v:imagedata o:title=""/>
              <o:lock v:ext="edit"/>
            </v:line>
            <v:line id="_x0000_s1212" o:spid="_x0000_s1212" o:spt="20" style="position:absolute;left:8816;top:43;height:831;width:0;" stroked="t" coordsize="21600,21600">
              <v:path arrowok="t"/>
              <v:fill focussize="0,0"/>
              <v:stroke weight="0.12pt" color="#000000"/>
              <v:imagedata o:title=""/>
              <o:lock v:ext="edit"/>
            </v:line>
            <v:line id="_x0000_s1213" o:spid="_x0000_s1213" o:spt="20" style="position:absolute;left:8963;top:43;height:831;width:0;" stroked="t" coordsize="21600,21600">
              <v:path arrowok="t"/>
              <v:fill focussize="0,0"/>
              <v:stroke weight="0.12pt" color="#000000"/>
              <v:imagedata o:title=""/>
              <o:lock v:ext="edit"/>
            </v:line>
            <v:line id="_x0000_s1214" o:spid="_x0000_s1214" o:spt="20" style="position:absolute;left:9109;top:43;height:831;width:0;" stroked="t" coordsize="21600,21600">
              <v:path arrowok="t"/>
              <v:fill focussize="0,0"/>
              <v:stroke weight="0.12pt" color="#000000"/>
              <v:imagedata o:title=""/>
              <o:lock v:ext="edit"/>
            </v:line>
            <v:line id="_x0000_s1215" o:spid="_x0000_s1215" o:spt="20" style="position:absolute;left:9256;top:43;height:831;width:0;" stroked="t" coordsize="21600,21600">
              <v:path arrowok="t"/>
              <v:fill focussize="0,0"/>
              <v:stroke weight="0.12pt" color="#000000"/>
              <v:imagedata o:title=""/>
              <o:lock v:ext="edit"/>
            </v:line>
            <v:line id="_x0000_s1216" o:spid="_x0000_s1216" o:spt="20" style="position:absolute;left:9402;top:0;height:874;width:0;" stroked="t" coordsize="21600,21600">
              <v:path arrowok="t"/>
              <v:fill focussize="0,0"/>
              <v:stroke weight="0.12pt" color="#000000"/>
              <v:imagedata o:title=""/>
              <o:lock v:ext="edit"/>
            </v:line>
            <v:line id="_x0000_s1217" o:spid="_x0000_s1217" o:spt="20" style="position:absolute;left:9548;top:43;height:831;width:0;" stroked="t" coordsize="21600,21600">
              <v:path arrowok="t"/>
              <v:fill focussize="0,0"/>
              <v:stroke weight="0.12pt" color="#000000"/>
              <v:imagedata o:title=""/>
              <o:lock v:ext="edit"/>
            </v:line>
            <v:line id="_x0000_s1218" o:spid="_x0000_s1218" o:spt="20" style="position:absolute;left:9695;top:43;height:831;width:0;" stroked="t" coordsize="21600,21600">
              <v:path arrowok="t"/>
              <v:fill focussize="0,0"/>
              <v:stroke weight="0.12pt" color="#000000"/>
              <v:imagedata o:title=""/>
              <o:lock v:ext="edit"/>
            </v:line>
            <v:line id="_x0000_s1219" o:spid="_x0000_s1219" o:spt="20" style="position:absolute;left:9841;top:43;height:831;width:0;" stroked="t" coordsize="21600,21600">
              <v:path arrowok="t"/>
              <v:fill focussize="0,0"/>
              <v:stroke weight="0.12pt" color="#000000"/>
              <v:imagedata o:title=""/>
              <o:lock v:ext="edit"/>
            </v:line>
            <v:line id="_x0000_s1220" o:spid="_x0000_s1220" o:spt="20" style="position:absolute;left:9988;top:43;height:831;width:0;" stroked="t" coordsize="21600,21600">
              <v:path arrowok="t"/>
              <v:fill focussize="0,0"/>
              <v:stroke weight="0.12pt" color="#000000"/>
              <v:imagedata o:title=""/>
              <o:lock v:ext="edit"/>
            </v:line>
            <v:line id="_x0000_s1221" o:spid="_x0000_s1221" o:spt="20" style="position:absolute;left:10134;top:43;height:831;width:0;" stroked="t" coordsize="21600,21600">
              <v:path arrowok="t"/>
              <v:fill focussize="0,0"/>
              <v:stroke weight="0.12pt" color="#000000"/>
              <v:imagedata o:title=""/>
              <o:lock v:ext="edit"/>
            </v:line>
            <v:line id="_x0000_s1222" o:spid="_x0000_s1222" o:spt="20" style="position:absolute;left:10280;top:43;height:831;width:0;" stroked="t" coordsize="21600,21600">
              <v:path arrowok="t"/>
              <v:fill focussize="0,0"/>
              <v:stroke weight="0.12pt" color="#000000"/>
              <v:imagedata o:title=""/>
              <o:lock v:ext="edit"/>
            </v:line>
            <v:line id="_x0000_s1223" o:spid="_x0000_s1223" o:spt="20" style="position:absolute;left:10427;top:43;height:831;width:0;" stroked="t" coordsize="21600,21600">
              <v:path arrowok="t"/>
              <v:fill focussize="0,0"/>
              <v:stroke weight="0.12pt" color="#000000"/>
              <v:imagedata o:title=""/>
              <o:lock v:ext="edit"/>
            </v:line>
            <v:line id="_x0000_s1224" o:spid="_x0000_s1224" o:spt="20" style="position:absolute;left:10573;top:43;height:831;width:0;" stroked="t" coordsize="21600,21600">
              <v:path arrowok="t"/>
              <v:fill focussize="0,0"/>
              <v:stroke weight="0.12pt" color="#000000"/>
              <v:imagedata o:title=""/>
              <o:lock v:ext="edit"/>
            </v:line>
            <v:line id="_x0000_s1225" o:spid="_x0000_s1225" o:spt="20" style="position:absolute;left:10720;top:43;height:831;width:0;" stroked="t" coordsize="21600,21600">
              <v:path arrowok="t"/>
              <v:fill focussize="0,0"/>
              <v:stroke weight="0.12pt" color="#000000"/>
              <v:imagedata o:title=""/>
              <o:lock v:ext="edit"/>
            </v:line>
            <v:line id="_x0000_s1226" o:spid="_x0000_s1226" o:spt="20" style="position:absolute;left:10866;top:43;height:831;width:0;" stroked="t" coordsize="21600,21600">
              <v:path arrowok="t"/>
              <v:fill focussize="0,0"/>
              <v:stroke weight="0.12pt" color="#000000"/>
              <v:imagedata o:title=""/>
              <o:lock v:ext="edit"/>
            </v:line>
            <v:line id="_x0000_s1227" o:spid="_x0000_s1227" o:spt="20" style="position:absolute;left:11012;top:43;height:831;width:0;" stroked="t" coordsize="21600,21600">
              <v:path arrowok="t"/>
              <v:fill focussize="0,0"/>
              <v:stroke weight="0.12pt" color="#000000"/>
              <v:imagedata o:title=""/>
              <o:lock v:ext="edit"/>
            </v:line>
            <v:line id="_x0000_s1228" o:spid="_x0000_s1228" o:spt="20" style="position:absolute;left:11159;top:43;height:831;width:0;" stroked="t" coordsize="21600,21600">
              <v:path arrowok="t"/>
              <v:fill focussize="0,0"/>
              <v:stroke weight="0.12pt" color="#000000"/>
              <v:imagedata o:title=""/>
              <o:lock v:ext="edit"/>
            </v:line>
            <v:line id="_x0000_s1229" o:spid="_x0000_s1229" o:spt="20" style="position:absolute;left:11305;top:0;height:874;width:0;" stroked="t" coordsize="21600,21600">
              <v:path arrowok="t"/>
              <v:fill focussize="0,0"/>
              <v:stroke weight="0.12pt" color="#000000"/>
              <v:imagedata o:title=""/>
              <o:lock v:ext="edit"/>
            </v:line>
            <v:line id="_x0000_s1230" o:spid="_x0000_s1230" o:spt="20" style="position:absolute;left:11452;top:43;height:831;width:0;" stroked="t" coordsize="21600,21600">
              <v:path arrowok="t"/>
              <v:fill focussize="0,0"/>
              <v:stroke weight="0.12pt" color="#000000"/>
              <v:imagedata o:title=""/>
              <o:lock v:ext="edit"/>
            </v:line>
            <v:line id="_x0000_s1231" o:spid="_x0000_s1231" o:spt="20" style="position:absolute;left:11598;top:43;height:831;width:0;" stroked="t" coordsize="21600,21600">
              <v:path arrowok="t"/>
              <v:fill focussize="0,0"/>
              <v:stroke weight="0.12pt" color="#000000"/>
              <v:imagedata o:title=""/>
              <o:lock v:ext="edit"/>
            </v:line>
            <v:line id="_x0000_s1232" o:spid="_x0000_s1232" o:spt="20" style="position:absolute;left:11744;top:43;height:831;width:0;" stroked="t" coordsize="21600,21600">
              <v:path arrowok="t"/>
              <v:fill focussize="0,0"/>
              <v:stroke weight="0.12pt" color="#000000"/>
              <v:imagedata o:title=""/>
              <o:lock v:ext="edit"/>
            </v:line>
            <v:line id="_x0000_s1233" o:spid="_x0000_s1233" o:spt="20" style="position:absolute;left:11891;top:43;height:831;width:0;" stroked="t" coordsize="21600,21600">
              <v:path arrowok="t"/>
              <v:fill focussize="0,0"/>
              <v:stroke weight="0.12pt" color="#000000"/>
              <v:imagedata o:title=""/>
              <o:lock v:ext="edit"/>
            </v:line>
            <v:line id="_x0000_s1234" o:spid="_x0000_s1234" o:spt="20" style="position:absolute;left:12037;top:43;height:831;width:0;" stroked="t" coordsize="21600,21600">
              <v:path arrowok="t"/>
              <v:fill focussize="0,0"/>
              <v:stroke weight="0.12pt" color="#000000"/>
              <v:imagedata o:title=""/>
              <o:lock v:ext="edit"/>
            </v:line>
            <v:line id="_x0000_s1235" o:spid="_x0000_s1235" o:spt="20" style="position:absolute;left:12184;top:43;height:831;width:0;" stroked="t" coordsize="21600,21600">
              <v:path arrowok="t"/>
              <v:fill focussize="0,0"/>
              <v:stroke weight="0.12pt" color="#000000"/>
              <v:imagedata o:title=""/>
              <o:lock v:ext="edit"/>
            </v:line>
            <v:line id="_x0000_s1236" o:spid="_x0000_s1236" o:spt="20" style="position:absolute;left:12330;top:43;height:831;width:0;" stroked="t" coordsize="21600,21600">
              <v:path arrowok="t"/>
              <v:fill focussize="0,0"/>
              <v:stroke weight="0.12pt" color="#000000"/>
              <v:imagedata o:title=""/>
              <o:lock v:ext="edit"/>
            </v:line>
            <v:line id="_x0000_s1237" o:spid="_x0000_s1237" o:spt="20" style="position:absolute;left:12476;top:43;height:831;width:0;" stroked="t" coordsize="21600,21600">
              <v:path arrowok="t"/>
              <v:fill focussize="0,0"/>
              <v:stroke weight="0.12pt" color="#000000"/>
              <v:imagedata o:title=""/>
              <o:lock v:ext="edit"/>
            </v:line>
            <v:line id="_x0000_s1238" o:spid="_x0000_s1238" o:spt="20" style="position:absolute;left:12623;top:43;height:831;width:0;" stroked="t" coordsize="21600,21600">
              <v:path arrowok="t"/>
              <v:fill focussize="0,0"/>
              <v:stroke weight="0.12pt" color="#000000"/>
              <v:imagedata o:title=""/>
              <o:lock v:ext="edit"/>
            </v:line>
            <v:line id="_x0000_s1239" o:spid="_x0000_s1239" o:spt="20" style="position:absolute;left:12769;top:43;height:831;width:0;" stroked="t" coordsize="21600,21600">
              <v:path arrowok="t"/>
              <v:fill focussize="0,0"/>
              <v:stroke weight="0.12pt" color="#000000"/>
              <v:imagedata o:title=""/>
              <o:lock v:ext="edit"/>
            </v:line>
            <v:line id="_x0000_s1240" o:spid="_x0000_s1240" o:spt="20" style="position:absolute;left:12916;top:43;height:831;width:0;" stroked="t" coordsize="21600,21600">
              <v:path arrowok="t"/>
              <v:fill focussize="0,0"/>
              <v:stroke weight="0.12pt" color="#000000"/>
              <v:imagedata o:title=""/>
              <o:lock v:ext="edit"/>
            </v:line>
            <v:line id="_x0000_s1241" o:spid="_x0000_s1241" o:spt="20" style="position:absolute;left:13062;top:43;height:831;width:0;" stroked="t" coordsize="21600,21600">
              <v:path arrowok="t"/>
              <v:fill focussize="0,0"/>
              <v:stroke weight="0.12pt" color="#000000"/>
              <v:imagedata o:title=""/>
              <o:lock v:ext="edit"/>
            </v:line>
            <v:line id="_x0000_s1242" o:spid="_x0000_s1242" o:spt="20" style="position:absolute;left:13208;top:43;height:831;width:0;" stroked="t" coordsize="21600,21600">
              <v:path arrowok="t"/>
              <v:fill focussize="0,0"/>
              <v:stroke weight="0.12pt" color="#000000"/>
              <v:imagedata o:title=""/>
              <o:lock v:ext="edit"/>
            </v:line>
            <v:line id="_x0000_s1243" o:spid="_x0000_s1243" o:spt="20" style="position:absolute;left:13355;top:43;height:831;width:0;" stroked="t" coordsize="21600,21600">
              <v:path arrowok="t"/>
              <v:fill focussize="0,0"/>
              <v:stroke weight="0.12pt" color="#000000"/>
              <v:imagedata o:title=""/>
              <o:lock v:ext="edit"/>
            </v:line>
            <v:line id="_x0000_s1244" o:spid="_x0000_s1244" o:spt="20" style="position:absolute;left:13501;top:43;height:831;width:0;" stroked="t" coordsize="21600,21600">
              <v:path arrowok="t"/>
              <v:fill focussize="0,0"/>
              <v:stroke weight="0.12pt" color="#000000"/>
              <v:imagedata o:title=""/>
              <o:lock v:ext="edit"/>
            </v:line>
            <v:line id="_x0000_s1245" o:spid="_x0000_s1245" o:spt="20" style="position:absolute;left:13648;top:43;height:831;width:0;" stroked="t" coordsize="21600,21600">
              <v:path arrowok="t"/>
              <v:fill focussize="0,0"/>
              <v:stroke weight="0.12pt" color="#000000"/>
              <v:imagedata o:title=""/>
              <o:lock v:ext="edit"/>
            </v:line>
            <v:line id="_x0000_s1246" o:spid="_x0000_s1246" o:spt="20" style="position:absolute;left:13794;top:0;height:874;width:0;" stroked="t" coordsize="21600,21600">
              <v:path arrowok="t"/>
              <v:fill focussize="0,0"/>
              <v:stroke weight="0.12pt" color="#000000"/>
              <v:imagedata o:title=""/>
              <o:lock v:ext="edit"/>
            </v:line>
            <v:line id="_x0000_s1247" o:spid="_x0000_s1247" o:spt="20" style="position:absolute;left:13940;top:43;height:831;width:0;" stroked="t" coordsize="21600,21600">
              <v:path arrowok="t"/>
              <v:fill focussize="0,0"/>
              <v:stroke weight="0.12pt" color="#000000"/>
              <v:imagedata o:title=""/>
              <o:lock v:ext="edit"/>
            </v:line>
            <v:line id="_x0000_s1248" o:spid="_x0000_s1248" o:spt="20" style="position:absolute;left:14087;top:43;height:831;width:0;" stroked="t" coordsize="21600,21600">
              <v:path arrowok="t"/>
              <v:fill focussize="0,0"/>
              <v:stroke weight="0.12pt" color="#000000"/>
              <v:imagedata o:title=""/>
              <o:lock v:ext="edit"/>
            </v:line>
            <v:line id="_x0000_s1249" o:spid="_x0000_s1249" o:spt="20" style="position:absolute;left:14233;top:0;height:874;width:0;" stroked="t" coordsize="21600,21600">
              <v:path arrowok="t"/>
              <v:fill focussize="0,0"/>
              <v:stroke weight="0.12pt" color="#000000"/>
              <v:imagedata o:title=""/>
              <o:lock v:ext="edit"/>
            </v:line>
            <v:line id="_x0000_s1250" o:spid="_x0000_s1250" o:spt="20" style="position:absolute;left:14380;top:43;height:831;width:0;" stroked="t" coordsize="21600,21600">
              <v:path arrowok="t"/>
              <v:fill focussize="0,0"/>
              <v:stroke weight="0.12pt" color="#000000"/>
              <v:imagedata o:title=""/>
              <o:lock v:ext="edit"/>
            </v:line>
            <v:line id="_x0000_s1251" o:spid="_x0000_s1251" o:spt="20" style="position:absolute;left:14526;top:43;height:831;width:0;" stroked="t" coordsize="21600,21600">
              <v:path arrowok="t"/>
              <v:fill focussize="0,0"/>
              <v:stroke weight="0.12pt" color="#000000"/>
              <v:imagedata o:title=""/>
              <o:lock v:ext="edit"/>
            </v:line>
            <v:line id="_x0000_s1252" o:spid="_x0000_s1252" o:spt="20" style="position:absolute;left:14672;top:43;height:831;width:0;" stroked="t" coordsize="21600,21600">
              <v:path arrowok="t"/>
              <v:fill focussize="0,0"/>
              <v:stroke weight="0.12pt" color="#000000"/>
              <v:imagedata o:title=""/>
              <o:lock v:ext="edit"/>
            </v:line>
            <v:line id="_x0000_s1253" o:spid="_x0000_s1253" o:spt="20" style="position:absolute;left:14819;top:43;height:831;width:0;" stroked="t" coordsize="21600,21600">
              <v:path arrowok="t"/>
              <v:fill focussize="0,0"/>
              <v:stroke weight="0.12pt" color="#000000"/>
              <v:imagedata o:title=""/>
              <o:lock v:ext="edit"/>
            </v:line>
            <v:line id="_x0000_s1254" o:spid="_x0000_s1254" o:spt="20" style="position:absolute;left:14965;top:43;height:831;width:0;" stroked="t" coordsize="21600,21600">
              <v:path arrowok="t"/>
              <v:fill focussize="0,0"/>
              <v:stroke weight="0.12pt" color="#000000"/>
              <v:imagedata o:title=""/>
              <o:lock v:ext="edit"/>
            </v:line>
            <v:line id="_x0000_s1255" o:spid="_x0000_s1255" o:spt="20" style="position:absolute;left:15112;top:0;height:874;width:0;" stroked="t" coordsize="21600,21600">
              <v:path arrowok="t"/>
              <v:fill focussize="0,0"/>
              <v:stroke weight="0.12pt" color="#000000"/>
              <v:imagedata o:title=""/>
              <o:lock v:ext="edit"/>
            </v:line>
            <v:line id="_x0000_s1256" o:spid="_x0000_s1256" o:spt="20" style="position:absolute;left:15258;top:43;height:831;width:0;" stroked="t" coordsize="21600,21600">
              <v:path arrowok="t"/>
              <v:fill focussize="0,0"/>
              <v:stroke weight="0.12pt" color="#000000"/>
              <v:imagedata o:title=""/>
              <o:lock v:ext="edit"/>
            </v:line>
            <v:line id="_x0000_s1257" o:spid="_x0000_s1257" o:spt="20" style="position:absolute;left:15404;top:43;height:831;width:0;" stroked="t" coordsize="21600,21600">
              <v:path arrowok="t"/>
              <v:fill focussize="0,0"/>
              <v:stroke weight="0.12pt" color="#000000"/>
              <v:imagedata o:title=""/>
              <o:lock v:ext="edit"/>
            </v:line>
            <v:line id="_x0000_s1258" o:spid="_x0000_s1258" o:spt="20" style="position:absolute;left:15551;top:0;height:874;width:0;" stroked="t" coordsize="21600,21600">
              <v:path arrowok="t"/>
              <v:fill focussize="0,0"/>
              <v:stroke weight="0.12pt" color="#000000"/>
              <v:imagedata o:title=""/>
              <o:lock v:ext="edit"/>
            </v:line>
            <v:line id="_x0000_s1259" o:spid="_x0000_s1259" o:spt="20" style="position:absolute;left:15697;top:43;height:831;width:0;" stroked="t" coordsize="21600,21600">
              <v:path arrowok="t"/>
              <v:fill focussize="0,0"/>
              <v:stroke weight="0.12pt" color="#000000"/>
              <v:imagedata o:title=""/>
              <o:lock v:ext="edit"/>
            </v:line>
            <v:line id="_x0000_s1260" o:spid="_x0000_s1260" o:spt="20" style="position:absolute;left:15844;top:43;height:831;width:0;" stroked="t" coordsize="21600,21600">
              <v:path arrowok="t"/>
              <v:fill focussize="0,0"/>
              <v:stroke weight="0.12pt" color="#000000"/>
              <v:imagedata o:title=""/>
              <o:lock v:ext="edit"/>
            </v:line>
            <v:line id="_x0000_s1261" o:spid="_x0000_s1261" o:spt="20" style="position:absolute;left:15990;top:43;height:831;width:0;" stroked="t" coordsize="21600,21600">
              <v:path arrowok="t"/>
              <v:fill focussize="0,0"/>
              <v:stroke weight="0.12pt" color="#000000"/>
              <v:imagedata o:title=""/>
              <o:lock v:ext="edit"/>
            </v:line>
            <v:line id="_x0000_s1262" o:spid="_x0000_s1262" o:spt="20" style="position:absolute;left:16136;top:43;height:831;width:0;" stroked="t" coordsize="21600,21600">
              <v:path arrowok="t"/>
              <v:fill focussize="0,0"/>
              <v:stroke weight="0.12pt" color="#000000"/>
              <v:imagedata o:title=""/>
              <o:lock v:ext="edit"/>
            </v:line>
            <v:line id="_x0000_s1263" o:spid="_x0000_s1263" o:spt="20" style="position:absolute;left:16283;top:0;height:874;width:0;" stroked="t" coordsize="21600,21600">
              <v:path arrowok="t"/>
              <v:fill focussize="0,0"/>
              <v:stroke weight="0.12pt" color="#000000"/>
              <v:imagedata o:title=""/>
              <o:lock v:ext="edit"/>
            </v:line>
            <v:shape id="_x0000_s1264" o:spid="_x0000_s1264" o:spt="202" type="#_x0000_t202" style="position:absolute;left:16136;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65" o:spid="_x0000_s1265" o:spt="202" type="#_x0000_t202" style="position:absolute;left:1599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66" o:spid="_x0000_s1266" o:spt="202" type="#_x0000_t202" style="position:absolute;left:15843;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67" o:spid="_x0000_s1267" o:spt="202" type="#_x0000_t202" style="position:absolute;left:15697;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68" o:spid="_x0000_s1268" o:spt="202" type="#_x0000_t202" style="position:absolute;left:1555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69" o:spid="_x0000_s1269" o:spt="202" type="#_x0000_t202" style="position:absolute;left:1540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270" o:spid="_x0000_s1270" o:spt="202" type="#_x0000_t202" style="position:absolute;left:15258;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71" o:spid="_x0000_s1271" o:spt="202" type="#_x0000_t202" style="position:absolute;left:15111;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72" o:spid="_x0000_s1272" o:spt="202" type="#_x0000_t202" style="position:absolute;left:14965;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73" o:spid="_x0000_s1273" o:spt="202" type="#_x0000_t202" style="position:absolute;left:14818;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74" o:spid="_x0000_s1274" o:spt="202" type="#_x0000_t202" style="position:absolute;left:1467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75" o:spid="_x0000_s1275" o:spt="202" type="#_x0000_t202" style="position:absolute;left:14526;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76" o:spid="_x0000_s1276" o:spt="202" type="#_x0000_t202" style="position:absolute;left:14379;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277" o:spid="_x0000_s1277" o:spt="202" type="#_x0000_t202" style="position:absolute;left:14233;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78" o:spid="_x0000_s1278" o:spt="202" type="#_x0000_t202" style="position:absolute;left:14086;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79" o:spid="_x0000_s1279" o:spt="202" type="#_x0000_t202" style="position:absolute;left:1394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0" o:spid="_x0000_s1280" o:spt="202" type="#_x0000_t202" style="position:absolute;left:13794;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1" o:spid="_x0000_s1281" o:spt="202" type="#_x0000_t202" style="position:absolute;left:13647;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2" o:spid="_x0000_s1282" o:spt="202" type="#_x0000_t202" style="position:absolute;left:13501;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3" o:spid="_x0000_s1283" o:spt="202" type="#_x0000_t202" style="position:absolute;left:13354;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4" o:spid="_x0000_s1284" o:spt="202" type="#_x0000_t202" style="position:absolute;left:13208;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5" o:spid="_x0000_s1285" o:spt="202" type="#_x0000_t202" style="position:absolute;left:1306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6" o:spid="_x0000_s1286" o:spt="202" type="#_x0000_t202" style="position:absolute;left:12915;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7" o:spid="_x0000_s1287" o:spt="202" type="#_x0000_t202" style="position:absolute;left:12769;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288" o:spid="_x0000_s1288" o:spt="202" type="#_x0000_t202" style="position:absolute;left:1262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89" o:spid="_x0000_s1289" o:spt="202" type="#_x0000_t202" style="position:absolute;left:12476;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0" o:spid="_x0000_s1290" o:spt="202" type="#_x0000_t202" style="position:absolute;left:1233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1" o:spid="_x0000_s1291" o:spt="202" type="#_x0000_t202" style="position:absolute;left:12183;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2" o:spid="_x0000_s1292" o:spt="202" type="#_x0000_t202" style="position:absolute;left:12037;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3" o:spid="_x0000_s1293" o:spt="202" type="#_x0000_t202" style="position:absolute;left:1189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4" o:spid="_x0000_s1294" o:spt="202" type="#_x0000_t202" style="position:absolute;left:1174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295" o:spid="_x0000_s1295" o:spt="202" type="#_x0000_t202" style="position:absolute;left:11598;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6" o:spid="_x0000_s1296" o:spt="202" type="#_x0000_t202" style="position:absolute;left:11451;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7" o:spid="_x0000_s1297" o:spt="202" type="#_x0000_t202" style="position:absolute;left:11305;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8" o:spid="_x0000_s1298" o:spt="202" type="#_x0000_t202" style="position:absolute;left:11158;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299" o:spid="_x0000_s1299" o:spt="202" type="#_x0000_t202" style="position:absolute;left:1101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00" o:spid="_x0000_s1300" o:spt="202" type="#_x0000_t202" style="position:absolute;left:10866;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01" o:spid="_x0000_s1301" o:spt="202" type="#_x0000_t202" style="position:absolute;left:10719;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02" o:spid="_x0000_s1302" o:spt="202" type="#_x0000_t202" style="position:absolute;left:10573;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03" o:spid="_x0000_s1303" o:spt="202" type="#_x0000_t202" style="position:absolute;left:10426;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04" o:spid="_x0000_s1304" o:spt="202" type="#_x0000_t202" style="position:absolute;left:1028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05" o:spid="_x0000_s1305" o:spt="202" type="#_x0000_t202" style="position:absolute;left:10134;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06" o:spid="_x0000_s1306" o:spt="202" type="#_x0000_t202" style="position:absolute;left:9987;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07" o:spid="_x0000_s1307" o:spt="202" type="#_x0000_t202" style="position:absolute;left:9841;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08" o:spid="_x0000_s1308" o:spt="202" type="#_x0000_t202" style="position:absolute;left:969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09" o:spid="_x0000_s1309" o:spt="202" type="#_x0000_t202" style="position:absolute;left:9548;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10" o:spid="_x0000_s1310" o:spt="202" type="#_x0000_t202" style="position:absolute;left:940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11" o:spid="_x0000_s1311" o:spt="202" type="#_x0000_t202" style="position:absolute;left:9255;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12" o:spid="_x0000_s1312" o:spt="202" type="#_x0000_t202" style="position:absolute;left:9109;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13" o:spid="_x0000_s1313" o:spt="202" type="#_x0000_t202" style="position:absolute;left:896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14" o:spid="_x0000_s1314" o:spt="202" type="#_x0000_t202" style="position:absolute;left:8816;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15" o:spid="_x0000_s1315" o:spt="202" type="#_x0000_t202" style="position:absolute;left:8670;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16" o:spid="_x0000_s1316" o:spt="202" type="#_x0000_t202" style="position:absolute;left:8523;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17" o:spid="_x0000_s1317" o:spt="202" type="#_x0000_t202" style="position:absolute;left:8377;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18" o:spid="_x0000_s1318" o:spt="202" type="#_x0000_t202" style="position:absolute;left:823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19" o:spid="_x0000_s1319" o:spt="202" type="#_x0000_t202" style="position:absolute;left:8084;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20" o:spid="_x0000_s1320" o:spt="202" type="#_x0000_t202" style="position:absolute;left:7938;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21" o:spid="_x0000_s1321" o:spt="202" type="#_x0000_t202" style="position:absolute;left:7791;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22" o:spid="_x0000_s1322" o:spt="202" type="#_x0000_t202" style="position:absolute;left:7645;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23" o:spid="_x0000_s1323" o:spt="202" type="#_x0000_t202" style="position:absolute;left:7498;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24" o:spid="_x0000_s1324" o:spt="202" type="#_x0000_t202" style="position:absolute;left:7352;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25" o:spid="_x0000_s1325" o:spt="202" type="#_x0000_t202" style="position:absolute;left:7206;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26" o:spid="_x0000_s1326" o:spt="202" type="#_x0000_t202" style="position:absolute;left:7059;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27" o:spid="_x0000_s1327" o:spt="202" type="#_x0000_t202" style="position:absolute;left:6913;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28" o:spid="_x0000_s1328" o:spt="202" type="#_x0000_t202" style="position:absolute;left:6766;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29" o:spid="_x0000_s1329" o:spt="202" type="#_x0000_t202" style="position:absolute;left:662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30" o:spid="_x0000_s1330" o:spt="202" type="#_x0000_t202" style="position:absolute;left:647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31" o:spid="_x0000_s1331" o:spt="202" type="#_x0000_t202" style="position:absolute;left:6327;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32" o:spid="_x0000_s1332" o:spt="202" type="#_x0000_t202" style="position:absolute;left:6181;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33" o:spid="_x0000_s1333" o:spt="202" type="#_x0000_t202" style="position:absolute;left:603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34" o:spid="_x0000_s1334" o:spt="202" type="#_x0000_t202" style="position:absolute;left:5888;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35" o:spid="_x0000_s1335" o:spt="202" type="#_x0000_t202" style="position:absolute;left:574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36" o:spid="_x0000_s1336" o:spt="202" type="#_x0000_t202" style="position:absolute;left:5595;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37" o:spid="_x0000_s1337" o:spt="202" type="#_x0000_t202" style="position:absolute;left:5449;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38" o:spid="_x0000_s1338" o:spt="202" type="#_x0000_t202" style="position:absolute;left:530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39" o:spid="_x0000_s1339" o:spt="202" type="#_x0000_t202" style="position:absolute;left:5156;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0" o:spid="_x0000_s1340" o:spt="202" type="#_x0000_t202" style="position:absolute;left:5010;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1" o:spid="_x0000_s1341" o:spt="202" type="#_x0000_t202" style="position:absolute;left:4863;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2" o:spid="_x0000_s1342" o:spt="202" type="#_x0000_t202" style="position:absolute;left:4717;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3" o:spid="_x0000_s1343" o:spt="202" type="#_x0000_t202" style="position:absolute;left:4570;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4" o:spid="_x0000_s1344" o:spt="202" type="#_x0000_t202" style="position:absolute;left:442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5" o:spid="_x0000_s1345" o:spt="202" type="#_x0000_t202" style="position:absolute;left:4278;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6" o:spid="_x0000_s1346" o:spt="202" type="#_x0000_t202" style="position:absolute;left:4131;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7" o:spid="_x0000_s1347" o:spt="202" type="#_x0000_t202" style="position:absolute;left:3985;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8" o:spid="_x0000_s1348" o:spt="202" type="#_x0000_t202" style="position:absolute;left:3838;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49" o:spid="_x0000_s1349" o:spt="202" type="#_x0000_t202" style="position:absolute;left:3692;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0" o:spid="_x0000_s1350" o:spt="202" type="#_x0000_t202" style="position:absolute;left:3546;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1" o:spid="_x0000_s1351" o:spt="202" type="#_x0000_t202" style="position:absolute;left:3399;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2" o:spid="_x0000_s1352" o:spt="202" type="#_x0000_t202" style="position:absolute;left:3253;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3" o:spid="_x0000_s1353" o:spt="202" type="#_x0000_t202" style="position:absolute;left:3106;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4" o:spid="_x0000_s1354" o:spt="202" type="#_x0000_t202" style="position:absolute;left:2960;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5" o:spid="_x0000_s1355" o:spt="202" type="#_x0000_t202" style="position:absolute;left:281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6" o:spid="_x0000_s1356" o:spt="202" type="#_x0000_t202" style="position:absolute;left:2667;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7" o:spid="_x0000_s1357" o:spt="202" type="#_x0000_t202" style="position:absolute;left:2521;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8" o:spid="_x0000_s1358" o:spt="202" type="#_x0000_t202" style="position:absolute;left:237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59" o:spid="_x0000_s1359" o:spt="202" type="#_x0000_t202" style="position:absolute;left:2228;top:790;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360" o:spid="_x0000_s1360" o:spt="202" type="#_x0000_t202" style="position:absolute;left:2082;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61" o:spid="_x0000_s1361" o:spt="202" type="#_x0000_t202" style="position:absolute;left:1935;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62" o:spid="_x0000_s1362" o:spt="202" type="#_x0000_t202" style="position:absolute;left:1789;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63" o:spid="_x0000_s1363" o:spt="202" type="#_x0000_t202" style="position:absolute;left:1642;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64" o:spid="_x0000_s1364" o:spt="202" type="#_x0000_t202" style="position:absolute;left:1496;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65" o:spid="_x0000_s1365" o:spt="202" type="#_x0000_t202" style="position:absolute;left:1350;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66" o:spid="_x0000_s1366" o:spt="202" type="#_x0000_t202" style="position:absolute;left:1203;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67" o:spid="_x0000_s1367" o:spt="202" type="#_x0000_t202" style="position:absolute;left:1057;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68" o:spid="_x0000_s1368" o:spt="202" type="#_x0000_t202" style="position:absolute;left:910;top:79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69" o:spid="_x0000_s1369" o:spt="202" type="#_x0000_t202" style="position:absolute;left:764;top:79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70" o:spid="_x0000_s1370" o:spt="202" type="#_x0000_t202" style="position:absolute;left:618;top:790;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371" o:spid="_x0000_s1371" o:spt="202" type="#_x0000_t202" style="position:absolute;left:471;top:790;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372" o:spid="_x0000_s1372" o:spt="202" type="#_x0000_t202" style="position:absolute;left:152;top:790;height:44;width:320;" filled="f" stroked="t" coordsize="21600,21600">
              <v:path/>
              <v:fill on="f" focussize="0,0"/>
              <v:stroke weight="0.12pt" color="#000000"/>
              <v:imagedata o:title=""/>
              <o:lock v:ext="edit"/>
              <v:textbox inset="0mm,0mm,0mm,0mm">
                <w:txbxContent>
                  <w:p>
                    <w:pPr>
                      <w:spacing w:before="3" w:line="37" w:lineRule="exact"/>
                      <w:ind w:left="38" w:right="0" w:firstLine="0"/>
                      <w:jc w:val="left"/>
                      <w:rPr>
                        <w:sz w:val="3"/>
                      </w:rPr>
                    </w:pPr>
                    <w:r>
                      <w:rPr>
                        <w:w w:val="105"/>
                        <w:sz w:val="3"/>
                      </w:rPr>
                      <w:t>住房公积金</w:t>
                    </w:r>
                  </w:p>
                </w:txbxContent>
              </v:textbox>
            </v:shape>
            <v:shape id="_x0000_s1373" o:spid="_x0000_s1373" o:spt="202" type="#_x0000_t202" style="position:absolute;left:1;top:790;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2210201</w:t>
                    </w:r>
                  </w:p>
                </w:txbxContent>
              </v:textbox>
            </v:shape>
            <v:shape id="_x0000_s1374" o:spid="_x0000_s1374" o:spt="202" type="#_x0000_t202" style="position:absolute;left:16136;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75" o:spid="_x0000_s1375" o:spt="202" type="#_x0000_t202" style="position:absolute;left:1599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76" o:spid="_x0000_s1376" o:spt="202" type="#_x0000_t202" style="position:absolute;left:15843;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77" o:spid="_x0000_s1377" o:spt="202" type="#_x0000_t202" style="position:absolute;left:15697;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78" o:spid="_x0000_s1378" o:spt="202" type="#_x0000_t202" style="position:absolute;left:1555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79" o:spid="_x0000_s1379" o:spt="202" type="#_x0000_t202" style="position:absolute;left:1540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80" o:spid="_x0000_s1380" o:spt="202" type="#_x0000_t202" style="position:absolute;left:15258;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81" o:spid="_x0000_s1381" o:spt="202" type="#_x0000_t202" style="position:absolute;left:15111;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82" o:spid="_x0000_s1382" o:spt="202" type="#_x0000_t202" style="position:absolute;left:14965;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83" o:spid="_x0000_s1383" o:spt="202" type="#_x0000_t202" style="position:absolute;left:14818;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84" o:spid="_x0000_s1384" o:spt="202" type="#_x0000_t202" style="position:absolute;left:1467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85" o:spid="_x0000_s1385" o:spt="202" type="#_x0000_t202" style="position:absolute;left:14526;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86" o:spid="_x0000_s1386" o:spt="202" type="#_x0000_t202" style="position:absolute;left:14379;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87" o:spid="_x0000_s1387" o:spt="202" type="#_x0000_t202" style="position:absolute;left:14233;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88" o:spid="_x0000_s1388" o:spt="202" type="#_x0000_t202" style="position:absolute;left:14086;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89" o:spid="_x0000_s1389" o:spt="202" type="#_x0000_t202" style="position:absolute;left:1394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0" o:spid="_x0000_s1390" o:spt="202" type="#_x0000_t202" style="position:absolute;left:13794;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1" o:spid="_x0000_s1391" o:spt="202" type="#_x0000_t202" style="position:absolute;left:13647;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2" o:spid="_x0000_s1392" o:spt="202" type="#_x0000_t202" style="position:absolute;left:13501;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3" o:spid="_x0000_s1393" o:spt="202" type="#_x0000_t202" style="position:absolute;left:13354;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4" o:spid="_x0000_s1394" o:spt="202" type="#_x0000_t202" style="position:absolute;left:13208;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5" o:spid="_x0000_s1395" o:spt="202" type="#_x0000_t202" style="position:absolute;left:1306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6" o:spid="_x0000_s1396" o:spt="202" type="#_x0000_t202" style="position:absolute;left:12915;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7" o:spid="_x0000_s1397" o:spt="202" type="#_x0000_t202" style="position:absolute;left:12769;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398" o:spid="_x0000_s1398" o:spt="202" type="#_x0000_t202" style="position:absolute;left:1262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399" o:spid="_x0000_s1399" o:spt="202" type="#_x0000_t202" style="position:absolute;left:12476;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0" o:spid="_x0000_s1400" o:spt="202" type="#_x0000_t202" style="position:absolute;left:1233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1" o:spid="_x0000_s1401" o:spt="202" type="#_x0000_t202" style="position:absolute;left:12183;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2" o:spid="_x0000_s1402" o:spt="202" type="#_x0000_t202" style="position:absolute;left:12037;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3" o:spid="_x0000_s1403" o:spt="202" type="#_x0000_t202" style="position:absolute;left:1189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4" o:spid="_x0000_s1404" o:spt="202" type="#_x0000_t202" style="position:absolute;left:1174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05" o:spid="_x0000_s1405" o:spt="202" type="#_x0000_t202" style="position:absolute;left:11598;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6" o:spid="_x0000_s1406" o:spt="202" type="#_x0000_t202" style="position:absolute;left:11451;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7" o:spid="_x0000_s1407" o:spt="202" type="#_x0000_t202" style="position:absolute;left:11305;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8" o:spid="_x0000_s1408" o:spt="202" type="#_x0000_t202" style="position:absolute;left:11158;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09" o:spid="_x0000_s1409" o:spt="202" type="#_x0000_t202" style="position:absolute;left:1101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10" o:spid="_x0000_s1410" o:spt="202" type="#_x0000_t202" style="position:absolute;left:10866;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11" o:spid="_x0000_s1411" o:spt="202" type="#_x0000_t202" style="position:absolute;left:10719;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12" o:spid="_x0000_s1412" o:spt="202" type="#_x0000_t202" style="position:absolute;left:10573;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13" o:spid="_x0000_s1413" o:spt="202" type="#_x0000_t202" style="position:absolute;left:10426;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14" o:spid="_x0000_s1414" o:spt="202" type="#_x0000_t202" style="position:absolute;left:1028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15" o:spid="_x0000_s1415" o:spt="202" type="#_x0000_t202" style="position:absolute;left:10134;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16" o:spid="_x0000_s1416" o:spt="202" type="#_x0000_t202" style="position:absolute;left:9987;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17" o:spid="_x0000_s1417" o:spt="202" type="#_x0000_t202" style="position:absolute;left:9841;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18" o:spid="_x0000_s1418" o:spt="202" type="#_x0000_t202" style="position:absolute;left:969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19" o:spid="_x0000_s1419" o:spt="202" type="#_x0000_t202" style="position:absolute;left:9548;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20" o:spid="_x0000_s1420" o:spt="202" type="#_x0000_t202" style="position:absolute;left:940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21" o:spid="_x0000_s1421" o:spt="202" type="#_x0000_t202" style="position:absolute;left:9255;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22" o:spid="_x0000_s1422" o:spt="202" type="#_x0000_t202" style="position:absolute;left:9109;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23" o:spid="_x0000_s1423" o:spt="202" type="#_x0000_t202" style="position:absolute;left:896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24" o:spid="_x0000_s1424" o:spt="202" type="#_x0000_t202" style="position:absolute;left:8816;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25" o:spid="_x0000_s1425" o:spt="202" type="#_x0000_t202" style="position:absolute;left:8670;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26" o:spid="_x0000_s1426" o:spt="202" type="#_x0000_t202" style="position:absolute;left:8523;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27" o:spid="_x0000_s1427" o:spt="202" type="#_x0000_t202" style="position:absolute;left:8377;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28" o:spid="_x0000_s1428" o:spt="202" type="#_x0000_t202" style="position:absolute;left:823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29" o:spid="_x0000_s1429" o:spt="202" type="#_x0000_t202" style="position:absolute;left:8084;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30" o:spid="_x0000_s1430" o:spt="202" type="#_x0000_t202" style="position:absolute;left:7938;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31" o:spid="_x0000_s1431" o:spt="202" type="#_x0000_t202" style="position:absolute;left:7791;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32" o:spid="_x0000_s1432" o:spt="202" type="#_x0000_t202" style="position:absolute;left:7645;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33" o:spid="_x0000_s1433" o:spt="202" type="#_x0000_t202" style="position:absolute;left:7498;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34" o:spid="_x0000_s1434" o:spt="202" type="#_x0000_t202" style="position:absolute;left:7352;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35" o:spid="_x0000_s1435" o:spt="202" type="#_x0000_t202" style="position:absolute;left:7206;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36" o:spid="_x0000_s1436" o:spt="202" type="#_x0000_t202" style="position:absolute;left:7059;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37" o:spid="_x0000_s1437" o:spt="202" type="#_x0000_t202" style="position:absolute;left:6913;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38" o:spid="_x0000_s1438" o:spt="202" type="#_x0000_t202" style="position:absolute;left:6766;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39" o:spid="_x0000_s1439" o:spt="202" type="#_x0000_t202" style="position:absolute;left:662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40" o:spid="_x0000_s1440" o:spt="202" type="#_x0000_t202" style="position:absolute;left:647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41" o:spid="_x0000_s1441" o:spt="202" type="#_x0000_t202" style="position:absolute;left:6327;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42" o:spid="_x0000_s1442" o:spt="202" type="#_x0000_t202" style="position:absolute;left:6181;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43" o:spid="_x0000_s1443" o:spt="202" type="#_x0000_t202" style="position:absolute;left:603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44" o:spid="_x0000_s1444" o:spt="202" type="#_x0000_t202" style="position:absolute;left:5888;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45" o:spid="_x0000_s1445" o:spt="202" type="#_x0000_t202" style="position:absolute;left:574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46" o:spid="_x0000_s1446" o:spt="202" type="#_x0000_t202" style="position:absolute;left:5595;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47" o:spid="_x0000_s1447" o:spt="202" type="#_x0000_t202" style="position:absolute;left:5449;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48" o:spid="_x0000_s1448" o:spt="202" type="#_x0000_t202" style="position:absolute;left:530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49" o:spid="_x0000_s1449" o:spt="202" type="#_x0000_t202" style="position:absolute;left:5156;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0" o:spid="_x0000_s1450" o:spt="202" type="#_x0000_t202" style="position:absolute;left:5010;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1" o:spid="_x0000_s1451" o:spt="202" type="#_x0000_t202" style="position:absolute;left:4863;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2" o:spid="_x0000_s1452" o:spt="202" type="#_x0000_t202" style="position:absolute;left:4717;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3" o:spid="_x0000_s1453" o:spt="202" type="#_x0000_t202" style="position:absolute;left:4570;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4" o:spid="_x0000_s1454" o:spt="202" type="#_x0000_t202" style="position:absolute;left:442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5" o:spid="_x0000_s1455" o:spt="202" type="#_x0000_t202" style="position:absolute;left:4278;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6" o:spid="_x0000_s1456" o:spt="202" type="#_x0000_t202" style="position:absolute;left:4131;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7" o:spid="_x0000_s1457" o:spt="202" type="#_x0000_t202" style="position:absolute;left:3985;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8" o:spid="_x0000_s1458" o:spt="202" type="#_x0000_t202" style="position:absolute;left:3838;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59" o:spid="_x0000_s1459" o:spt="202" type="#_x0000_t202" style="position:absolute;left:3692;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0" o:spid="_x0000_s1460" o:spt="202" type="#_x0000_t202" style="position:absolute;left:3546;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1" o:spid="_x0000_s1461" o:spt="202" type="#_x0000_t202" style="position:absolute;left:3399;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2" o:spid="_x0000_s1462" o:spt="202" type="#_x0000_t202" style="position:absolute;left:3253;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3" o:spid="_x0000_s1463" o:spt="202" type="#_x0000_t202" style="position:absolute;left:3106;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4" o:spid="_x0000_s1464" o:spt="202" type="#_x0000_t202" style="position:absolute;left:2960;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5" o:spid="_x0000_s1465" o:spt="202" type="#_x0000_t202" style="position:absolute;left:281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6" o:spid="_x0000_s1466" o:spt="202" type="#_x0000_t202" style="position:absolute;left:2667;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7" o:spid="_x0000_s1467" o:spt="202" type="#_x0000_t202" style="position:absolute;left:2521;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8" o:spid="_x0000_s1468" o:spt="202" type="#_x0000_t202" style="position:absolute;left:237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69" o:spid="_x0000_s1469" o:spt="202" type="#_x0000_t202" style="position:absolute;left:2228;top:74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470" o:spid="_x0000_s1470" o:spt="202" type="#_x0000_t202" style="position:absolute;left:2082;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71" o:spid="_x0000_s1471" o:spt="202" type="#_x0000_t202" style="position:absolute;left:1935;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72" o:spid="_x0000_s1472" o:spt="202" type="#_x0000_t202" style="position:absolute;left:1789;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73" o:spid="_x0000_s1473" o:spt="202" type="#_x0000_t202" style="position:absolute;left:1642;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74" o:spid="_x0000_s1474" o:spt="202" type="#_x0000_t202" style="position:absolute;left:1496;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75" o:spid="_x0000_s1475" o:spt="202" type="#_x0000_t202" style="position:absolute;left:1350;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76" o:spid="_x0000_s1476" o:spt="202" type="#_x0000_t202" style="position:absolute;left:1203;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77" o:spid="_x0000_s1477" o:spt="202" type="#_x0000_t202" style="position:absolute;left:1057;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78" o:spid="_x0000_s1478" o:spt="202" type="#_x0000_t202" style="position:absolute;left:910;top:74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79" o:spid="_x0000_s1479" o:spt="202" type="#_x0000_t202" style="position:absolute;left:764;top:74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80" o:spid="_x0000_s1480" o:spt="202" type="#_x0000_t202" style="position:absolute;left:618;top:74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481" o:spid="_x0000_s1481" o:spt="202" type="#_x0000_t202" style="position:absolute;left:471;top:74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482" o:spid="_x0000_s1482" o:spt="202" type="#_x0000_t202" style="position:absolute;left:152;top:747;height:44;width:320;"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住房改革支出</w:t>
                    </w:r>
                  </w:p>
                </w:txbxContent>
              </v:textbox>
            </v:shape>
            <v:shape id="_x0000_s1483" o:spid="_x0000_s1483" o:spt="202" type="#_x0000_t202" style="position:absolute;left:1;top:747;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22102</w:t>
                    </w:r>
                  </w:p>
                </w:txbxContent>
              </v:textbox>
            </v:shape>
            <v:shape id="_x0000_s1484" o:spid="_x0000_s1484" o:spt="202" type="#_x0000_t202" style="position:absolute;left:16136;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85" o:spid="_x0000_s1485" o:spt="202" type="#_x0000_t202" style="position:absolute;left:1599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86" o:spid="_x0000_s1486" o:spt="202" type="#_x0000_t202" style="position:absolute;left:15843;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87" o:spid="_x0000_s1487" o:spt="202" type="#_x0000_t202" style="position:absolute;left:15697;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88" o:spid="_x0000_s1488" o:spt="202" type="#_x0000_t202" style="position:absolute;left:1555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89" o:spid="_x0000_s1489" o:spt="202" type="#_x0000_t202" style="position:absolute;left:1540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90" o:spid="_x0000_s1490" o:spt="202" type="#_x0000_t202" style="position:absolute;left:15258;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91" o:spid="_x0000_s1491" o:spt="202" type="#_x0000_t202" style="position:absolute;left:15111;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92" o:spid="_x0000_s1492" o:spt="202" type="#_x0000_t202" style="position:absolute;left:14965;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93" o:spid="_x0000_s1493" o:spt="202" type="#_x0000_t202" style="position:absolute;left:14818;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94" o:spid="_x0000_s1494" o:spt="202" type="#_x0000_t202" style="position:absolute;left:1467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95" o:spid="_x0000_s1495" o:spt="202" type="#_x0000_t202" style="position:absolute;left:14526;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96" o:spid="_x0000_s1496" o:spt="202" type="#_x0000_t202" style="position:absolute;left:14379;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497" o:spid="_x0000_s1497" o:spt="202" type="#_x0000_t202" style="position:absolute;left:14233;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98" o:spid="_x0000_s1498" o:spt="202" type="#_x0000_t202" style="position:absolute;left:14086;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499" o:spid="_x0000_s1499" o:spt="202" type="#_x0000_t202" style="position:absolute;left:1394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0" o:spid="_x0000_s1500" o:spt="202" type="#_x0000_t202" style="position:absolute;left:13794;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1" o:spid="_x0000_s1501" o:spt="202" type="#_x0000_t202" style="position:absolute;left:13647;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2" o:spid="_x0000_s1502" o:spt="202" type="#_x0000_t202" style="position:absolute;left:13501;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3" o:spid="_x0000_s1503" o:spt="202" type="#_x0000_t202" style="position:absolute;left:13354;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4" o:spid="_x0000_s1504" o:spt="202" type="#_x0000_t202" style="position:absolute;left:13208;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5" o:spid="_x0000_s1505" o:spt="202" type="#_x0000_t202" style="position:absolute;left:1306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6" o:spid="_x0000_s1506" o:spt="202" type="#_x0000_t202" style="position:absolute;left:12915;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7" o:spid="_x0000_s1507" o:spt="202" type="#_x0000_t202" style="position:absolute;left:12769;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08" o:spid="_x0000_s1508" o:spt="202" type="#_x0000_t202" style="position:absolute;left:1262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09" o:spid="_x0000_s1509" o:spt="202" type="#_x0000_t202" style="position:absolute;left:12476;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0" o:spid="_x0000_s1510" o:spt="202" type="#_x0000_t202" style="position:absolute;left:1233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1" o:spid="_x0000_s1511" o:spt="202" type="#_x0000_t202" style="position:absolute;left:12183;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2" o:spid="_x0000_s1512" o:spt="202" type="#_x0000_t202" style="position:absolute;left:12037;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3" o:spid="_x0000_s1513" o:spt="202" type="#_x0000_t202" style="position:absolute;left:1189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4" o:spid="_x0000_s1514" o:spt="202" type="#_x0000_t202" style="position:absolute;left:1174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15" o:spid="_x0000_s1515" o:spt="202" type="#_x0000_t202" style="position:absolute;left:11598;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6" o:spid="_x0000_s1516" o:spt="202" type="#_x0000_t202" style="position:absolute;left:11451;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7" o:spid="_x0000_s1517" o:spt="202" type="#_x0000_t202" style="position:absolute;left:11305;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8" o:spid="_x0000_s1518" o:spt="202" type="#_x0000_t202" style="position:absolute;left:11158;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19" o:spid="_x0000_s1519" o:spt="202" type="#_x0000_t202" style="position:absolute;left:1101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20" o:spid="_x0000_s1520" o:spt="202" type="#_x0000_t202" style="position:absolute;left:10866;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21" o:spid="_x0000_s1521" o:spt="202" type="#_x0000_t202" style="position:absolute;left:10719;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22" o:spid="_x0000_s1522" o:spt="202" type="#_x0000_t202" style="position:absolute;left:10573;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23" o:spid="_x0000_s1523" o:spt="202" type="#_x0000_t202" style="position:absolute;left:10426;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24" o:spid="_x0000_s1524" o:spt="202" type="#_x0000_t202" style="position:absolute;left:1028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25" o:spid="_x0000_s1525" o:spt="202" type="#_x0000_t202" style="position:absolute;left:10134;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26" o:spid="_x0000_s1526" o:spt="202" type="#_x0000_t202" style="position:absolute;left:9987;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27" o:spid="_x0000_s1527" o:spt="202" type="#_x0000_t202" style="position:absolute;left:9841;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28" o:spid="_x0000_s1528" o:spt="202" type="#_x0000_t202" style="position:absolute;left:969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29" o:spid="_x0000_s1529" o:spt="202" type="#_x0000_t202" style="position:absolute;left:9548;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30" o:spid="_x0000_s1530" o:spt="202" type="#_x0000_t202" style="position:absolute;left:940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31" o:spid="_x0000_s1531" o:spt="202" type="#_x0000_t202" style="position:absolute;left:9255;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32" o:spid="_x0000_s1532" o:spt="202" type="#_x0000_t202" style="position:absolute;left:9109;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33" o:spid="_x0000_s1533" o:spt="202" type="#_x0000_t202" style="position:absolute;left:896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34" o:spid="_x0000_s1534" o:spt="202" type="#_x0000_t202" style="position:absolute;left:8816;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35" o:spid="_x0000_s1535" o:spt="202" type="#_x0000_t202" style="position:absolute;left:8670;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36" o:spid="_x0000_s1536" o:spt="202" type="#_x0000_t202" style="position:absolute;left:8523;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37" o:spid="_x0000_s1537" o:spt="202" type="#_x0000_t202" style="position:absolute;left:8377;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38" o:spid="_x0000_s1538" o:spt="202" type="#_x0000_t202" style="position:absolute;left:823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39" o:spid="_x0000_s1539" o:spt="202" type="#_x0000_t202" style="position:absolute;left:8084;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40" o:spid="_x0000_s1540" o:spt="202" type="#_x0000_t202" style="position:absolute;left:7938;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41" o:spid="_x0000_s1541" o:spt="202" type="#_x0000_t202" style="position:absolute;left:7791;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42" o:spid="_x0000_s1542" o:spt="202" type="#_x0000_t202" style="position:absolute;left:7645;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43" o:spid="_x0000_s1543" o:spt="202" type="#_x0000_t202" style="position:absolute;left:7498;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44" o:spid="_x0000_s1544" o:spt="202" type="#_x0000_t202" style="position:absolute;left:7352;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45" o:spid="_x0000_s1545" o:spt="202" type="#_x0000_t202" style="position:absolute;left:7206;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46" o:spid="_x0000_s1546" o:spt="202" type="#_x0000_t202" style="position:absolute;left:7059;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47" o:spid="_x0000_s1547" o:spt="202" type="#_x0000_t202" style="position:absolute;left:6913;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48" o:spid="_x0000_s1548" o:spt="202" type="#_x0000_t202" style="position:absolute;left:6766;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49" o:spid="_x0000_s1549" o:spt="202" type="#_x0000_t202" style="position:absolute;left:662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50" o:spid="_x0000_s1550" o:spt="202" type="#_x0000_t202" style="position:absolute;left:647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51" o:spid="_x0000_s1551" o:spt="202" type="#_x0000_t202" style="position:absolute;left:6327;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52" o:spid="_x0000_s1552" o:spt="202" type="#_x0000_t202" style="position:absolute;left:6181;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53" o:spid="_x0000_s1553" o:spt="202" type="#_x0000_t202" style="position:absolute;left:603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54" o:spid="_x0000_s1554" o:spt="202" type="#_x0000_t202" style="position:absolute;left:5888;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55" o:spid="_x0000_s1555" o:spt="202" type="#_x0000_t202" style="position:absolute;left:574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56" o:spid="_x0000_s1556" o:spt="202" type="#_x0000_t202" style="position:absolute;left:5595;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57" o:spid="_x0000_s1557" o:spt="202" type="#_x0000_t202" style="position:absolute;left:5449;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58" o:spid="_x0000_s1558" o:spt="202" type="#_x0000_t202" style="position:absolute;left:530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59" o:spid="_x0000_s1559" o:spt="202" type="#_x0000_t202" style="position:absolute;left:5156;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0" o:spid="_x0000_s1560" o:spt="202" type="#_x0000_t202" style="position:absolute;left:5010;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1" o:spid="_x0000_s1561" o:spt="202" type="#_x0000_t202" style="position:absolute;left:4863;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2" o:spid="_x0000_s1562" o:spt="202" type="#_x0000_t202" style="position:absolute;left:4717;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3" o:spid="_x0000_s1563" o:spt="202" type="#_x0000_t202" style="position:absolute;left:4570;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4" o:spid="_x0000_s1564" o:spt="202" type="#_x0000_t202" style="position:absolute;left:442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5" o:spid="_x0000_s1565" o:spt="202" type="#_x0000_t202" style="position:absolute;left:4278;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6" o:spid="_x0000_s1566" o:spt="202" type="#_x0000_t202" style="position:absolute;left:4131;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7" o:spid="_x0000_s1567" o:spt="202" type="#_x0000_t202" style="position:absolute;left:3985;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8" o:spid="_x0000_s1568" o:spt="202" type="#_x0000_t202" style="position:absolute;left:3838;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69" o:spid="_x0000_s1569" o:spt="202" type="#_x0000_t202" style="position:absolute;left:3692;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0" o:spid="_x0000_s1570" o:spt="202" type="#_x0000_t202" style="position:absolute;left:3546;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1" o:spid="_x0000_s1571" o:spt="202" type="#_x0000_t202" style="position:absolute;left:3399;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2" o:spid="_x0000_s1572" o:spt="202" type="#_x0000_t202" style="position:absolute;left:3253;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3" o:spid="_x0000_s1573" o:spt="202" type="#_x0000_t202" style="position:absolute;left:3106;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4" o:spid="_x0000_s1574" o:spt="202" type="#_x0000_t202" style="position:absolute;left:2960;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5" o:spid="_x0000_s1575" o:spt="202" type="#_x0000_t202" style="position:absolute;left:281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6" o:spid="_x0000_s1576" o:spt="202" type="#_x0000_t202" style="position:absolute;left:2667;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7" o:spid="_x0000_s1577" o:spt="202" type="#_x0000_t202" style="position:absolute;left:2521;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8" o:spid="_x0000_s1578" o:spt="202" type="#_x0000_t202" style="position:absolute;left:237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79" o:spid="_x0000_s1579" o:spt="202" type="#_x0000_t202" style="position:absolute;left:2228;top:704;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580" o:spid="_x0000_s1580" o:spt="202" type="#_x0000_t202" style="position:absolute;left:2082;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81" o:spid="_x0000_s1581" o:spt="202" type="#_x0000_t202" style="position:absolute;left:1935;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82" o:spid="_x0000_s1582" o:spt="202" type="#_x0000_t202" style="position:absolute;left:1789;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83" o:spid="_x0000_s1583" o:spt="202" type="#_x0000_t202" style="position:absolute;left:1642;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84" o:spid="_x0000_s1584" o:spt="202" type="#_x0000_t202" style="position:absolute;left:1496;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85" o:spid="_x0000_s1585" o:spt="202" type="#_x0000_t202" style="position:absolute;left:1350;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86" o:spid="_x0000_s1586" o:spt="202" type="#_x0000_t202" style="position:absolute;left:1203;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87" o:spid="_x0000_s1587" o:spt="202" type="#_x0000_t202" style="position:absolute;left:1057;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88" o:spid="_x0000_s1588" o:spt="202" type="#_x0000_t202" style="position:absolute;left:910;top:70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89" o:spid="_x0000_s1589" o:spt="202" type="#_x0000_t202" style="position:absolute;left:764;top:70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590" o:spid="_x0000_s1590" o:spt="202" type="#_x0000_t202" style="position:absolute;left:618;top:704;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591" o:spid="_x0000_s1591" o:spt="202" type="#_x0000_t202" style="position:absolute;left:471;top:704;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1592" o:spid="_x0000_s1592" o:spt="202" type="#_x0000_t202" style="position:absolute;left:152;top:704;height:44;width:320;"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住房保障支出</w:t>
                    </w:r>
                  </w:p>
                </w:txbxContent>
              </v:textbox>
            </v:shape>
            <v:shape id="_x0000_s1593" o:spid="_x0000_s1593" o:spt="202" type="#_x0000_t202" style="position:absolute;left:1;top:704;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221</w:t>
                    </w:r>
                  </w:p>
                </w:txbxContent>
              </v:textbox>
            </v:shape>
            <v:shape id="_x0000_s1594" o:spid="_x0000_s1594" o:spt="202" type="#_x0000_t202" style="position:absolute;left:16136;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95" o:spid="_x0000_s1595" o:spt="202" type="#_x0000_t202" style="position:absolute;left:1599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96" o:spid="_x0000_s1596" o:spt="202" type="#_x0000_t202" style="position:absolute;left:15843;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97" o:spid="_x0000_s1597" o:spt="202" type="#_x0000_t202" style="position:absolute;left:15697;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98" o:spid="_x0000_s1598" o:spt="202" type="#_x0000_t202" style="position:absolute;left:1555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599" o:spid="_x0000_s1599" o:spt="202" type="#_x0000_t202" style="position:absolute;left:1540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00" o:spid="_x0000_s1600" o:spt="202" type="#_x0000_t202" style="position:absolute;left:1525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01" o:spid="_x0000_s1601" o:spt="202" type="#_x0000_t202" style="position:absolute;left:15111;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02" o:spid="_x0000_s1602" o:spt="202" type="#_x0000_t202" style="position:absolute;left:14965;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03" o:spid="_x0000_s1603" o:spt="202" type="#_x0000_t202" style="position:absolute;left:1481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04" o:spid="_x0000_s1604" o:spt="202" type="#_x0000_t202" style="position:absolute;left:1467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05" o:spid="_x0000_s1605" o:spt="202" type="#_x0000_t202" style="position:absolute;left:14526;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06" o:spid="_x0000_s1606" o:spt="202" type="#_x0000_t202" style="position:absolute;left:14379;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07" o:spid="_x0000_s1607" o:spt="202" type="#_x0000_t202" style="position:absolute;left:14233;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08" o:spid="_x0000_s1608" o:spt="202" type="#_x0000_t202" style="position:absolute;left:14086;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09" o:spid="_x0000_s1609" o:spt="202" type="#_x0000_t202" style="position:absolute;left:1394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0" o:spid="_x0000_s1610" o:spt="202" type="#_x0000_t202" style="position:absolute;left:13794;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1" o:spid="_x0000_s1611" o:spt="202" type="#_x0000_t202" style="position:absolute;left:13647;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2" o:spid="_x0000_s1612" o:spt="202" type="#_x0000_t202" style="position:absolute;left:13501;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3" o:spid="_x0000_s1613" o:spt="202" type="#_x0000_t202" style="position:absolute;left:13354;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4" o:spid="_x0000_s1614" o:spt="202" type="#_x0000_t202" style="position:absolute;left:1320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5" o:spid="_x0000_s1615" o:spt="202" type="#_x0000_t202" style="position:absolute;left:1306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6" o:spid="_x0000_s1616" o:spt="202" type="#_x0000_t202" style="position:absolute;left:12915;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7" o:spid="_x0000_s1617" o:spt="202" type="#_x0000_t202" style="position:absolute;left:12769;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18" o:spid="_x0000_s1618" o:spt="202" type="#_x0000_t202" style="position:absolute;left:1262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19" o:spid="_x0000_s1619" o:spt="202" type="#_x0000_t202" style="position:absolute;left:12476;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0" o:spid="_x0000_s1620" o:spt="202" type="#_x0000_t202" style="position:absolute;left:1233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1" o:spid="_x0000_s1621" o:spt="202" type="#_x0000_t202" style="position:absolute;left:12183;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2" o:spid="_x0000_s1622" o:spt="202" type="#_x0000_t202" style="position:absolute;left:12037;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3" o:spid="_x0000_s1623" o:spt="202" type="#_x0000_t202" style="position:absolute;left:1189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4" o:spid="_x0000_s1624" o:spt="202" type="#_x0000_t202" style="position:absolute;left:1174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25" o:spid="_x0000_s1625" o:spt="202" type="#_x0000_t202" style="position:absolute;left:1159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6" o:spid="_x0000_s1626" o:spt="202" type="#_x0000_t202" style="position:absolute;left:11451;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7" o:spid="_x0000_s1627" o:spt="202" type="#_x0000_t202" style="position:absolute;left:11305;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8" o:spid="_x0000_s1628" o:spt="202" type="#_x0000_t202" style="position:absolute;left:1115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29" o:spid="_x0000_s1629" o:spt="202" type="#_x0000_t202" style="position:absolute;left:1101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30" o:spid="_x0000_s1630" o:spt="202" type="#_x0000_t202" style="position:absolute;left:10866;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31" o:spid="_x0000_s1631" o:spt="202" type="#_x0000_t202" style="position:absolute;left:10719;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32" o:spid="_x0000_s1632" o:spt="202" type="#_x0000_t202" style="position:absolute;left:10573;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33" o:spid="_x0000_s1633" o:spt="202" type="#_x0000_t202" style="position:absolute;left:10426;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34" o:spid="_x0000_s1634" o:spt="202" type="#_x0000_t202" style="position:absolute;left:1028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35" o:spid="_x0000_s1635" o:spt="202" type="#_x0000_t202" style="position:absolute;left:10134;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36" o:spid="_x0000_s1636" o:spt="202" type="#_x0000_t202" style="position:absolute;left:9987;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37" o:spid="_x0000_s1637" o:spt="202" type="#_x0000_t202" style="position:absolute;left:9841;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38" o:spid="_x0000_s1638" o:spt="202" type="#_x0000_t202" style="position:absolute;left:969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39" o:spid="_x0000_s1639" o:spt="202" type="#_x0000_t202" style="position:absolute;left:954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40" o:spid="_x0000_s1640" o:spt="202" type="#_x0000_t202" style="position:absolute;left:940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41" o:spid="_x0000_s1641" o:spt="202" type="#_x0000_t202" style="position:absolute;left:9255;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42" o:spid="_x0000_s1642" o:spt="202" type="#_x0000_t202" style="position:absolute;left:9109;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43" o:spid="_x0000_s1643" o:spt="202" type="#_x0000_t202" style="position:absolute;left:896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44" o:spid="_x0000_s1644" o:spt="202" type="#_x0000_t202" style="position:absolute;left:8816;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45" o:spid="_x0000_s1645" o:spt="202" type="#_x0000_t202" style="position:absolute;left:8670;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46" o:spid="_x0000_s1646" o:spt="202" type="#_x0000_t202" style="position:absolute;left:8523;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47" o:spid="_x0000_s1647" o:spt="202" type="#_x0000_t202" style="position:absolute;left:8377;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48" o:spid="_x0000_s1648" o:spt="202" type="#_x0000_t202" style="position:absolute;left:823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49" o:spid="_x0000_s1649" o:spt="202" type="#_x0000_t202" style="position:absolute;left:8084;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50" o:spid="_x0000_s1650" o:spt="202" type="#_x0000_t202" style="position:absolute;left:793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51" o:spid="_x0000_s1651" o:spt="202" type="#_x0000_t202" style="position:absolute;left:7791;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52" o:spid="_x0000_s1652" o:spt="202" type="#_x0000_t202" style="position:absolute;left:7645;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53" o:spid="_x0000_s1653" o:spt="202" type="#_x0000_t202" style="position:absolute;left:7498;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54" o:spid="_x0000_s1654" o:spt="202" type="#_x0000_t202" style="position:absolute;left:7352;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55" o:spid="_x0000_s1655" o:spt="202" type="#_x0000_t202" style="position:absolute;left:7206;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56" o:spid="_x0000_s1656" o:spt="202" type="#_x0000_t202" style="position:absolute;left:7059;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57" o:spid="_x0000_s1657" o:spt="202" type="#_x0000_t202" style="position:absolute;left:6913;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58" o:spid="_x0000_s1658" o:spt="202" type="#_x0000_t202" style="position:absolute;left:6766;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59" o:spid="_x0000_s1659" o:spt="202" type="#_x0000_t202" style="position:absolute;left:662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60" o:spid="_x0000_s1660" o:spt="202" type="#_x0000_t202" style="position:absolute;left:647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61" o:spid="_x0000_s1661" o:spt="202" type="#_x0000_t202" style="position:absolute;left:6327;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62" o:spid="_x0000_s1662" o:spt="202" type="#_x0000_t202" style="position:absolute;left:6181;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63" o:spid="_x0000_s1663" o:spt="202" type="#_x0000_t202" style="position:absolute;left:603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64" o:spid="_x0000_s1664" o:spt="202" type="#_x0000_t202" style="position:absolute;left:588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65" o:spid="_x0000_s1665" o:spt="202" type="#_x0000_t202" style="position:absolute;left:574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66" o:spid="_x0000_s1666" o:spt="202" type="#_x0000_t202" style="position:absolute;left:5595;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67" o:spid="_x0000_s1667" o:spt="202" type="#_x0000_t202" style="position:absolute;left:5449;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68" o:spid="_x0000_s1668" o:spt="202" type="#_x0000_t202" style="position:absolute;left:530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69" o:spid="_x0000_s1669" o:spt="202" type="#_x0000_t202" style="position:absolute;left:5156;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0" o:spid="_x0000_s1670" o:spt="202" type="#_x0000_t202" style="position:absolute;left:5010;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1" o:spid="_x0000_s1671" o:spt="202" type="#_x0000_t202" style="position:absolute;left:4863;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2" o:spid="_x0000_s1672" o:spt="202" type="#_x0000_t202" style="position:absolute;left:4717;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3" o:spid="_x0000_s1673" o:spt="202" type="#_x0000_t202" style="position:absolute;left:4570;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4" o:spid="_x0000_s1674" o:spt="202" type="#_x0000_t202" style="position:absolute;left:442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5" o:spid="_x0000_s1675" o:spt="202" type="#_x0000_t202" style="position:absolute;left:4278;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6" o:spid="_x0000_s1676" o:spt="202" type="#_x0000_t202" style="position:absolute;left:4131;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7" o:spid="_x0000_s1677" o:spt="202" type="#_x0000_t202" style="position:absolute;left:3985;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8" o:spid="_x0000_s1678" o:spt="202" type="#_x0000_t202" style="position:absolute;left:3838;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79" o:spid="_x0000_s1679" o:spt="202" type="#_x0000_t202" style="position:absolute;left:3692;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0" o:spid="_x0000_s1680" o:spt="202" type="#_x0000_t202" style="position:absolute;left:3546;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1" o:spid="_x0000_s1681" o:spt="202" type="#_x0000_t202" style="position:absolute;left:3399;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2" o:spid="_x0000_s1682" o:spt="202" type="#_x0000_t202" style="position:absolute;left:3253;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3" o:spid="_x0000_s1683" o:spt="202" type="#_x0000_t202" style="position:absolute;left:3106;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4" o:spid="_x0000_s1684" o:spt="202" type="#_x0000_t202" style="position:absolute;left:2960;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5" o:spid="_x0000_s1685" o:spt="202" type="#_x0000_t202" style="position:absolute;left:281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6" o:spid="_x0000_s1686" o:spt="202" type="#_x0000_t202" style="position:absolute;left:2667;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7" o:spid="_x0000_s1687" o:spt="202" type="#_x0000_t202" style="position:absolute;left:2521;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8" o:spid="_x0000_s1688" o:spt="202" type="#_x0000_t202" style="position:absolute;left:237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89" o:spid="_x0000_s1689" o:spt="202" type="#_x0000_t202" style="position:absolute;left:2228;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90" o:spid="_x0000_s1690" o:spt="202" type="#_x0000_t202" style="position:absolute;left:2082;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91" o:spid="_x0000_s1691" o:spt="202" type="#_x0000_t202" style="position:absolute;left:1935;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92" o:spid="_x0000_s1692" o:spt="202" type="#_x0000_t202" style="position:absolute;left:1789;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6.00</w:t>
                    </w:r>
                  </w:p>
                </w:txbxContent>
              </v:textbox>
            </v:shape>
            <v:shape id="_x0000_s1693" o:spid="_x0000_s1693" o:spt="202" type="#_x0000_t202" style="position:absolute;left:1642;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94" o:spid="_x0000_s1694" o:spt="202" type="#_x0000_t202" style="position:absolute;left:1496;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95" o:spid="_x0000_s1695" o:spt="202" type="#_x0000_t202" style="position:absolute;left:1350;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96" o:spid="_x0000_s1696" o:spt="202" type="#_x0000_t202" style="position:absolute;left:1203;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97" o:spid="_x0000_s1697" o:spt="202" type="#_x0000_t202" style="position:absolute;left:1057;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698" o:spid="_x0000_s1698" o:spt="202" type="#_x0000_t202" style="position:absolute;left:910;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699" o:spid="_x0000_s1699" o:spt="202" type="#_x0000_t202" style="position:absolute;left:764;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00" o:spid="_x0000_s1700" o:spt="202" type="#_x0000_t202" style="position:absolute;left:618;top:66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6.00</w:t>
                    </w:r>
                  </w:p>
                </w:txbxContent>
              </v:textbox>
            </v:shape>
            <v:shape id="_x0000_s1701" o:spid="_x0000_s1701" o:spt="202" type="#_x0000_t202" style="position:absolute;left:471;top:66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6.00</w:t>
                    </w:r>
                  </w:p>
                </w:txbxContent>
              </v:textbox>
            </v:shape>
            <v:shape id="_x0000_s1702" o:spid="_x0000_s1702" o:spt="202" type="#_x0000_t202" style="position:absolute;left:152;top:661;height:44;width:320;" filled="f" stroked="t" coordsize="21600,21600">
              <v:path/>
              <v:fill on="f" focussize="0,0"/>
              <v:stroke weight="0.12pt" color="#000000"/>
              <v:imagedata o:title=""/>
              <o:lock v:ext="edit"/>
              <v:textbox inset="0mm,0mm,0mm,0mm">
                <w:txbxContent>
                  <w:p>
                    <w:pPr>
                      <w:spacing w:before="3" w:line="37" w:lineRule="exact"/>
                      <w:ind w:left="38" w:right="0" w:firstLine="0"/>
                      <w:jc w:val="left"/>
                      <w:rPr>
                        <w:sz w:val="3"/>
                      </w:rPr>
                    </w:pPr>
                    <w:r>
                      <w:rPr>
                        <w:w w:val="105"/>
                        <w:sz w:val="3"/>
                      </w:rPr>
                      <w:t>事业单位医疗</w:t>
                    </w:r>
                  </w:p>
                </w:txbxContent>
              </v:textbox>
            </v:shape>
            <v:shape id="_x0000_s1703" o:spid="_x0000_s1703" o:spt="202" type="#_x0000_t202" style="position:absolute;left:1;top:661;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2101102</w:t>
                    </w:r>
                  </w:p>
                </w:txbxContent>
              </v:textbox>
            </v:shape>
            <v:shape id="_x0000_s1704" o:spid="_x0000_s1704" o:spt="202" type="#_x0000_t202" style="position:absolute;left:16136;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05" o:spid="_x0000_s1705" o:spt="202" type="#_x0000_t202" style="position:absolute;left:1599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06" o:spid="_x0000_s1706" o:spt="202" type="#_x0000_t202" style="position:absolute;left:15843;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07" o:spid="_x0000_s1707" o:spt="202" type="#_x0000_t202" style="position:absolute;left:15697;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08" o:spid="_x0000_s1708" o:spt="202" type="#_x0000_t202" style="position:absolute;left:1555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09" o:spid="_x0000_s1709" o:spt="202" type="#_x0000_t202" style="position:absolute;left:1540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10" o:spid="_x0000_s1710" o:spt="202" type="#_x0000_t202" style="position:absolute;left:1525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11" o:spid="_x0000_s1711" o:spt="202" type="#_x0000_t202" style="position:absolute;left:15111;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12" o:spid="_x0000_s1712" o:spt="202" type="#_x0000_t202" style="position:absolute;left:14965;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13" o:spid="_x0000_s1713" o:spt="202" type="#_x0000_t202" style="position:absolute;left:1481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14" o:spid="_x0000_s1714" o:spt="202" type="#_x0000_t202" style="position:absolute;left:1467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15" o:spid="_x0000_s1715" o:spt="202" type="#_x0000_t202" style="position:absolute;left:14526;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16" o:spid="_x0000_s1716" o:spt="202" type="#_x0000_t202" style="position:absolute;left:14379;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17" o:spid="_x0000_s1717" o:spt="202" type="#_x0000_t202" style="position:absolute;left:14233;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18" o:spid="_x0000_s1718" o:spt="202" type="#_x0000_t202" style="position:absolute;left:14086;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19" o:spid="_x0000_s1719" o:spt="202" type="#_x0000_t202" style="position:absolute;left:1394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0" o:spid="_x0000_s1720" o:spt="202" type="#_x0000_t202" style="position:absolute;left:13794;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1" o:spid="_x0000_s1721" o:spt="202" type="#_x0000_t202" style="position:absolute;left:13647;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2" o:spid="_x0000_s1722" o:spt="202" type="#_x0000_t202" style="position:absolute;left:13501;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3" o:spid="_x0000_s1723" o:spt="202" type="#_x0000_t202" style="position:absolute;left:13354;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4" o:spid="_x0000_s1724" o:spt="202" type="#_x0000_t202" style="position:absolute;left:1320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5" o:spid="_x0000_s1725" o:spt="202" type="#_x0000_t202" style="position:absolute;left:1306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6" o:spid="_x0000_s1726" o:spt="202" type="#_x0000_t202" style="position:absolute;left:12915;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7" o:spid="_x0000_s1727" o:spt="202" type="#_x0000_t202" style="position:absolute;left:12769;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28" o:spid="_x0000_s1728" o:spt="202" type="#_x0000_t202" style="position:absolute;left:1262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29" o:spid="_x0000_s1729" o:spt="202" type="#_x0000_t202" style="position:absolute;left:12476;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0" o:spid="_x0000_s1730" o:spt="202" type="#_x0000_t202" style="position:absolute;left:1233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1" o:spid="_x0000_s1731" o:spt="202" type="#_x0000_t202" style="position:absolute;left:12183;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2" o:spid="_x0000_s1732" o:spt="202" type="#_x0000_t202" style="position:absolute;left:12037;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3" o:spid="_x0000_s1733" o:spt="202" type="#_x0000_t202" style="position:absolute;left:1189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4" o:spid="_x0000_s1734" o:spt="202" type="#_x0000_t202" style="position:absolute;left:1174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35" o:spid="_x0000_s1735" o:spt="202" type="#_x0000_t202" style="position:absolute;left:1159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6" o:spid="_x0000_s1736" o:spt="202" type="#_x0000_t202" style="position:absolute;left:11451;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7" o:spid="_x0000_s1737" o:spt="202" type="#_x0000_t202" style="position:absolute;left:11305;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8" o:spid="_x0000_s1738" o:spt="202" type="#_x0000_t202" style="position:absolute;left:1115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39" o:spid="_x0000_s1739" o:spt="202" type="#_x0000_t202" style="position:absolute;left:1101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40" o:spid="_x0000_s1740" o:spt="202" type="#_x0000_t202" style="position:absolute;left:10866;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41" o:spid="_x0000_s1741" o:spt="202" type="#_x0000_t202" style="position:absolute;left:10719;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42" o:spid="_x0000_s1742" o:spt="202" type="#_x0000_t202" style="position:absolute;left:10573;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43" o:spid="_x0000_s1743" o:spt="202" type="#_x0000_t202" style="position:absolute;left:10426;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44" o:spid="_x0000_s1744" o:spt="202" type="#_x0000_t202" style="position:absolute;left:1028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45" o:spid="_x0000_s1745" o:spt="202" type="#_x0000_t202" style="position:absolute;left:10134;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46" o:spid="_x0000_s1746" o:spt="202" type="#_x0000_t202" style="position:absolute;left:9987;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47" o:spid="_x0000_s1747" o:spt="202" type="#_x0000_t202" style="position:absolute;left:9841;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48" o:spid="_x0000_s1748" o:spt="202" type="#_x0000_t202" style="position:absolute;left:969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49" o:spid="_x0000_s1749" o:spt="202" type="#_x0000_t202" style="position:absolute;left:954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50" o:spid="_x0000_s1750" o:spt="202" type="#_x0000_t202" style="position:absolute;left:940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51" o:spid="_x0000_s1751" o:spt="202" type="#_x0000_t202" style="position:absolute;left:9255;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52" o:spid="_x0000_s1752" o:spt="202" type="#_x0000_t202" style="position:absolute;left:9109;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53" o:spid="_x0000_s1753" o:spt="202" type="#_x0000_t202" style="position:absolute;left:896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54" o:spid="_x0000_s1754" o:spt="202" type="#_x0000_t202" style="position:absolute;left:8816;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55" o:spid="_x0000_s1755" o:spt="202" type="#_x0000_t202" style="position:absolute;left:8670;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56" o:spid="_x0000_s1756" o:spt="202" type="#_x0000_t202" style="position:absolute;left:8523;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57" o:spid="_x0000_s1757" o:spt="202" type="#_x0000_t202" style="position:absolute;left:8377;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58" o:spid="_x0000_s1758" o:spt="202" type="#_x0000_t202" style="position:absolute;left:823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59" o:spid="_x0000_s1759" o:spt="202" type="#_x0000_t202" style="position:absolute;left:8084;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60" o:spid="_x0000_s1760" o:spt="202" type="#_x0000_t202" style="position:absolute;left:793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61" o:spid="_x0000_s1761" o:spt="202" type="#_x0000_t202" style="position:absolute;left:7791;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62" o:spid="_x0000_s1762" o:spt="202" type="#_x0000_t202" style="position:absolute;left:7645;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63" o:spid="_x0000_s1763" o:spt="202" type="#_x0000_t202" style="position:absolute;left:7498;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64" o:spid="_x0000_s1764" o:spt="202" type="#_x0000_t202" style="position:absolute;left:7352;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65" o:spid="_x0000_s1765" o:spt="202" type="#_x0000_t202" style="position:absolute;left:7206;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66" o:spid="_x0000_s1766" o:spt="202" type="#_x0000_t202" style="position:absolute;left:7059;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67" o:spid="_x0000_s1767" o:spt="202" type="#_x0000_t202" style="position:absolute;left:6913;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68" o:spid="_x0000_s1768" o:spt="202" type="#_x0000_t202" style="position:absolute;left:6766;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69" o:spid="_x0000_s1769" o:spt="202" type="#_x0000_t202" style="position:absolute;left:662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70" o:spid="_x0000_s1770" o:spt="202" type="#_x0000_t202" style="position:absolute;left:647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71" o:spid="_x0000_s1771" o:spt="202" type="#_x0000_t202" style="position:absolute;left:6327;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72" o:spid="_x0000_s1772" o:spt="202" type="#_x0000_t202" style="position:absolute;left:6181;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73" o:spid="_x0000_s1773" o:spt="202" type="#_x0000_t202" style="position:absolute;left:603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74" o:spid="_x0000_s1774" o:spt="202" type="#_x0000_t202" style="position:absolute;left:588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75" o:spid="_x0000_s1775" o:spt="202" type="#_x0000_t202" style="position:absolute;left:574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76" o:spid="_x0000_s1776" o:spt="202" type="#_x0000_t202" style="position:absolute;left:5595;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77" o:spid="_x0000_s1777" o:spt="202" type="#_x0000_t202" style="position:absolute;left:5449;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78" o:spid="_x0000_s1778" o:spt="202" type="#_x0000_t202" style="position:absolute;left:530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779" o:spid="_x0000_s1779" o:spt="202" type="#_x0000_t202" style="position:absolute;left:5156;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0" o:spid="_x0000_s1780" o:spt="202" type="#_x0000_t202" style="position:absolute;left:5010;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1" o:spid="_x0000_s1781" o:spt="202" type="#_x0000_t202" style="position:absolute;left:4863;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2" o:spid="_x0000_s1782" o:spt="202" type="#_x0000_t202" style="position:absolute;left:4717;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3" o:spid="_x0000_s1783" o:spt="202" type="#_x0000_t202" style="position:absolute;left:4570;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4" o:spid="_x0000_s1784" o:spt="202" type="#_x0000_t202" style="position:absolute;left:442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5" o:spid="_x0000_s1785" o:spt="202" type="#_x0000_t202" style="position:absolute;left:4278;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6" o:spid="_x0000_s1786" o:spt="202" type="#_x0000_t202" style="position:absolute;left:4131;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7" o:spid="_x0000_s1787" o:spt="202" type="#_x0000_t202" style="position:absolute;left:3985;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8" o:spid="_x0000_s1788" o:spt="202" type="#_x0000_t202" style="position:absolute;left:3838;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89" o:spid="_x0000_s1789" o:spt="202" type="#_x0000_t202" style="position:absolute;left:3692;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0" o:spid="_x0000_s1790" o:spt="202" type="#_x0000_t202" style="position:absolute;left:3546;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1" o:spid="_x0000_s1791" o:spt="202" type="#_x0000_t202" style="position:absolute;left:3399;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2" o:spid="_x0000_s1792" o:spt="202" type="#_x0000_t202" style="position:absolute;left:3253;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3" o:spid="_x0000_s1793" o:spt="202" type="#_x0000_t202" style="position:absolute;left:3106;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4" o:spid="_x0000_s1794" o:spt="202" type="#_x0000_t202" style="position:absolute;left:2960;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5" o:spid="_x0000_s1795" o:spt="202" type="#_x0000_t202" style="position:absolute;left:281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6" o:spid="_x0000_s1796" o:spt="202" type="#_x0000_t202" style="position:absolute;left:2667;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7" o:spid="_x0000_s1797" o:spt="202" type="#_x0000_t202" style="position:absolute;left:2521;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8" o:spid="_x0000_s1798" o:spt="202" type="#_x0000_t202" style="position:absolute;left:237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799" o:spid="_x0000_s1799" o:spt="202" type="#_x0000_t202" style="position:absolute;left:2228;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00" o:spid="_x0000_s1800" o:spt="202" type="#_x0000_t202" style="position:absolute;left:2082;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01" o:spid="_x0000_s1801" o:spt="202" type="#_x0000_t202" style="position:absolute;left:1935;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02" o:spid="_x0000_s1802" o:spt="202" type="#_x0000_t202" style="position:absolute;left:1789;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6.00</w:t>
                    </w:r>
                  </w:p>
                </w:txbxContent>
              </v:textbox>
            </v:shape>
            <v:shape id="_x0000_s1803" o:spid="_x0000_s1803" o:spt="202" type="#_x0000_t202" style="position:absolute;left:1642;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04" o:spid="_x0000_s1804" o:spt="202" type="#_x0000_t202" style="position:absolute;left:1496;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05" o:spid="_x0000_s1805" o:spt="202" type="#_x0000_t202" style="position:absolute;left:1350;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06" o:spid="_x0000_s1806" o:spt="202" type="#_x0000_t202" style="position:absolute;left:1203;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07" o:spid="_x0000_s1807" o:spt="202" type="#_x0000_t202" style="position:absolute;left:1057;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08" o:spid="_x0000_s1808" o:spt="202" type="#_x0000_t202" style="position:absolute;left:910;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09" o:spid="_x0000_s1809" o:spt="202" type="#_x0000_t202" style="position:absolute;left:764;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10" o:spid="_x0000_s1810" o:spt="202" type="#_x0000_t202" style="position:absolute;left:618;top:61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6.00</w:t>
                    </w:r>
                  </w:p>
                </w:txbxContent>
              </v:textbox>
            </v:shape>
            <v:shape id="_x0000_s1811" o:spid="_x0000_s1811" o:spt="202" type="#_x0000_t202" style="position:absolute;left:471;top:61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6.00</w:t>
                    </w:r>
                  </w:p>
                </w:txbxContent>
              </v:textbox>
            </v:shape>
            <v:shape id="_x0000_s1812" o:spid="_x0000_s1812" o:spt="202" type="#_x0000_t202" style="position:absolute;left:152;top:618;height:44;width:320;"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行政事业单位医疗</w:t>
                    </w:r>
                  </w:p>
                </w:txbxContent>
              </v:textbox>
            </v:shape>
            <v:shape id="_x0000_s1813" o:spid="_x0000_s1813" o:spt="202" type="#_x0000_t202" style="position:absolute;left:1;top:618;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21011</w:t>
                    </w:r>
                  </w:p>
                </w:txbxContent>
              </v:textbox>
            </v:shape>
            <v:shape id="_x0000_s1814" o:spid="_x0000_s1814" o:spt="202" type="#_x0000_t202" style="position:absolute;left:16136;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15" o:spid="_x0000_s1815" o:spt="202" type="#_x0000_t202" style="position:absolute;left:1599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16" o:spid="_x0000_s1816" o:spt="202" type="#_x0000_t202" style="position:absolute;left:15843;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17" o:spid="_x0000_s1817" o:spt="202" type="#_x0000_t202" style="position:absolute;left:15697;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18" o:spid="_x0000_s1818" o:spt="202" type="#_x0000_t202" style="position:absolute;left:1555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19" o:spid="_x0000_s1819" o:spt="202" type="#_x0000_t202" style="position:absolute;left:1540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20" o:spid="_x0000_s1820" o:spt="202" type="#_x0000_t202" style="position:absolute;left:1525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21" o:spid="_x0000_s1821" o:spt="202" type="#_x0000_t202" style="position:absolute;left:15111;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22" o:spid="_x0000_s1822" o:spt="202" type="#_x0000_t202" style="position:absolute;left:14965;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23" o:spid="_x0000_s1823" o:spt="202" type="#_x0000_t202" style="position:absolute;left:1481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24" o:spid="_x0000_s1824" o:spt="202" type="#_x0000_t202" style="position:absolute;left:1467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25" o:spid="_x0000_s1825" o:spt="202" type="#_x0000_t202" style="position:absolute;left:14526;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26" o:spid="_x0000_s1826" o:spt="202" type="#_x0000_t202" style="position:absolute;left:14379;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27" o:spid="_x0000_s1827" o:spt="202" type="#_x0000_t202" style="position:absolute;left:14233;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28" o:spid="_x0000_s1828" o:spt="202" type="#_x0000_t202" style="position:absolute;left:14086;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29" o:spid="_x0000_s1829" o:spt="202" type="#_x0000_t202" style="position:absolute;left:1394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0" o:spid="_x0000_s1830" o:spt="202" type="#_x0000_t202" style="position:absolute;left:13794;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1" o:spid="_x0000_s1831" o:spt="202" type="#_x0000_t202" style="position:absolute;left:13647;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2" o:spid="_x0000_s1832" o:spt="202" type="#_x0000_t202" style="position:absolute;left:13501;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3" o:spid="_x0000_s1833" o:spt="202" type="#_x0000_t202" style="position:absolute;left:13354;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4" o:spid="_x0000_s1834" o:spt="202" type="#_x0000_t202" style="position:absolute;left:1320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5" o:spid="_x0000_s1835" o:spt="202" type="#_x0000_t202" style="position:absolute;left:1306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6" o:spid="_x0000_s1836" o:spt="202" type="#_x0000_t202" style="position:absolute;left:12915;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7" o:spid="_x0000_s1837" o:spt="202" type="#_x0000_t202" style="position:absolute;left:12769;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38" o:spid="_x0000_s1838" o:spt="202" type="#_x0000_t202" style="position:absolute;left:1262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39" o:spid="_x0000_s1839" o:spt="202" type="#_x0000_t202" style="position:absolute;left:12476;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0" o:spid="_x0000_s1840" o:spt="202" type="#_x0000_t202" style="position:absolute;left:1233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1" o:spid="_x0000_s1841" o:spt="202" type="#_x0000_t202" style="position:absolute;left:12183;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2" o:spid="_x0000_s1842" o:spt="202" type="#_x0000_t202" style="position:absolute;left:12037;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3" o:spid="_x0000_s1843" o:spt="202" type="#_x0000_t202" style="position:absolute;left:1189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4" o:spid="_x0000_s1844" o:spt="202" type="#_x0000_t202" style="position:absolute;left:1174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45" o:spid="_x0000_s1845" o:spt="202" type="#_x0000_t202" style="position:absolute;left:1159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6" o:spid="_x0000_s1846" o:spt="202" type="#_x0000_t202" style="position:absolute;left:11451;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7" o:spid="_x0000_s1847" o:spt="202" type="#_x0000_t202" style="position:absolute;left:11305;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8" o:spid="_x0000_s1848" o:spt="202" type="#_x0000_t202" style="position:absolute;left:1115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49" o:spid="_x0000_s1849" o:spt="202" type="#_x0000_t202" style="position:absolute;left:1101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50" o:spid="_x0000_s1850" o:spt="202" type="#_x0000_t202" style="position:absolute;left:10866;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51" o:spid="_x0000_s1851" o:spt="202" type="#_x0000_t202" style="position:absolute;left:10719;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52" o:spid="_x0000_s1852" o:spt="202" type="#_x0000_t202" style="position:absolute;left:10573;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53" o:spid="_x0000_s1853" o:spt="202" type="#_x0000_t202" style="position:absolute;left:10426;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54" o:spid="_x0000_s1854" o:spt="202" type="#_x0000_t202" style="position:absolute;left:1028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55" o:spid="_x0000_s1855" o:spt="202" type="#_x0000_t202" style="position:absolute;left:10134;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56" o:spid="_x0000_s1856" o:spt="202" type="#_x0000_t202" style="position:absolute;left:9987;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57" o:spid="_x0000_s1857" o:spt="202" type="#_x0000_t202" style="position:absolute;left:9841;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58" o:spid="_x0000_s1858" o:spt="202" type="#_x0000_t202" style="position:absolute;left:969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59" o:spid="_x0000_s1859" o:spt="202" type="#_x0000_t202" style="position:absolute;left:954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60" o:spid="_x0000_s1860" o:spt="202" type="#_x0000_t202" style="position:absolute;left:940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61" o:spid="_x0000_s1861" o:spt="202" type="#_x0000_t202" style="position:absolute;left:9255;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62" o:spid="_x0000_s1862" o:spt="202" type="#_x0000_t202" style="position:absolute;left:9109;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63" o:spid="_x0000_s1863" o:spt="202" type="#_x0000_t202" style="position:absolute;left:896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64" o:spid="_x0000_s1864" o:spt="202" type="#_x0000_t202" style="position:absolute;left:8816;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65" o:spid="_x0000_s1865" o:spt="202" type="#_x0000_t202" style="position:absolute;left:8670;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66" o:spid="_x0000_s1866" o:spt="202" type="#_x0000_t202" style="position:absolute;left:8523;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67" o:spid="_x0000_s1867" o:spt="202" type="#_x0000_t202" style="position:absolute;left:8377;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68" o:spid="_x0000_s1868" o:spt="202" type="#_x0000_t202" style="position:absolute;left:823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69" o:spid="_x0000_s1869" o:spt="202" type="#_x0000_t202" style="position:absolute;left:8084;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70" o:spid="_x0000_s1870" o:spt="202" type="#_x0000_t202" style="position:absolute;left:793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71" o:spid="_x0000_s1871" o:spt="202" type="#_x0000_t202" style="position:absolute;left:7791;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72" o:spid="_x0000_s1872" o:spt="202" type="#_x0000_t202" style="position:absolute;left:7645;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73" o:spid="_x0000_s1873" o:spt="202" type="#_x0000_t202" style="position:absolute;left:7498;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74" o:spid="_x0000_s1874" o:spt="202" type="#_x0000_t202" style="position:absolute;left:7352;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75" o:spid="_x0000_s1875" o:spt="202" type="#_x0000_t202" style="position:absolute;left:7206;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76" o:spid="_x0000_s1876" o:spt="202" type="#_x0000_t202" style="position:absolute;left:7059;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77" o:spid="_x0000_s1877" o:spt="202" type="#_x0000_t202" style="position:absolute;left:6913;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78" o:spid="_x0000_s1878" o:spt="202" type="#_x0000_t202" style="position:absolute;left:6766;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79" o:spid="_x0000_s1879" o:spt="202" type="#_x0000_t202" style="position:absolute;left:662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80" o:spid="_x0000_s1880" o:spt="202" type="#_x0000_t202" style="position:absolute;left:647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81" o:spid="_x0000_s1881" o:spt="202" type="#_x0000_t202" style="position:absolute;left:6327;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82" o:spid="_x0000_s1882" o:spt="202" type="#_x0000_t202" style="position:absolute;left:6181;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83" o:spid="_x0000_s1883" o:spt="202" type="#_x0000_t202" style="position:absolute;left:603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84" o:spid="_x0000_s1884" o:spt="202" type="#_x0000_t202" style="position:absolute;left:588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85" o:spid="_x0000_s1885" o:spt="202" type="#_x0000_t202" style="position:absolute;left:574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86" o:spid="_x0000_s1886" o:spt="202" type="#_x0000_t202" style="position:absolute;left:5595;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87" o:spid="_x0000_s1887" o:spt="202" type="#_x0000_t202" style="position:absolute;left:5449;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88" o:spid="_x0000_s1888" o:spt="202" type="#_x0000_t202" style="position:absolute;left:530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889" o:spid="_x0000_s1889" o:spt="202" type="#_x0000_t202" style="position:absolute;left:5156;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0" o:spid="_x0000_s1890" o:spt="202" type="#_x0000_t202" style="position:absolute;left:5010;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1" o:spid="_x0000_s1891" o:spt="202" type="#_x0000_t202" style="position:absolute;left:4863;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2" o:spid="_x0000_s1892" o:spt="202" type="#_x0000_t202" style="position:absolute;left:4717;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3" o:spid="_x0000_s1893" o:spt="202" type="#_x0000_t202" style="position:absolute;left:4570;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4" o:spid="_x0000_s1894" o:spt="202" type="#_x0000_t202" style="position:absolute;left:442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5" o:spid="_x0000_s1895" o:spt="202" type="#_x0000_t202" style="position:absolute;left:4278;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6" o:spid="_x0000_s1896" o:spt="202" type="#_x0000_t202" style="position:absolute;left:4131;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7" o:spid="_x0000_s1897" o:spt="202" type="#_x0000_t202" style="position:absolute;left:3985;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8" o:spid="_x0000_s1898" o:spt="202" type="#_x0000_t202" style="position:absolute;left:3838;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899" o:spid="_x0000_s1899" o:spt="202" type="#_x0000_t202" style="position:absolute;left:3692;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0" o:spid="_x0000_s1900" o:spt="202" type="#_x0000_t202" style="position:absolute;left:3546;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1" o:spid="_x0000_s1901" o:spt="202" type="#_x0000_t202" style="position:absolute;left:3399;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2" o:spid="_x0000_s1902" o:spt="202" type="#_x0000_t202" style="position:absolute;left:3253;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3" o:spid="_x0000_s1903" o:spt="202" type="#_x0000_t202" style="position:absolute;left:3106;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4" o:spid="_x0000_s1904" o:spt="202" type="#_x0000_t202" style="position:absolute;left:2960;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5" o:spid="_x0000_s1905" o:spt="202" type="#_x0000_t202" style="position:absolute;left:281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6" o:spid="_x0000_s1906" o:spt="202" type="#_x0000_t202" style="position:absolute;left:2667;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7" o:spid="_x0000_s1907" o:spt="202" type="#_x0000_t202" style="position:absolute;left:2521;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8" o:spid="_x0000_s1908" o:spt="202" type="#_x0000_t202" style="position:absolute;left:237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09" o:spid="_x0000_s1909" o:spt="202" type="#_x0000_t202" style="position:absolute;left:2228;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10" o:spid="_x0000_s1910" o:spt="202" type="#_x0000_t202" style="position:absolute;left:2082;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11" o:spid="_x0000_s1911" o:spt="202" type="#_x0000_t202" style="position:absolute;left:1935;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12" o:spid="_x0000_s1912" o:spt="202" type="#_x0000_t202" style="position:absolute;left:1789;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6.00</w:t>
                    </w:r>
                  </w:p>
                </w:txbxContent>
              </v:textbox>
            </v:shape>
            <v:shape id="_x0000_s1913" o:spid="_x0000_s1913" o:spt="202" type="#_x0000_t202" style="position:absolute;left:1642;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14" o:spid="_x0000_s1914" o:spt="202" type="#_x0000_t202" style="position:absolute;left:1496;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15" o:spid="_x0000_s1915" o:spt="202" type="#_x0000_t202" style="position:absolute;left:1350;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16" o:spid="_x0000_s1916" o:spt="202" type="#_x0000_t202" style="position:absolute;left:1203;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17" o:spid="_x0000_s1917" o:spt="202" type="#_x0000_t202" style="position:absolute;left:1057;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18" o:spid="_x0000_s1918" o:spt="202" type="#_x0000_t202" style="position:absolute;left:910;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19" o:spid="_x0000_s1919" o:spt="202" type="#_x0000_t202" style="position:absolute;left:764;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20" o:spid="_x0000_s1920" o:spt="202" type="#_x0000_t202" style="position:absolute;left:618;top:574;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6.00</w:t>
                    </w:r>
                  </w:p>
                </w:txbxContent>
              </v:textbox>
            </v:shape>
            <v:shape id="_x0000_s1921" o:spid="_x0000_s1921" o:spt="202" type="#_x0000_t202" style="position:absolute;left:471;top:574;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6.00</w:t>
                    </w:r>
                  </w:p>
                </w:txbxContent>
              </v:textbox>
            </v:shape>
            <v:shape id="_x0000_s1922" o:spid="_x0000_s1922" o:spt="202" type="#_x0000_t202" style="position:absolute;left:152;top:574;height:44;width:320;"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卫生健康支出</w:t>
                    </w:r>
                  </w:p>
                </w:txbxContent>
              </v:textbox>
            </v:shape>
            <v:shape id="_x0000_s1923" o:spid="_x0000_s1923" o:spt="202" type="#_x0000_t202" style="position:absolute;left:1;top:574;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210</w:t>
                    </w:r>
                  </w:p>
                </w:txbxContent>
              </v:textbox>
            </v:shape>
            <v:shape id="_x0000_s1924" o:spid="_x0000_s1924" o:spt="202" type="#_x0000_t202" style="position:absolute;left:16136;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25" o:spid="_x0000_s1925" o:spt="202" type="#_x0000_t202" style="position:absolute;left:1599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26" o:spid="_x0000_s1926" o:spt="202" type="#_x0000_t202" style="position:absolute;left:15843;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27" o:spid="_x0000_s1927" o:spt="202" type="#_x0000_t202" style="position:absolute;left:15697;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28" o:spid="_x0000_s1928" o:spt="202" type="#_x0000_t202" style="position:absolute;left:1555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29" o:spid="_x0000_s1929" o:spt="202" type="#_x0000_t202" style="position:absolute;left:15404;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30" o:spid="_x0000_s1930" o:spt="202" type="#_x0000_t202" style="position:absolute;left:15258;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31" o:spid="_x0000_s1931" o:spt="202" type="#_x0000_t202" style="position:absolute;left:15111;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32" o:spid="_x0000_s1932" o:spt="202" type="#_x0000_t202" style="position:absolute;left:14965;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33" o:spid="_x0000_s1933" o:spt="202" type="#_x0000_t202" style="position:absolute;left:14818;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34" o:spid="_x0000_s1934" o:spt="202" type="#_x0000_t202" style="position:absolute;left:1467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35" o:spid="_x0000_s1935" o:spt="202" type="#_x0000_t202" style="position:absolute;left:14526;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36" o:spid="_x0000_s1936" o:spt="202" type="#_x0000_t202" style="position:absolute;left:14379;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37" o:spid="_x0000_s1937" o:spt="202" type="#_x0000_t202" style="position:absolute;left:14233;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38" o:spid="_x0000_s1938" o:spt="202" type="#_x0000_t202" style="position:absolute;left:14086;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39" o:spid="_x0000_s1939" o:spt="202" type="#_x0000_t202" style="position:absolute;left:1394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0" o:spid="_x0000_s1940" o:spt="202" type="#_x0000_t202" style="position:absolute;left:13794;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1" o:spid="_x0000_s1941" o:spt="202" type="#_x0000_t202" style="position:absolute;left:13647;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2" o:spid="_x0000_s1942" o:spt="202" type="#_x0000_t202" style="position:absolute;left:13501;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3" o:spid="_x0000_s1943" o:spt="202" type="#_x0000_t202" style="position:absolute;left:13354;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4" o:spid="_x0000_s1944" o:spt="202" type="#_x0000_t202" style="position:absolute;left:13208;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5" o:spid="_x0000_s1945" o:spt="202" type="#_x0000_t202" style="position:absolute;left:1306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6" o:spid="_x0000_s1946" o:spt="202" type="#_x0000_t202" style="position:absolute;left:12915;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7" o:spid="_x0000_s1947" o:spt="202" type="#_x0000_t202" style="position:absolute;left:12769;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48" o:spid="_x0000_s1948" o:spt="202" type="#_x0000_t202" style="position:absolute;left:1262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49" o:spid="_x0000_s1949" o:spt="202" type="#_x0000_t202" style="position:absolute;left:12476;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50" o:spid="_x0000_s1950" o:spt="202" type="#_x0000_t202" style="position:absolute;left:1233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51" o:spid="_x0000_s1951" o:spt="202" type="#_x0000_t202" style="position:absolute;left:12183;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52" o:spid="_x0000_s1952" o:spt="202" type="#_x0000_t202" style="position:absolute;left:12037;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53" o:spid="_x0000_s1953" o:spt="202" type="#_x0000_t202" style="position:absolute;left:1189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54" o:spid="_x0000_s1954" o:spt="202" type="#_x0000_t202" style="position:absolute;left:11744;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8.22</w:t>
                    </w:r>
                  </w:p>
                </w:txbxContent>
              </v:textbox>
            </v:shape>
            <v:shape id="_x0000_s1955" o:spid="_x0000_s1955" o:spt="202" type="#_x0000_t202" style="position:absolute;left:11598;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56" o:spid="_x0000_s1956" o:spt="202" type="#_x0000_t202" style="position:absolute;left:11451;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57" o:spid="_x0000_s1957" o:spt="202" type="#_x0000_t202" style="position:absolute;left:11305;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8.22</w:t>
                    </w:r>
                  </w:p>
                </w:txbxContent>
              </v:textbox>
            </v:shape>
            <v:shape id="_x0000_s1958" o:spid="_x0000_s1958" o:spt="202" type="#_x0000_t202" style="position:absolute;left:11158;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59" o:spid="_x0000_s1959" o:spt="202" type="#_x0000_t202" style="position:absolute;left:1101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60" o:spid="_x0000_s1960" o:spt="202" type="#_x0000_t202" style="position:absolute;left:10866;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61" o:spid="_x0000_s1961" o:spt="202" type="#_x0000_t202" style="position:absolute;left:10719;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62" o:spid="_x0000_s1962" o:spt="202" type="#_x0000_t202" style="position:absolute;left:10573;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63" o:spid="_x0000_s1963" o:spt="202" type="#_x0000_t202" style="position:absolute;left:10426;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64" o:spid="_x0000_s1964" o:spt="202" type="#_x0000_t202" style="position:absolute;left:1028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65" o:spid="_x0000_s1965" o:spt="202" type="#_x0000_t202" style="position:absolute;left:10134;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66" o:spid="_x0000_s1966" o:spt="202" type="#_x0000_t202" style="position:absolute;left:9987;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67" o:spid="_x0000_s1967" o:spt="202" type="#_x0000_t202" style="position:absolute;left:9841;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68" o:spid="_x0000_s1968" o:spt="202" type="#_x0000_t202" style="position:absolute;left:9694;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69" o:spid="_x0000_s1969" o:spt="202" type="#_x0000_t202" style="position:absolute;left:9548;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70" o:spid="_x0000_s1970" o:spt="202" type="#_x0000_t202" style="position:absolute;left:940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71" o:spid="_x0000_s1971" o:spt="202" type="#_x0000_t202" style="position:absolute;left:9255;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72" o:spid="_x0000_s1972" o:spt="202" type="#_x0000_t202" style="position:absolute;left:9109;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73" o:spid="_x0000_s1973" o:spt="202" type="#_x0000_t202" style="position:absolute;left:896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74" o:spid="_x0000_s1974" o:spt="202" type="#_x0000_t202" style="position:absolute;left:8816;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75" o:spid="_x0000_s1975" o:spt="202" type="#_x0000_t202" style="position:absolute;left:8670;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76" o:spid="_x0000_s1976" o:spt="202" type="#_x0000_t202" style="position:absolute;left:8523;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77" o:spid="_x0000_s1977" o:spt="202" type="#_x0000_t202" style="position:absolute;left:8377;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78" o:spid="_x0000_s1978" o:spt="202" type="#_x0000_t202" style="position:absolute;left:823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79" o:spid="_x0000_s1979" o:spt="202" type="#_x0000_t202" style="position:absolute;left:8084;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80" o:spid="_x0000_s1980" o:spt="202" type="#_x0000_t202" style="position:absolute;left:7938;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81" o:spid="_x0000_s1981" o:spt="202" type="#_x0000_t202" style="position:absolute;left:7791;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82" o:spid="_x0000_s1982" o:spt="202" type="#_x0000_t202" style="position:absolute;left:7645;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83" o:spid="_x0000_s1983" o:spt="202" type="#_x0000_t202" style="position:absolute;left:7498;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84" o:spid="_x0000_s1984" o:spt="202" type="#_x0000_t202" style="position:absolute;left:7352;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85" o:spid="_x0000_s1985" o:spt="202" type="#_x0000_t202" style="position:absolute;left:7206;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86" o:spid="_x0000_s1986" o:spt="202" type="#_x0000_t202" style="position:absolute;left:7059;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87" o:spid="_x0000_s1987" o:spt="202" type="#_x0000_t202" style="position:absolute;left:6913;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88" o:spid="_x0000_s1988" o:spt="202" type="#_x0000_t202" style="position:absolute;left:6766;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89" o:spid="_x0000_s1989" o:spt="202" type="#_x0000_t202" style="position:absolute;left:662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9.24</w:t>
                    </w:r>
                  </w:p>
                </w:txbxContent>
              </v:textbox>
            </v:shape>
            <v:shape id="_x0000_s1990" o:spid="_x0000_s1990" o:spt="202" type="#_x0000_t202" style="position:absolute;left:6474;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91" o:spid="_x0000_s1991" o:spt="202" type="#_x0000_t202" style="position:absolute;left:6327;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3.83</w:t>
                    </w:r>
                  </w:p>
                </w:txbxContent>
              </v:textbox>
            </v:shape>
            <v:shape id="_x0000_s1992" o:spid="_x0000_s1992" o:spt="202" type="#_x0000_t202" style="position:absolute;left:6181;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1993" o:spid="_x0000_s1993" o:spt="202" type="#_x0000_t202" style="position:absolute;left:6034;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7.14</w:t>
                    </w:r>
                  </w:p>
                </w:txbxContent>
              </v:textbox>
            </v:shape>
            <v:shape id="_x0000_s1994" o:spid="_x0000_s1994" o:spt="202" type="#_x0000_t202" style="position:absolute;left:5888;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0.90</w:t>
                    </w:r>
                  </w:p>
                </w:txbxContent>
              </v:textbox>
            </v:shape>
            <v:shape id="_x0000_s1995" o:spid="_x0000_s1995" o:spt="202" type="#_x0000_t202" style="position:absolute;left:574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96" o:spid="_x0000_s1996" o:spt="202" type="#_x0000_t202" style="position:absolute;left:5595;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97" o:spid="_x0000_s1997" o:spt="202" type="#_x0000_t202" style="position:absolute;left:5449;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98" o:spid="_x0000_s1998" o:spt="202" type="#_x0000_t202" style="position:absolute;left:530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1999" o:spid="_x0000_s1999" o:spt="202" type="#_x0000_t202" style="position:absolute;left:5156;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4.23</w:t>
                    </w:r>
                  </w:p>
                </w:txbxContent>
              </v:textbox>
            </v:shape>
            <v:shape id="_x0000_s2000" o:spid="_x0000_s2000" o:spt="202" type="#_x0000_t202" style="position:absolute;left:5010;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0.10</w:t>
                    </w:r>
                  </w:p>
                </w:txbxContent>
              </v:textbox>
            </v:shape>
            <v:shape id="_x0000_s2001" o:spid="_x0000_s2001" o:spt="202" type="#_x0000_t202" style="position:absolute;left:4863;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0.89</w:t>
                    </w:r>
                  </w:p>
                </w:txbxContent>
              </v:textbox>
            </v:shape>
            <v:shape id="_x0000_s2002" o:spid="_x0000_s2002" o:spt="202" type="#_x0000_t202" style="position:absolute;left:4717;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03" o:spid="_x0000_s2003" o:spt="202" type="#_x0000_t202" style="position:absolute;left:4570;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04" o:spid="_x0000_s2004" o:spt="202" type="#_x0000_t202" style="position:absolute;left:4424;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0.02</w:t>
                    </w:r>
                  </w:p>
                </w:txbxContent>
              </v:textbox>
            </v:shape>
            <v:shape id="_x0000_s2005" o:spid="_x0000_s2005" o:spt="202" type="#_x0000_t202" style="position:absolute;left:4278;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06" o:spid="_x0000_s2006" o:spt="202" type="#_x0000_t202" style="position:absolute;left:4131;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6.44</w:t>
                    </w:r>
                  </w:p>
                </w:txbxContent>
              </v:textbox>
            </v:shape>
            <v:shape id="_x0000_s2007" o:spid="_x0000_s2007" o:spt="202" type="#_x0000_t202" style="position:absolute;left:3985;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0.42</w:t>
                    </w:r>
                  </w:p>
                </w:txbxContent>
              </v:textbox>
            </v:shape>
            <v:shape id="_x0000_s2008" o:spid="_x0000_s2008" o:spt="202" type="#_x0000_t202" style="position:absolute;left:3838;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09" o:spid="_x0000_s2009" o:spt="202" type="#_x0000_t202" style="position:absolute;left:3692;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1.36</w:t>
                    </w:r>
                  </w:p>
                </w:txbxContent>
              </v:textbox>
            </v:shape>
            <v:shape id="_x0000_s2010" o:spid="_x0000_s2010" o:spt="202" type="#_x0000_t202" style="position:absolute;left:3546;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5.42</w:t>
                    </w:r>
                  </w:p>
                </w:txbxContent>
              </v:textbox>
            </v:shape>
            <v:shape id="_x0000_s2011" o:spid="_x0000_s2011" o:spt="202" type="#_x0000_t202" style="position:absolute;left:3399;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2.12</w:t>
                    </w:r>
                  </w:p>
                </w:txbxContent>
              </v:textbox>
            </v:shape>
            <v:shape id="_x0000_s2012" o:spid="_x0000_s2012" o:spt="202" type="#_x0000_t202" style="position:absolute;left:3253;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13" o:spid="_x0000_s2013" o:spt="202" type="#_x0000_t202" style="position:absolute;left:3106;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14" o:spid="_x0000_s2014" o:spt="202" type="#_x0000_t202" style="position:absolute;left:2960;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15" o:spid="_x0000_s2015" o:spt="202" type="#_x0000_t202" style="position:absolute;left:2814;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4.11</w:t>
                    </w:r>
                  </w:p>
                </w:txbxContent>
              </v:textbox>
            </v:shape>
            <v:shape id="_x0000_s2016" o:spid="_x0000_s2016" o:spt="202" type="#_x0000_t202" style="position:absolute;left:2667;top:531;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46.23</w:t>
                    </w:r>
                  </w:p>
                </w:txbxContent>
              </v:textbox>
            </v:shape>
            <v:shape id="_x0000_s2017" o:spid="_x0000_s2017" o:spt="202" type="#_x0000_t202" style="position:absolute;left:2521;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9.63</w:t>
                    </w:r>
                  </w:p>
                </w:txbxContent>
              </v:textbox>
            </v:shape>
            <v:shape id="_x0000_s2018" o:spid="_x0000_s2018" o:spt="202" type="#_x0000_t202" style="position:absolute;left:2374;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19" o:spid="_x0000_s2019" o:spt="202" type="#_x0000_t202" style="position:absolute;left:2228;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20" o:spid="_x0000_s2020" o:spt="202" type="#_x0000_t202" style="position:absolute;left:2082;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21" o:spid="_x0000_s2021" o:spt="202" type="#_x0000_t202" style="position:absolute;left:1935;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22" o:spid="_x0000_s2022" o:spt="202" type="#_x0000_t202" style="position:absolute;left:1789;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23" o:spid="_x0000_s2023" o:spt="202" type="#_x0000_t202" style="position:absolute;left:1642;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24" o:spid="_x0000_s2024" o:spt="202" type="#_x0000_t202" style="position:absolute;left:1496;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25" o:spid="_x0000_s2025" o:spt="202" type="#_x0000_t202" style="position:absolute;left:1350;top:531;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36.00</w:t>
                    </w:r>
                  </w:p>
                </w:txbxContent>
              </v:textbox>
            </v:shape>
            <v:shape id="_x0000_s2026" o:spid="_x0000_s2026" o:spt="202" type="#_x0000_t202" style="position:absolute;left:1203;top:531;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27" o:spid="_x0000_s2027" o:spt="202" type="#_x0000_t202" style="position:absolute;left:1057;top:531;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39.67</w:t>
                    </w:r>
                  </w:p>
                </w:txbxContent>
              </v:textbox>
            </v:shape>
            <v:shape id="_x0000_s2028" o:spid="_x0000_s2028" o:spt="202" type="#_x0000_t202" style="position:absolute;left:910;top:531;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8.40</w:t>
                    </w:r>
                  </w:p>
                </w:txbxContent>
              </v:textbox>
            </v:shape>
            <v:shape id="_x0000_s2029" o:spid="_x0000_s2029" o:spt="202" type="#_x0000_t202" style="position:absolute;left:764;top:531;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48.40</w:t>
                    </w:r>
                  </w:p>
                </w:txbxContent>
              </v:textbox>
            </v:shape>
            <v:shape id="_x0000_s2030" o:spid="_x0000_s2030" o:spt="202" type="#_x0000_t202" style="position:absolute;left:618;top:531;height:44;width:147;" filled="f" stroked="t" coordsize="21600,21600">
              <v:path/>
              <v:fill on="f" focussize="0,0"/>
              <v:stroke weight="0.12pt" color="#000000"/>
              <v:imagedata o:title=""/>
              <o:lock v:ext="edit"/>
              <v:textbox inset="0mm,0mm,0mm,0mm">
                <w:txbxContent>
                  <w:p>
                    <w:pPr>
                      <w:spacing w:before="3" w:line="37" w:lineRule="exact"/>
                      <w:ind w:left="40" w:right="0" w:firstLine="0"/>
                      <w:jc w:val="left"/>
                      <w:rPr>
                        <w:sz w:val="3"/>
                      </w:rPr>
                    </w:pPr>
                    <w:r>
                      <w:rPr>
                        <w:w w:val="105"/>
                        <w:sz w:val="3"/>
                      </w:rPr>
                      <w:t>142.09</w:t>
                    </w:r>
                  </w:p>
                </w:txbxContent>
              </v:textbox>
            </v:shape>
            <v:shape id="_x0000_s2031" o:spid="_x0000_s2031" o:spt="202" type="#_x0000_t202" style="position:absolute;left:471;top:531;height:44;width:147;" filled="f" stroked="t" coordsize="21600,21600">
              <v:path/>
              <v:fill on="f" focussize="0,0"/>
              <v:stroke weight="0.12pt" color="#000000"/>
              <v:imagedata o:title=""/>
              <o:lock v:ext="edit"/>
              <v:textbox inset="0mm,0mm,0mm,0mm">
                <w:txbxContent>
                  <w:p>
                    <w:pPr>
                      <w:spacing w:before="3" w:line="37" w:lineRule="exact"/>
                      <w:ind w:left="40" w:right="0" w:firstLine="0"/>
                      <w:jc w:val="left"/>
                      <w:rPr>
                        <w:sz w:val="3"/>
                      </w:rPr>
                    </w:pPr>
                    <w:r>
                      <w:rPr>
                        <w:w w:val="105"/>
                        <w:sz w:val="3"/>
                      </w:rPr>
                      <w:t>196.54</w:t>
                    </w:r>
                  </w:p>
                </w:txbxContent>
              </v:textbox>
            </v:shape>
            <v:shape id="_x0000_s2032" o:spid="_x0000_s2032" o:spt="202" type="#_x0000_t202" style="position:absolute;left:152;top:531;height:44;width:320;" filled="f" stroked="t" coordsize="21600,21600">
              <v:path/>
              <v:fill on="f" focussize="0,0"/>
              <v:stroke weight="0.12pt" color="#000000"/>
              <v:imagedata o:title=""/>
              <o:lock v:ext="edit"/>
              <v:textbox inset="0mm,0mm,0mm,0mm">
                <w:txbxContent>
                  <w:p>
                    <w:pPr>
                      <w:spacing w:before="3" w:line="37" w:lineRule="exact"/>
                      <w:ind w:left="38" w:right="0" w:firstLine="0"/>
                      <w:jc w:val="left"/>
                      <w:rPr>
                        <w:sz w:val="3"/>
                      </w:rPr>
                    </w:pPr>
                    <w:r>
                      <w:rPr>
                        <w:w w:val="105"/>
                        <w:sz w:val="3"/>
                      </w:rPr>
                      <w:t>残疾人康复</w:t>
                    </w:r>
                  </w:p>
                </w:txbxContent>
              </v:textbox>
            </v:shape>
            <v:shape id="_x0000_s2033" o:spid="_x0000_s2033" o:spt="202" type="#_x0000_t202" style="position:absolute;left:1;top:531;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2081104</w:t>
                    </w:r>
                  </w:p>
                </w:txbxContent>
              </v:textbox>
            </v:shape>
            <v:shape id="_x0000_s2034" o:spid="_x0000_s2034" o:spt="202" type="#_x0000_t202" style="position:absolute;left:16136;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35" o:spid="_x0000_s2035" o:spt="202" type="#_x0000_t202" style="position:absolute;left:1599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36" o:spid="_x0000_s2036" o:spt="202" type="#_x0000_t202" style="position:absolute;left:15843;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37" o:spid="_x0000_s2037" o:spt="202" type="#_x0000_t202" style="position:absolute;left:15697;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38" o:spid="_x0000_s2038" o:spt="202" type="#_x0000_t202" style="position:absolute;left:1555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39" o:spid="_x0000_s2039" o:spt="202" type="#_x0000_t202" style="position:absolute;left:15404;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40" o:spid="_x0000_s2040" o:spt="202" type="#_x0000_t202" style="position:absolute;left:15258;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41" o:spid="_x0000_s2041" o:spt="202" type="#_x0000_t202" style="position:absolute;left:15111;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42" o:spid="_x0000_s2042" o:spt="202" type="#_x0000_t202" style="position:absolute;left:14965;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43" o:spid="_x0000_s2043" o:spt="202" type="#_x0000_t202" style="position:absolute;left:14818;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44" o:spid="_x0000_s2044" o:spt="202" type="#_x0000_t202" style="position:absolute;left:1467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45" o:spid="_x0000_s2045" o:spt="202" type="#_x0000_t202" style="position:absolute;left:14526;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2046" o:spid="_x0000_s2046" o:spt="202" type="#_x0000_t202" style="position:absolute;left:14379;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2047" o:spid="_x0000_s2047" o:spt="202" type="#_x0000_t202" style="position:absolute;left:14233;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72" o:spid="_x0000_s3072" o:spt="202" type="#_x0000_t202" style="position:absolute;left:14086;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73" o:spid="_x0000_s3073" o:spt="202" type="#_x0000_t202" style="position:absolute;left:1394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74" o:spid="_x0000_s3074" o:spt="202" type="#_x0000_t202" style="position:absolute;left:13794;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75" o:spid="_x0000_s3075" o:spt="202" type="#_x0000_t202" style="position:absolute;left:13647;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76" o:spid="_x0000_s3076" o:spt="202" type="#_x0000_t202" style="position:absolute;left:13501;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77" o:spid="_x0000_s3077" o:spt="202" type="#_x0000_t202" style="position:absolute;left:13354;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78" o:spid="_x0000_s3078" o:spt="202" type="#_x0000_t202" style="position:absolute;left:13208;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79" o:spid="_x0000_s3079" o:spt="202" type="#_x0000_t202" style="position:absolute;left:1306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80" o:spid="_x0000_s3080" o:spt="202" type="#_x0000_t202" style="position:absolute;left:12915;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81" o:spid="_x0000_s3081" o:spt="202" type="#_x0000_t202" style="position:absolute;left:12769;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082" o:spid="_x0000_s3082" o:spt="202" type="#_x0000_t202" style="position:absolute;left:1262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83" o:spid="_x0000_s3083" o:spt="202" type="#_x0000_t202" style="position:absolute;left:12476;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84" o:spid="_x0000_s3084" o:spt="202" type="#_x0000_t202" style="position:absolute;left:1233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85" o:spid="_x0000_s3085" o:spt="202" type="#_x0000_t202" style="position:absolute;left:12183;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86" o:spid="_x0000_s3086" o:spt="202" type="#_x0000_t202" style="position:absolute;left:12037;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87" o:spid="_x0000_s3087" o:spt="202" type="#_x0000_t202" style="position:absolute;left:1189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88" o:spid="_x0000_s3088" o:spt="202" type="#_x0000_t202" style="position:absolute;left:11744;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8.22</w:t>
                    </w:r>
                  </w:p>
                </w:txbxContent>
              </v:textbox>
            </v:shape>
            <v:shape id="_x0000_s3089" o:spid="_x0000_s3089" o:spt="202" type="#_x0000_t202" style="position:absolute;left:11598;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90" o:spid="_x0000_s3090" o:spt="202" type="#_x0000_t202" style="position:absolute;left:11451;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91" o:spid="_x0000_s3091" o:spt="202" type="#_x0000_t202" style="position:absolute;left:11305;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8.22</w:t>
                    </w:r>
                  </w:p>
                </w:txbxContent>
              </v:textbox>
            </v:shape>
            <v:shape id="_x0000_s3092" o:spid="_x0000_s3092" o:spt="202" type="#_x0000_t202" style="position:absolute;left:11158;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93" o:spid="_x0000_s3093" o:spt="202" type="#_x0000_t202" style="position:absolute;left:1101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94" o:spid="_x0000_s3094" o:spt="202" type="#_x0000_t202" style="position:absolute;left:10866;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95" o:spid="_x0000_s3095" o:spt="202" type="#_x0000_t202" style="position:absolute;left:10719;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096" o:spid="_x0000_s3096" o:spt="202" type="#_x0000_t202" style="position:absolute;left:10573;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97" o:spid="_x0000_s3097" o:spt="202" type="#_x0000_t202" style="position:absolute;left:10426;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98" o:spid="_x0000_s3098" o:spt="202" type="#_x0000_t202" style="position:absolute;left:1028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099" o:spid="_x0000_s3099" o:spt="202" type="#_x0000_t202" style="position:absolute;left:10134;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00" o:spid="_x0000_s3100" o:spt="202" type="#_x0000_t202" style="position:absolute;left:9987;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01" o:spid="_x0000_s3101" o:spt="202" type="#_x0000_t202" style="position:absolute;left:9841;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02" o:spid="_x0000_s3102" o:spt="202" type="#_x0000_t202" style="position:absolute;left:9694;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03" o:spid="_x0000_s3103" o:spt="202" type="#_x0000_t202" style="position:absolute;left:9548;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04" o:spid="_x0000_s3104" o:spt="202" type="#_x0000_t202" style="position:absolute;left:940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05" o:spid="_x0000_s3105" o:spt="202" type="#_x0000_t202" style="position:absolute;left:9255;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06" o:spid="_x0000_s3106" o:spt="202" type="#_x0000_t202" style="position:absolute;left:9109;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07" o:spid="_x0000_s3107" o:spt="202" type="#_x0000_t202" style="position:absolute;left:896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08" o:spid="_x0000_s3108" o:spt="202" type="#_x0000_t202" style="position:absolute;left:8816;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09" o:spid="_x0000_s3109" o:spt="202" type="#_x0000_t202" style="position:absolute;left:8670;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10" o:spid="_x0000_s3110" o:spt="202" type="#_x0000_t202" style="position:absolute;left:8523;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11" o:spid="_x0000_s3111" o:spt="202" type="#_x0000_t202" style="position:absolute;left:8377;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12" o:spid="_x0000_s3112" o:spt="202" type="#_x0000_t202" style="position:absolute;left:823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13" o:spid="_x0000_s3113" o:spt="202" type="#_x0000_t202" style="position:absolute;left:8084;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14" o:spid="_x0000_s3114" o:spt="202" type="#_x0000_t202" style="position:absolute;left:7938;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15" o:spid="_x0000_s3115" o:spt="202" type="#_x0000_t202" style="position:absolute;left:7791;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16" o:spid="_x0000_s3116" o:spt="202" type="#_x0000_t202" style="position:absolute;left:7645;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17" o:spid="_x0000_s3117" o:spt="202" type="#_x0000_t202" style="position:absolute;left:7498;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18" o:spid="_x0000_s3118" o:spt="202" type="#_x0000_t202" style="position:absolute;left:7352;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19" o:spid="_x0000_s3119" o:spt="202" type="#_x0000_t202" style="position:absolute;left:7206;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20" o:spid="_x0000_s3120" o:spt="202" type="#_x0000_t202" style="position:absolute;left:7059;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21" o:spid="_x0000_s3121" o:spt="202" type="#_x0000_t202" style="position:absolute;left:6913;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22" o:spid="_x0000_s3122" o:spt="202" type="#_x0000_t202" style="position:absolute;left:6766;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23" o:spid="_x0000_s3123" o:spt="202" type="#_x0000_t202" style="position:absolute;left:662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9.24</w:t>
                    </w:r>
                  </w:p>
                </w:txbxContent>
              </v:textbox>
            </v:shape>
            <v:shape id="_x0000_s3124" o:spid="_x0000_s3124" o:spt="202" type="#_x0000_t202" style="position:absolute;left:6474;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25" o:spid="_x0000_s3125" o:spt="202" type="#_x0000_t202" style="position:absolute;left:6327;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3.83</w:t>
                    </w:r>
                  </w:p>
                </w:txbxContent>
              </v:textbox>
            </v:shape>
            <v:shape id="_x0000_s3126" o:spid="_x0000_s3126" o:spt="202" type="#_x0000_t202" style="position:absolute;left:6181;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27" o:spid="_x0000_s3127" o:spt="202" type="#_x0000_t202" style="position:absolute;left:6034;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7.14</w:t>
                    </w:r>
                  </w:p>
                </w:txbxContent>
              </v:textbox>
            </v:shape>
            <v:shape id="_x0000_s3128" o:spid="_x0000_s3128" o:spt="202" type="#_x0000_t202" style="position:absolute;left:5888;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0.90</w:t>
                    </w:r>
                  </w:p>
                </w:txbxContent>
              </v:textbox>
            </v:shape>
            <v:shape id="_x0000_s3129" o:spid="_x0000_s3129" o:spt="202" type="#_x0000_t202" style="position:absolute;left:574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30" o:spid="_x0000_s3130" o:spt="202" type="#_x0000_t202" style="position:absolute;left:5595;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31" o:spid="_x0000_s3131" o:spt="202" type="#_x0000_t202" style="position:absolute;left:5449;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32" o:spid="_x0000_s3132" o:spt="202" type="#_x0000_t202" style="position:absolute;left:530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33" o:spid="_x0000_s3133" o:spt="202" type="#_x0000_t202" style="position:absolute;left:5156;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4.23</w:t>
                    </w:r>
                  </w:p>
                </w:txbxContent>
              </v:textbox>
            </v:shape>
            <v:shape id="_x0000_s3134" o:spid="_x0000_s3134" o:spt="202" type="#_x0000_t202" style="position:absolute;left:5010;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0.10</w:t>
                    </w:r>
                  </w:p>
                </w:txbxContent>
              </v:textbox>
            </v:shape>
            <v:shape id="_x0000_s3135" o:spid="_x0000_s3135" o:spt="202" type="#_x0000_t202" style="position:absolute;left:4863;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0.89</w:t>
                    </w:r>
                  </w:p>
                </w:txbxContent>
              </v:textbox>
            </v:shape>
            <v:shape id="_x0000_s3136" o:spid="_x0000_s3136" o:spt="202" type="#_x0000_t202" style="position:absolute;left:4717;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37" o:spid="_x0000_s3137" o:spt="202" type="#_x0000_t202" style="position:absolute;left:4570;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38" o:spid="_x0000_s3138" o:spt="202" type="#_x0000_t202" style="position:absolute;left:4424;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0.02</w:t>
                    </w:r>
                  </w:p>
                </w:txbxContent>
              </v:textbox>
            </v:shape>
            <v:shape id="_x0000_s3139" o:spid="_x0000_s3139" o:spt="202" type="#_x0000_t202" style="position:absolute;left:4278;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40" o:spid="_x0000_s3140" o:spt="202" type="#_x0000_t202" style="position:absolute;left:4131;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6.44</w:t>
                    </w:r>
                  </w:p>
                </w:txbxContent>
              </v:textbox>
            </v:shape>
            <v:shape id="_x0000_s3141" o:spid="_x0000_s3141" o:spt="202" type="#_x0000_t202" style="position:absolute;left:3985;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0.42</w:t>
                    </w:r>
                  </w:p>
                </w:txbxContent>
              </v:textbox>
            </v:shape>
            <v:shape id="_x0000_s3142" o:spid="_x0000_s3142" o:spt="202" type="#_x0000_t202" style="position:absolute;left:3838;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43" o:spid="_x0000_s3143" o:spt="202" type="#_x0000_t202" style="position:absolute;left:3692;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1.36</w:t>
                    </w:r>
                  </w:p>
                </w:txbxContent>
              </v:textbox>
            </v:shape>
            <v:shape id="_x0000_s3144" o:spid="_x0000_s3144" o:spt="202" type="#_x0000_t202" style="position:absolute;left:3546;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5.42</w:t>
                    </w:r>
                  </w:p>
                </w:txbxContent>
              </v:textbox>
            </v:shape>
            <v:shape id="_x0000_s3145" o:spid="_x0000_s3145" o:spt="202" type="#_x0000_t202" style="position:absolute;left:3399;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2.12</w:t>
                    </w:r>
                  </w:p>
                </w:txbxContent>
              </v:textbox>
            </v:shape>
            <v:shape id="_x0000_s3146" o:spid="_x0000_s3146" o:spt="202" type="#_x0000_t202" style="position:absolute;left:3253;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47" o:spid="_x0000_s3147" o:spt="202" type="#_x0000_t202" style="position:absolute;left:3106;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48" o:spid="_x0000_s3148" o:spt="202" type="#_x0000_t202" style="position:absolute;left:2960;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49" o:spid="_x0000_s3149" o:spt="202" type="#_x0000_t202" style="position:absolute;left:2814;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4.11</w:t>
                    </w:r>
                  </w:p>
                </w:txbxContent>
              </v:textbox>
            </v:shape>
            <v:shape id="_x0000_s3150" o:spid="_x0000_s3150" o:spt="202" type="#_x0000_t202" style="position:absolute;left:2667;top:488;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46.23</w:t>
                    </w:r>
                  </w:p>
                </w:txbxContent>
              </v:textbox>
            </v:shape>
            <v:shape id="_x0000_s3151" o:spid="_x0000_s3151" o:spt="202" type="#_x0000_t202" style="position:absolute;left:2521;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9.63</w:t>
                    </w:r>
                  </w:p>
                </w:txbxContent>
              </v:textbox>
            </v:shape>
            <v:shape id="_x0000_s3152" o:spid="_x0000_s3152" o:spt="202" type="#_x0000_t202" style="position:absolute;left:2374;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53" o:spid="_x0000_s3153" o:spt="202" type="#_x0000_t202" style="position:absolute;left:2228;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54" o:spid="_x0000_s3154" o:spt="202" type="#_x0000_t202" style="position:absolute;left:2082;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55" o:spid="_x0000_s3155" o:spt="202" type="#_x0000_t202" style="position:absolute;left:1935;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56" o:spid="_x0000_s3156" o:spt="202" type="#_x0000_t202" style="position:absolute;left:1789;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157" o:spid="_x0000_s3157" o:spt="202" type="#_x0000_t202" style="position:absolute;left:1642;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58" o:spid="_x0000_s3158" o:spt="202" type="#_x0000_t202" style="position:absolute;left:1496;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59" o:spid="_x0000_s3159" o:spt="202" type="#_x0000_t202" style="position:absolute;left:1350;top:488;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36.00</w:t>
                    </w:r>
                  </w:p>
                </w:txbxContent>
              </v:textbox>
            </v:shape>
            <v:shape id="_x0000_s3160" o:spid="_x0000_s3160" o:spt="202" type="#_x0000_t202" style="position:absolute;left:1203;top:488;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161" o:spid="_x0000_s3161" o:spt="202" type="#_x0000_t202" style="position:absolute;left:1057;top:488;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39.67</w:t>
                    </w:r>
                  </w:p>
                </w:txbxContent>
              </v:textbox>
            </v:shape>
            <v:shape id="_x0000_s3162" o:spid="_x0000_s3162" o:spt="202" type="#_x0000_t202" style="position:absolute;left:910;top:488;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8.40</w:t>
                    </w:r>
                  </w:p>
                </w:txbxContent>
              </v:textbox>
            </v:shape>
            <v:shape id="_x0000_s3163" o:spid="_x0000_s3163" o:spt="202" type="#_x0000_t202" style="position:absolute;left:764;top:488;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48.40</w:t>
                    </w:r>
                  </w:p>
                </w:txbxContent>
              </v:textbox>
            </v:shape>
            <v:shape id="_x0000_s3164" o:spid="_x0000_s3164" o:spt="202" type="#_x0000_t202" style="position:absolute;left:618;top:488;height:44;width:147;" filled="f" stroked="t" coordsize="21600,21600">
              <v:path/>
              <v:fill on="f" focussize="0,0"/>
              <v:stroke weight="0.12pt" color="#000000"/>
              <v:imagedata o:title=""/>
              <o:lock v:ext="edit"/>
              <v:textbox inset="0mm,0mm,0mm,0mm">
                <w:txbxContent>
                  <w:p>
                    <w:pPr>
                      <w:spacing w:before="3" w:line="37" w:lineRule="exact"/>
                      <w:ind w:left="40" w:right="0" w:firstLine="0"/>
                      <w:jc w:val="left"/>
                      <w:rPr>
                        <w:sz w:val="3"/>
                      </w:rPr>
                    </w:pPr>
                    <w:r>
                      <w:rPr>
                        <w:w w:val="105"/>
                        <w:sz w:val="3"/>
                      </w:rPr>
                      <w:t>142.09</w:t>
                    </w:r>
                  </w:p>
                </w:txbxContent>
              </v:textbox>
            </v:shape>
            <v:shape id="_x0000_s3165" o:spid="_x0000_s3165" o:spt="202" type="#_x0000_t202" style="position:absolute;left:471;top:488;height:44;width:147;" filled="f" stroked="t" coordsize="21600,21600">
              <v:path/>
              <v:fill on="f" focussize="0,0"/>
              <v:stroke weight="0.12pt" color="#000000"/>
              <v:imagedata o:title=""/>
              <o:lock v:ext="edit"/>
              <v:textbox inset="0mm,0mm,0mm,0mm">
                <w:txbxContent>
                  <w:p>
                    <w:pPr>
                      <w:spacing w:before="3" w:line="37" w:lineRule="exact"/>
                      <w:ind w:left="40" w:right="0" w:firstLine="0"/>
                      <w:jc w:val="left"/>
                      <w:rPr>
                        <w:sz w:val="3"/>
                      </w:rPr>
                    </w:pPr>
                    <w:r>
                      <w:rPr>
                        <w:w w:val="105"/>
                        <w:sz w:val="3"/>
                      </w:rPr>
                      <w:t>196.54</w:t>
                    </w:r>
                  </w:p>
                </w:txbxContent>
              </v:textbox>
            </v:shape>
            <v:shape id="_x0000_s3166" o:spid="_x0000_s3166" o:spt="202" type="#_x0000_t202" style="position:absolute;left:152;top:488;height:44;width:320;"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残疾人事业</w:t>
                    </w:r>
                  </w:p>
                </w:txbxContent>
              </v:textbox>
            </v:shape>
            <v:shape id="_x0000_s3167" o:spid="_x0000_s3167" o:spt="202" type="#_x0000_t202" style="position:absolute;left:1;top:488;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20811</w:t>
                    </w:r>
                  </w:p>
                </w:txbxContent>
              </v:textbox>
            </v:shape>
            <v:shape id="_x0000_s3168" o:spid="_x0000_s3168" o:spt="202" type="#_x0000_t202" style="position:absolute;left:1613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69" o:spid="_x0000_s3169" o:spt="202" type="#_x0000_t202" style="position:absolute;left:1599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0" o:spid="_x0000_s3170" o:spt="202" type="#_x0000_t202" style="position:absolute;left:1584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1" o:spid="_x0000_s3171" o:spt="202" type="#_x0000_t202" style="position:absolute;left:1569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2" o:spid="_x0000_s3172" o:spt="202" type="#_x0000_t202" style="position:absolute;left:1555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3" o:spid="_x0000_s3173" o:spt="202" type="#_x0000_t202" style="position:absolute;left:1540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174" o:spid="_x0000_s3174" o:spt="202" type="#_x0000_t202" style="position:absolute;left:1525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5" o:spid="_x0000_s3175" o:spt="202" type="#_x0000_t202" style="position:absolute;left:1511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6" o:spid="_x0000_s3176" o:spt="202" type="#_x0000_t202" style="position:absolute;left:14965;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7" o:spid="_x0000_s3177" o:spt="202" type="#_x0000_t202" style="position:absolute;left:1481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8" o:spid="_x0000_s3178" o:spt="202" type="#_x0000_t202" style="position:absolute;left:1467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79" o:spid="_x0000_s3179" o:spt="202" type="#_x0000_t202" style="position:absolute;left:1452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0" o:spid="_x0000_s3180" o:spt="202" type="#_x0000_t202" style="position:absolute;left:14379;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181" o:spid="_x0000_s3181" o:spt="202" type="#_x0000_t202" style="position:absolute;left:1423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2" o:spid="_x0000_s3182" o:spt="202" type="#_x0000_t202" style="position:absolute;left:1408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3" o:spid="_x0000_s3183" o:spt="202" type="#_x0000_t202" style="position:absolute;left:1394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4" o:spid="_x0000_s3184" o:spt="202" type="#_x0000_t202" style="position:absolute;left:1379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5" o:spid="_x0000_s3185" o:spt="202" type="#_x0000_t202" style="position:absolute;left:1364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6" o:spid="_x0000_s3186" o:spt="202" type="#_x0000_t202" style="position:absolute;left:1350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7" o:spid="_x0000_s3187" o:spt="202" type="#_x0000_t202" style="position:absolute;left:1335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8" o:spid="_x0000_s3188" o:spt="202" type="#_x0000_t202" style="position:absolute;left:1320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89" o:spid="_x0000_s3189" o:spt="202" type="#_x0000_t202" style="position:absolute;left:1306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90" o:spid="_x0000_s3190" o:spt="202" type="#_x0000_t202" style="position:absolute;left:12915;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91" o:spid="_x0000_s3191" o:spt="202" type="#_x0000_t202" style="position:absolute;left:12769;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192" o:spid="_x0000_s3192" o:spt="202" type="#_x0000_t202" style="position:absolute;left:1262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93" o:spid="_x0000_s3193" o:spt="202" type="#_x0000_t202" style="position:absolute;left:1247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94" o:spid="_x0000_s3194" o:spt="202" type="#_x0000_t202" style="position:absolute;left:1233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95" o:spid="_x0000_s3195" o:spt="202" type="#_x0000_t202" style="position:absolute;left:1218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96" o:spid="_x0000_s3196" o:spt="202" type="#_x0000_t202" style="position:absolute;left:1203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97" o:spid="_x0000_s3197" o:spt="202" type="#_x0000_t202" style="position:absolute;left:1189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198" o:spid="_x0000_s3198" o:spt="202" type="#_x0000_t202" style="position:absolute;left:1174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199" o:spid="_x0000_s3199" o:spt="202" type="#_x0000_t202" style="position:absolute;left:1159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0" o:spid="_x0000_s3200" o:spt="202" type="#_x0000_t202" style="position:absolute;left:1145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1" o:spid="_x0000_s3201" o:spt="202" type="#_x0000_t202" style="position:absolute;left:11305;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2" o:spid="_x0000_s3202" o:spt="202" type="#_x0000_t202" style="position:absolute;left:1115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3" o:spid="_x0000_s3203" o:spt="202" type="#_x0000_t202" style="position:absolute;left:1101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4" o:spid="_x0000_s3204" o:spt="202" type="#_x0000_t202" style="position:absolute;left:1086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5" o:spid="_x0000_s3205" o:spt="202" type="#_x0000_t202" style="position:absolute;left:10719;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06" o:spid="_x0000_s3206" o:spt="202" type="#_x0000_t202" style="position:absolute;left:1057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7" o:spid="_x0000_s3207" o:spt="202" type="#_x0000_t202" style="position:absolute;left:1042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8" o:spid="_x0000_s3208" o:spt="202" type="#_x0000_t202" style="position:absolute;left:1028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09" o:spid="_x0000_s3209" o:spt="202" type="#_x0000_t202" style="position:absolute;left:1013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10" o:spid="_x0000_s3210" o:spt="202" type="#_x0000_t202" style="position:absolute;left:998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11" o:spid="_x0000_s3211" o:spt="202" type="#_x0000_t202" style="position:absolute;left:984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12" o:spid="_x0000_s3212" o:spt="202" type="#_x0000_t202" style="position:absolute;left:969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13" o:spid="_x0000_s3213" o:spt="202" type="#_x0000_t202" style="position:absolute;left:954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14" o:spid="_x0000_s3214" o:spt="202" type="#_x0000_t202" style="position:absolute;left:940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15" o:spid="_x0000_s3215" o:spt="202" type="#_x0000_t202" style="position:absolute;left:9255;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16" o:spid="_x0000_s3216" o:spt="202" type="#_x0000_t202" style="position:absolute;left:9109;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17" o:spid="_x0000_s3217" o:spt="202" type="#_x0000_t202" style="position:absolute;left:896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18" o:spid="_x0000_s3218" o:spt="202" type="#_x0000_t202" style="position:absolute;left:881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19" o:spid="_x0000_s3219" o:spt="202" type="#_x0000_t202" style="position:absolute;left:867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20" o:spid="_x0000_s3220" o:spt="202" type="#_x0000_t202" style="position:absolute;left:852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21" o:spid="_x0000_s3221" o:spt="202" type="#_x0000_t202" style="position:absolute;left:837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22" o:spid="_x0000_s3222" o:spt="202" type="#_x0000_t202" style="position:absolute;left:823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23" o:spid="_x0000_s3223" o:spt="202" type="#_x0000_t202" style="position:absolute;left:808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24" o:spid="_x0000_s3224" o:spt="202" type="#_x0000_t202" style="position:absolute;left:793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25" o:spid="_x0000_s3225" o:spt="202" type="#_x0000_t202" style="position:absolute;left:779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26" o:spid="_x0000_s3226" o:spt="202" type="#_x0000_t202" style="position:absolute;left:7645;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27" o:spid="_x0000_s3227" o:spt="202" type="#_x0000_t202" style="position:absolute;left:749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28" o:spid="_x0000_s3228" o:spt="202" type="#_x0000_t202" style="position:absolute;left:735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29" o:spid="_x0000_s3229" o:spt="202" type="#_x0000_t202" style="position:absolute;left:720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30" o:spid="_x0000_s3230" o:spt="202" type="#_x0000_t202" style="position:absolute;left:7059;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31" o:spid="_x0000_s3231" o:spt="202" type="#_x0000_t202" style="position:absolute;left:691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32" o:spid="_x0000_s3232" o:spt="202" type="#_x0000_t202" style="position:absolute;left:676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33" o:spid="_x0000_s3233" o:spt="202" type="#_x0000_t202" style="position:absolute;left:662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34" o:spid="_x0000_s3234" o:spt="202" type="#_x0000_t202" style="position:absolute;left:647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35" o:spid="_x0000_s3235" o:spt="202" type="#_x0000_t202" style="position:absolute;left:632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36" o:spid="_x0000_s3236" o:spt="202" type="#_x0000_t202" style="position:absolute;left:618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37" o:spid="_x0000_s3237" o:spt="202" type="#_x0000_t202" style="position:absolute;left:603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38" o:spid="_x0000_s3238" o:spt="202" type="#_x0000_t202" style="position:absolute;left:588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39" o:spid="_x0000_s3239" o:spt="202" type="#_x0000_t202" style="position:absolute;left:574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40" o:spid="_x0000_s3240" o:spt="202" type="#_x0000_t202" style="position:absolute;left:5595;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41" o:spid="_x0000_s3241" o:spt="202" type="#_x0000_t202" style="position:absolute;left:5449;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42" o:spid="_x0000_s3242" o:spt="202" type="#_x0000_t202" style="position:absolute;left:530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43" o:spid="_x0000_s3243" o:spt="202" type="#_x0000_t202" style="position:absolute;left:515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44" o:spid="_x0000_s3244" o:spt="202" type="#_x0000_t202" style="position:absolute;left:501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45" o:spid="_x0000_s3245" o:spt="202" type="#_x0000_t202" style="position:absolute;left:486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46" o:spid="_x0000_s3246" o:spt="202" type="#_x0000_t202" style="position:absolute;left:471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47" o:spid="_x0000_s3247" o:spt="202" type="#_x0000_t202" style="position:absolute;left:457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48" o:spid="_x0000_s3248" o:spt="202" type="#_x0000_t202" style="position:absolute;left:442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49" o:spid="_x0000_s3249" o:spt="202" type="#_x0000_t202" style="position:absolute;left:427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0" o:spid="_x0000_s3250" o:spt="202" type="#_x0000_t202" style="position:absolute;left:413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1" o:spid="_x0000_s3251" o:spt="202" type="#_x0000_t202" style="position:absolute;left:3985;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2" o:spid="_x0000_s3252" o:spt="202" type="#_x0000_t202" style="position:absolute;left:383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3" o:spid="_x0000_s3253" o:spt="202" type="#_x0000_t202" style="position:absolute;left:369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4" o:spid="_x0000_s3254" o:spt="202" type="#_x0000_t202" style="position:absolute;left:354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5" o:spid="_x0000_s3255" o:spt="202" type="#_x0000_t202" style="position:absolute;left:3399;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6" o:spid="_x0000_s3256" o:spt="202" type="#_x0000_t202" style="position:absolute;left:325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7" o:spid="_x0000_s3257" o:spt="202" type="#_x0000_t202" style="position:absolute;left:310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8" o:spid="_x0000_s3258" o:spt="202" type="#_x0000_t202" style="position:absolute;left:296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59" o:spid="_x0000_s3259" o:spt="202" type="#_x0000_t202" style="position:absolute;left:281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60" o:spid="_x0000_s3260" o:spt="202" type="#_x0000_t202" style="position:absolute;left:266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61" o:spid="_x0000_s3261" o:spt="202" type="#_x0000_t202" style="position:absolute;left:252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62" o:spid="_x0000_s3262" o:spt="202" type="#_x0000_t202" style="position:absolute;left:237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63" o:spid="_x0000_s3263" o:spt="202" type="#_x0000_t202" style="position:absolute;left:222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64" o:spid="_x0000_s3264" o:spt="202" type="#_x0000_t202" style="position:absolute;left:208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65" o:spid="_x0000_s3265" o:spt="202" type="#_x0000_t202" style="position:absolute;left:1935;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66" o:spid="_x0000_s3266" o:spt="202" type="#_x0000_t202" style="position:absolute;left:1789;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67" o:spid="_x0000_s3267" o:spt="202" type="#_x0000_t202" style="position:absolute;left:1642;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68" o:spid="_x0000_s3268" o:spt="202" type="#_x0000_t202" style="position:absolute;left:1496;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55" w:right="0" w:firstLine="0"/>
                      <w:jc w:val="left"/>
                      <w:rPr>
                        <w:sz w:val="3"/>
                      </w:rPr>
                    </w:pPr>
                    <w:r>
                      <w:rPr>
                        <w:w w:val="105"/>
                        <w:sz w:val="3"/>
                      </w:rPr>
                      <w:t>14.80</w:t>
                    </w:r>
                  </w:p>
                </w:txbxContent>
              </v:textbox>
            </v:shape>
            <v:shape id="_x0000_s3269" o:spid="_x0000_s3269" o:spt="202" type="#_x0000_t202" style="position:absolute;left:135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70" o:spid="_x0000_s3270" o:spt="202" type="#_x0000_t202" style="position:absolute;left:1203;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71" o:spid="_x0000_s3271" o:spt="202" type="#_x0000_t202" style="position:absolute;left:1057;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72" o:spid="_x0000_s3272" o:spt="202" type="#_x0000_t202" style="position:absolute;left:910;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2" w:right="0" w:firstLine="0"/>
                      <w:jc w:val="left"/>
                      <w:rPr>
                        <w:sz w:val="3"/>
                      </w:rPr>
                    </w:pPr>
                    <w:r>
                      <w:rPr>
                        <w:w w:val="105"/>
                        <w:sz w:val="3"/>
                      </w:rPr>
                      <w:t>0.00</w:t>
                    </w:r>
                  </w:p>
                </w:txbxContent>
              </v:textbox>
            </v:shape>
            <v:shape id="_x0000_s3273" o:spid="_x0000_s3273" o:spt="202" type="#_x0000_t202" style="position:absolute;left:764;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71" w:right="0" w:firstLine="0"/>
                      <w:jc w:val="left"/>
                      <w:rPr>
                        <w:sz w:val="3"/>
                      </w:rPr>
                    </w:pPr>
                    <w:r>
                      <w:rPr>
                        <w:w w:val="105"/>
                        <w:sz w:val="3"/>
                      </w:rPr>
                      <w:t>0.00</w:t>
                    </w:r>
                  </w:p>
                </w:txbxContent>
              </v:textbox>
            </v:shape>
            <v:shape id="_x0000_s3274" o:spid="_x0000_s3274" o:spt="202" type="#_x0000_t202" style="position:absolute;left:618;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55" w:right="0" w:firstLine="0"/>
                      <w:jc w:val="left"/>
                      <w:rPr>
                        <w:sz w:val="3"/>
                      </w:rPr>
                    </w:pPr>
                    <w:r>
                      <w:rPr>
                        <w:w w:val="105"/>
                        <w:sz w:val="3"/>
                      </w:rPr>
                      <w:t>14.80</w:t>
                    </w:r>
                  </w:p>
                </w:txbxContent>
              </v:textbox>
            </v:shape>
            <v:shape id="_x0000_s3275" o:spid="_x0000_s3275" o:spt="202" type="#_x0000_t202" style="position:absolute;left:471;top:390;height:99;width:147;"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55" w:right="0" w:firstLine="0"/>
                      <w:jc w:val="left"/>
                      <w:rPr>
                        <w:sz w:val="3"/>
                      </w:rPr>
                    </w:pPr>
                    <w:r>
                      <w:rPr>
                        <w:w w:val="105"/>
                        <w:sz w:val="3"/>
                      </w:rPr>
                      <w:t>14.80</w:t>
                    </w:r>
                  </w:p>
                </w:txbxContent>
              </v:textbox>
            </v:shape>
            <v:shape id="_x0000_s3276" o:spid="_x0000_s3276" o:spt="202" type="#_x0000_t202" style="position:absolute;left:152;top:390;height:99;width:320;" filled="f" stroked="t" coordsize="21600,21600">
              <v:path/>
              <v:fill on="f" focussize="0,0"/>
              <v:stroke weight="0.12pt" color="#000000"/>
              <v:imagedata o:title=""/>
              <o:lock v:ext="edit"/>
              <v:textbox inset="0mm,0mm,0mm,0mm">
                <w:txbxContent>
                  <w:p>
                    <w:pPr>
                      <w:spacing w:before="11" w:line="254" w:lineRule="auto"/>
                      <w:ind w:left="4" w:right="28" w:firstLine="33"/>
                      <w:jc w:val="left"/>
                      <w:rPr>
                        <w:sz w:val="3"/>
                      </w:rPr>
                    </w:pPr>
                    <w:r>
                      <w:rPr>
                        <w:w w:val="105"/>
                        <w:sz w:val="3"/>
                      </w:rPr>
                      <w:t>机关事业单位基本养老保险缴费支出</w:t>
                    </w:r>
                  </w:p>
                </w:txbxContent>
              </v:textbox>
            </v:shape>
            <v:shape id="_x0000_s3277" o:spid="_x0000_s3277" o:spt="202" type="#_x0000_t202" style="position:absolute;left:1;top:390;height:99;width:152;" filled="f" stroked="t" coordsize="21600,21600">
              <v:path/>
              <v:fill on="f" focussize="0,0"/>
              <v:stroke weight="0.12pt" color="#000000"/>
              <v:imagedata o:title=""/>
              <o:lock v:ext="edit"/>
              <v:textbox inset="0mm,0mm,0mm,0mm">
                <w:txbxContent>
                  <w:p>
                    <w:pPr>
                      <w:spacing w:before="4" w:line="240" w:lineRule="auto"/>
                      <w:rPr>
                        <w:sz w:val="2"/>
                      </w:rPr>
                    </w:pPr>
                  </w:p>
                  <w:p>
                    <w:pPr>
                      <w:spacing w:before="0"/>
                      <w:ind w:left="4" w:right="0" w:firstLine="0"/>
                      <w:jc w:val="left"/>
                      <w:rPr>
                        <w:sz w:val="3"/>
                      </w:rPr>
                    </w:pPr>
                    <w:r>
                      <w:rPr>
                        <w:w w:val="105"/>
                        <w:sz w:val="3"/>
                      </w:rPr>
                      <w:t>2080505</w:t>
                    </w:r>
                  </w:p>
                </w:txbxContent>
              </v:textbox>
            </v:shape>
            <v:shape id="_x0000_s3278" o:spid="_x0000_s3278" o:spt="202" type="#_x0000_t202" style="position:absolute;left:16136;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79" o:spid="_x0000_s3279" o:spt="202" type="#_x0000_t202" style="position:absolute;left:1599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0" o:spid="_x0000_s3280" o:spt="202" type="#_x0000_t202" style="position:absolute;left:15843;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1" o:spid="_x0000_s3281" o:spt="202" type="#_x0000_t202" style="position:absolute;left:15697;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2" o:spid="_x0000_s3282" o:spt="202" type="#_x0000_t202" style="position:absolute;left:1555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3" o:spid="_x0000_s3283" o:spt="202" type="#_x0000_t202" style="position:absolute;left:1540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284" o:spid="_x0000_s3284" o:spt="202" type="#_x0000_t202" style="position:absolute;left:1525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5" o:spid="_x0000_s3285" o:spt="202" type="#_x0000_t202" style="position:absolute;left:15111;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6" o:spid="_x0000_s3286" o:spt="202" type="#_x0000_t202" style="position:absolute;left:14965;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7" o:spid="_x0000_s3287" o:spt="202" type="#_x0000_t202" style="position:absolute;left:1481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8" o:spid="_x0000_s3288" o:spt="202" type="#_x0000_t202" style="position:absolute;left:1467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89" o:spid="_x0000_s3289" o:spt="202" type="#_x0000_t202" style="position:absolute;left:14526;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0" o:spid="_x0000_s3290" o:spt="202" type="#_x0000_t202" style="position:absolute;left:14379;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291" o:spid="_x0000_s3291" o:spt="202" type="#_x0000_t202" style="position:absolute;left:14233;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2" o:spid="_x0000_s3292" o:spt="202" type="#_x0000_t202" style="position:absolute;left:14086;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3" o:spid="_x0000_s3293" o:spt="202" type="#_x0000_t202" style="position:absolute;left:1394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4" o:spid="_x0000_s3294" o:spt="202" type="#_x0000_t202" style="position:absolute;left:13794;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5" o:spid="_x0000_s3295" o:spt="202" type="#_x0000_t202" style="position:absolute;left:13647;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6" o:spid="_x0000_s3296" o:spt="202" type="#_x0000_t202" style="position:absolute;left:13501;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7" o:spid="_x0000_s3297" o:spt="202" type="#_x0000_t202" style="position:absolute;left:13354;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8" o:spid="_x0000_s3298" o:spt="202" type="#_x0000_t202" style="position:absolute;left:1320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299" o:spid="_x0000_s3299" o:spt="202" type="#_x0000_t202" style="position:absolute;left:1306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00" o:spid="_x0000_s3300" o:spt="202" type="#_x0000_t202" style="position:absolute;left:12915;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01" o:spid="_x0000_s3301" o:spt="202" type="#_x0000_t202" style="position:absolute;left:12769;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02" o:spid="_x0000_s3302" o:spt="202" type="#_x0000_t202" style="position:absolute;left:1262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03" o:spid="_x0000_s3303" o:spt="202" type="#_x0000_t202" style="position:absolute;left:12476;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04" o:spid="_x0000_s3304" o:spt="202" type="#_x0000_t202" style="position:absolute;left:1233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05" o:spid="_x0000_s3305" o:spt="202" type="#_x0000_t202" style="position:absolute;left:12183;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06" o:spid="_x0000_s3306" o:spt="202" type="#_x0000_t202" style="position:absolute;left:12037;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07" o:spid="_x0000_s3307" o:spt="202" type="#_x0000_t202" style="position:absolute;left:1189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08" o:spid="_x0000_s3308" o:spt="202" type="#_x0000_t202" style="position:absolute;left:1174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09" o:spid="_x0000_s3309" o:spt="202" type="#_x0000_t202" style="position:absolute;left:1159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0" o:spid="_x0000_s3310" o:spt="202" type="#_x0000_t202" style="position:absolute;left:11451;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1" o:spid="_x0000_s3311" o:spt="202" type="#_x0000_t202" style="position:absolute;left:11305;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2" o:spid="_x0000_s3312" o:spt="202" type="#_x0000_t202" style="position:absolute;left:1115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3" o:spid="_x0000_s3313" o:spt="202" type="#_x0000_t202" style="position:absolute;left:1101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4" o:spid="_x0000_s3314" o:spt="202" type="#_x0000_t202" style="position:absolute;left:10866;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5" o:spid="_x0000_s3315" o:spt="202" type="#_x0000_t202" style="position:absolute;left:10719;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16" o:spid="_x0000_s3316" o:spt="202" type="#_x0000_t202" style="position:absolute;left:10573;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7" o:spid="_x0000_s3317" o:spt="202" type="#_x0000_t202" style="position:absolute;left:10426;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8" o:spid="_x0000_s3318" o:spt="202" type="#_x0000_t202" style="position:absolute;left:1028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19" o:spid="_x0000_s3319" o:spt="202" type="#_x0000_t202" style="position:absolute;left:10134;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20" o:spid="_x0000_s3320" o:spt="202" type="#_x0000_t202" style="position:absolute;left:9987;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21" o:spid="_x0000_s3321" o:spt="202" type="#_x0000_t202" style="position:absolute;left:9841;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22" o:spid="_x0000_s3322" o:spt="202" type="#_x0000_t202" style="position:absolute;left:969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23" o:spid="_x0000_s3323" o:spt="202" type="#_x0000_t202" style="position:absolute;left:954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24" o:spid="_x0000_s3324" o:spt="202" type="#_x0000_t202" style="position:absolute;left:940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25" o:spid="_x0000_s3325" o:spt="202" type="#_x0000_t202" style="position:absolute;left:9255;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26" o:spid="_x0000_s3326" o:spt="202" type="#_x0000_t202" style="position:absolute;left:9109;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27" o:spid="_x0000_s3327" o:spt="202" type="#_x0000_t202" style="position:absolute;left:896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28" o:spid="_x0000_s3328" o:spt="202" type="#_x0000_t202" style="position:absolute;left:8816;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29" o:spid="_x0000_s3329" o:spt="202" type="#_x0000_t202" style="position:absolute;left:8670;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30" o:spid="_x0000_s3330" o:spt="202" type="#_x0000_t202" style="position:absolute;left:8523;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31" o:spid="_x0000_s3331" o:spt="202" type="#_x0000_t202" style="position:absolute;left:8377;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32" o:spid="_x0000_s3332" o:spt="202" type="#_x0000_t202" style="position:absolute;left:823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33" o:spid="_x0000_s3333" o:spt="202" type="#_x0000_t202" style="position:absolute;left:8084;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34" o:spid="_x0000_s3334" o:spt="202" type="#_x0000_t202" style="position:absolute;left:793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35" o:spid="_x0000_s3335" o:spt="202" type="#_x0000_t202" style="position:absolute;left:7791;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36" o:spid="_x0000_s3336" o:spt="202" type="#_x0000_t202" style="position:absolute;left:7645;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37" o:spid="_x0000_s3337" o:spt="202" type="#_x0000_t202" style="position:absolute;left:7498;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3.80</w:t>
                    </w:r>
                  </w:p>
                </w:txbxContent>
              </v:textbox>
            </v:shape>
            <v:shape id="_x0000_s3338" o:spid="_x0000_s3338" o:spt="202" type="#_x0000_t202" style="position:absolute;left:7352;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39" o:spid="_x0000_s3339" o:spt="202" type="#_x0000_t202" style="position:absolute;left:7206;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40" o:spid="_x0000_s3340" o:spt="202" type="#_x0000_t202" style="position:absolute;left:7059;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41" o:spid="_x0000_s3341" o:spt="202" type="#_x0000_t202" style="position:absolute;left:6913;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42" o:spid="_x0000_s3342" o:spt="202" type="#_x0000_t202" style="position:absolute;left:6766;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3.80</w:t>
                    </w:r>
                  </w:p>
                </w:txbxContent>
              </v:textbox>
            </v:shape>
            <v:shape id="_x0000_s3343" o:spid="_x0000_s3343" o:spt="202" type="#_x0000_t202" style="position:absolute;left:662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44" o:spid="_x0000_s3344" o:spt="202" type="#_x0000_t202" style="position:absolute;left:647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45" o:spid="_x0000_s3345" o:spt="202" type="#_x0000_t202" style="position:absolute;left:6327;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46" o:spid="_x0000_s3346" o:spt="202" type="#_x0000_t202" style="position:absolute;left:6181;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47" o:spid="_x0000_s3347" o:spt="202" type="#_x0000_t202" style="position:absolute;left:603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48" o:spid="_x0000_s3348" o:spt="202" type="#_x0000_t202" style="position:absolute;left:588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49" o:spid="_x0000_s3349" o:spt="202" type="#_x0000_t202" style="position:absolute;left:574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50" o:spid="_x0000_s3350" o:spt="202" type="#_x0000_t202" style="position:absolute;left:5595;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51" o:spid="_x0000_s3351" o:spt="202" type="#_x0000_t202" style="position:absolute;left:5449;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52" o:spid="_x0000_s3352" o:spt="202" type="#_x0000_t202" style="position:absolute;left:530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53" o:spid="_x0000_s3353" o:spt="202" type="#_x0000_t202" style="position:absolute;left:5156;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54" o:spid="_x0000_s3354" o:spt="202" type="#_x0000_t202" style="position:absolute;left:5010;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55" o:spid="_x0000_s3355" o:spt="202" type="#_x0000_t202" style="position:absolute;left:4863;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56" o:spid="_x0000_s3356" o:spt="202" type="#_x0000_t202" style="position:absolute;left:4717;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57" o:spid="_x0000_s3357" o:spt="202" type="#_x0000_t202" style="position:absolute;left:4570;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58" o:spid="_x0000_s3358" o:spt="202" type="#_x0000_t202" style="position:absolute;left:442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59" o:spid="_x0000_s3359" o:spt="202" type="#_x0000_t202" style="position:absolute;left:4278;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0" o:spid="_x0000_s3360" o:spt="202" type="#_x0000_t202" style="position:absolute;left:4131;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1" o:spid="_x0000_s3361" o:spt="202" type="#_x0000_t202" style="position:absolute;left:3985;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2" o:spid="_x0000_s3362" o:spt="202" type="#_x0000_t202" style="position:absolute;left:3838;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3" o:spid="_x0000_s3363" o:spt="202" type="#_x0000_t202" style="position:absolute;left:3692;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4" o:spid="_x0000_s3364" o:spt="202" type="#_x0000_t202" style="position:absolute;left:3546;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5" o:spid="_x0000_s3365" o:spt="202" type="#_x0000_t202" style="position:absolute;left:3399;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6" o:spid="_x0000_s3366" o:spt="202" type="#_x0000_t202" style="position:absolute;left:3253;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7" o:spid="_x0000_s3367" o:spt="202" type="#_x0000_t202" style="position:absolute;left:3106;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8" o:spid="_x0000_s3368" o:spt="202" type="#_x0000_t202" style="position:absolute;left:2960;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69" o:spid="_x0000_s3369" o:spt="202" type="#_x0000_t202" style="position:absolute;left:281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70" o:spid="_x0000_s3370" o:spt="202" type="#_x0000_t202" style="position:absolute;left:2667;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71" o:spid="_x0000_s3371" o:spt="202" type="#_x0000_t202" style="position:absolute;left:2521;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72" o:spid="_x0000_s3372" o:spt="202" type="#_x0000_t202" style="position:absolute;left:237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73" o:spid="_x0000_s3373" o:spt="202" type="#_x0000_t202" style="position:absolute;left:2228;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74" o:spid="_x0000_s3374" o:spt="202" type="#_x0000_t202" style="position:absolute;left:2082;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75" o:spid="_x0000_s3375" o:spt="202" type="#_x0000_t202" style="position:absolute;left:1935;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76" o:spid="_x0000_s3376" o:spt="202" type="#_x0000_t202" style="position:absolute;left:1789;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77" o:spid="_x0000_s3377" o:spt="202" type="#_x0000_t202" style="position:absolute;left:1642;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78" o:spid="_x0000_s3378" o:spt="202" type="#_x0000_t202" style="position:absolute;left:1496;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79" o:spid="_x0000_s3379" o:spt="202" type="#_x0000_t202" style="position:absolute;left:1350;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80" o:spid="_x0000_s3380" o:spt="202" type="#_x0000_t202" style="position:absolute;left:1203;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81" o:spid="_x0000_s3381" o:spt="202" type="#_x0000_t202" style="position:absolute;left:1057;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82" o:spid="_x0000_s3382" o:spt="202" type="#_x0000_t202" style="position:absolute;left:910;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83" o:spid="_x0000_s3383" o:spt="202" type="#_x0000_t202" style="position:absolute;left:764;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84" o:spid="_x0000_s3384" o:spt="202" type="#_x0000_t202" style="position:absolute;left:618;top:346;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85" o:spid="_x0000_s3385" o:spt="202" type="#_x0000_t202" style="position:absolute;left:471;top:346;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3.80</w:t>
                    </w:r>
                  </w:p>
                </w:txbxContent>
              </v:textbox>
            </v:shape>
            <v:shape id="_x0000_s3386" o:spid="_x0000_s3386" o:spt="202" type="#_x0000_t202" style="position:absolute;left:152;top:346;height:44;width:320;" filled="f" stroked="t" coordsize="21600,21600">
              <v:path/>
              <v:fill on="f" focussize="0,0"/>
              <v:stroke weight="0.12pt" color="#000000"/>
              <v:imagedata o:title=""/>
              <o:lock v:ext="edit"/>
              <v:textbox inset="0mm,0mm,0mm,0mm">
                <w:txbxContent>
                  <w:p>
                    <w:pPr>
                      <w:spacing w:before="3" w:line="37" w:lineRule="exact"/>
                      <w:ind w:left="38" w:right="0" w:firstLine="0"/>
                      <w:jc w:val="left"/>
                      <w:rPr>
                        <w:sz w:val="3"/>
                      </w:rPr>
                    </w:pPr>
                    <w:r>
                      <w:rPr>
                        <w:w w:val="105"/>
                        <w:sz w:val="3"/>
                      </w:rPr>
                      <w:t>事业单位离退休</w:t>
                    </w:r>
                  </w:p>
                </w:txbxContent>
              </v:textbox>
            </v:shape>
            <v:shape id="_x0000_s3387" o:spid="_x0000_s3387" o:spt="202" type="#_x0000_t202" style="position:absolute;left:1;top:346;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2080502</w:t>
                    </w:r>
                  </w:p>
                </w:txbxContent>
              </v:textbox>
            </v:shape>
            <v:shape id="_x0000_s3388" o:spid="_x0000_s3388" o:spt="202" type="#_x0000_t202" style="position:absolute;left:16136;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89" o:spid="_x0000_s3389" o:spt="202" type="#_x0000_t202" style="position:absolute;left:1599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0" o:spid="_x0000_s3390" o:spt="202" type="#_x0000_t202" style="position:absolute;left:15843;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1" o:spid="_x0000_s3391" o:spt="202" type="#_x0000_t202" style="position:absolute;left:15697;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2" o:spid="_x0000_s3392" o:spt="202" type="#_x0000_t202" style="position:absolute;left:1555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3" o:spid="_x0000_s3393" o:spt="202" type="#_x0000_t202" style="position:absolute;left:1540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394" o:spid="_x0000_s3394" o:spt="202" type="#_x0000_t202" style="position:absolute;left:15258;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5" o:spid="_x0000_s3395" o:spt="202" type="#_x0000_t202" style="position:absolute;left:15111;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6" o:spid="_x0000_s3396" o:spt="202" type="#_x0000_t202" style="position:absolute;left:14965;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7" o:spid="_x0000_s3397" o:spt="202" type="#_x0000_t202" style="position:absolute;left:14818;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8" o:spid="_x0000_s3398" o:spt="202" type="#_x0000_t202" style="position:absolute;left:1467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399" o:spid="_x0000_s3399" o:spt="202" type="#_x0000_t202" style="position:absolute;left:14526;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0" o:spid="_x0000_s3400" o:spt="202" type="#_x0000_t202" style="position:absolute;left:14379;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01" o:spid="_x0000_s3401" o:spt="202" type="#_x0000_t202" style="position:absolute;left:14233;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2" o:spid="_x0000_s3402" o:spt="202" type="#_x0000_t202" style="position:absolute;left:14086;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3" o:spid="_x0000_s3403" o:spt="202" type="#_x0000_t202" style="position:absolute;left:1394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4" o:spid="_x0000_s3404" o:spt="202" type="#_x0000_t202" style="position:absolute;left:13794;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5" o:spid="_x0000_s3405" o:spt="202" type="#_x0000_t202" style="position:absolute;left:13647;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6" o:spid="_x0000_s3406" o:spt="202" type="#_x0000_t202" style="position:absolute;left:13501;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7" o:spid="_x0000_s3407" o:spt="202" type="#_x0000_t202" style="position:absolute;left:13354;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8" o:spid="_x0000_s3408" o:spt="202" type="#_x0000_t202" style="position:absolute;left:13208;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09" o:spid="_x0000_s3409" o:spt="202" type="#_x0000_t202" style="position:absolute;left:1306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10" o:spid="_x0000_s3410" o:spt="202" type="#_x0000_t202" style="position:absolute;left:12915;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11" o:spid="_x0000_s3411" o:spt="202" type="#_x0000_t202" style="position:absolute;left:12769;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12" o:spid="_x0000_s3412" o:spt="202" type="#_x0000_t202" style="position:absolute;left:1262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13" o:spid="_x0000_s3413" o:spt="202" type="#_x0000_t202" style="position:absolute;left:12476;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14" o:spid="_x0000_s3414" o:spt="202" type="#_x0000_t202" style="position:absolute;left:1233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15" o:spid="_x0000_s3415" o:spt="202" type="#_x0000_t202" style="position:absolute;left:12183;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16" o:spid="_x0000_s3416" o:spt="202" type="#_x0000_t202" style="position:absolute;left:12037;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17" o:spid="_x0000_s3417" o:spt="202" type="#_x0000_t202" style="position:absolute;left:1189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18" o:spid="_x0000_s3418" o:spt="202" type="#_x0000_t202" style="position:absolute;left:1174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19" o:spid="_x0000_s3419" o:spt="202" type="#_x0000_t202" style="position:absolute;left:11598;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0" o:spid="_x0000_s3420" o:spt="202" type="#_x0000_t202" style="position:absolute;left:11451;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1" o:spid="_x0000_s3421" o:spt="202" type="#_x0000_t202" style="position:absolute;left:11305;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2" o:spid="_x0000_s3422" o:spt="202" type="#_x0000_t202" style="position:absolute;left:11158;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3" o:spid="_x0000_s3423" o:spt="202" type="#_x0000_t202" style="position:absolute;left:1101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4" o:spid="_x0000_s3424" o:spt="202" type="#_x0000_t202" style="position:absolute;left:10866;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5" o:spid="_x0000_s3425" o:spt="202" type="#_x0000_t202" style="position:absolute;left:10719;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26" o:spid="_x0000_s3426" o:spt="202" type="#_x0000_t202" style="position:absolute;left:10573;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7" o:spid="_x0000_s3427" o:spt="202" type="#_x0000_t202" style="position:absolute;left:10426;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8" o:spid="_x0000_s3428" o:spt="202" type="#_x0000_t202" style="position:absolute;left:1028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29" o:spid="_x0000_s3429" o:spt="202" type="#_x0000_t202" style="position:absolute;left:10134;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30" o:spid="_x0000_s3430" o:spt="202" type="#_x0000_t202" style="position:absolute;left:9987;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31" o:spid="_x0000_s3431" o:spt="202" type="#_x0000_t202" style="position:absolute;left:9841;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32" o:spid="_x0000_s3432" o:spt="202" type="#_x0000_t202" style="position:absolute;left:969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33" o:spid="_x0000_s3433" o:spt="202" type="#_x0000_t202" style="position:absolute;left:9548;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34" o:spid="_x0000_s3434" o:spt="202" type="#_x0000_t202" style="position:absolute;left:940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35" o:spid="_x0000_s3435" o:spt="202" type="#_x0000_t202" style="position:absolute;left:9255;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36" o:spid="_x0000_s3436" o:spt="202" type="#_x0000_t202" style="position:absolute;left:9109;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37" o:spid="_x0000_s3437" o:spt="202" type="#_x0000_t202" style="position:absolute;left:896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38" o:spid="_x0000_s3438" o:spt="202" type="#_x0000_t202" style="position:absolute;left:8816;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39" o:spid="_x0000_s3439" o:spt="202" type="#_x0000_t202" style="position:absolute;left:8670;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40" o:spid="_x0000_s3440" o:spt="202" type="#_x0000_t202" style="position:absolute;left:8523;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41" o:spid="_x0000_s3441" o:spt="202" type="#_x0000_t202" style="position:absolute;left:8377;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42" o:spid="_x0000_s3442" o:spt="202" type="#_x0000_t202" style="position:absolute;left:823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43" o:spid="_x0000_s3443" o:spt="202" type="#_x0000_t202" style="position:absolute;left:8084;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44" o:spid="_x0000_s3444" o:spt="202" type="#_x0000_t202" style="position:absolute;left:7938;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45" o:spid="_x0000_s3445" o:spt="202" type="#_x0000_t202" style="position:absolute;left:7791;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46" o:spid="_x0000_s3446" o:spt="202" type="#_x0000_t202" style="position:absolute;left:7645;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47" o:spid="_x0000_s3447" o:spt="202" type="#_x0000_t202" style="position:absolute;left:7498;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3.80</w:t>
                    </w:r>
                  </w:p>
                </w:txbxContent>
              </v:textbox>
            </v:shape>
            <v:shape id="_x0000_s3448" o:spid="_x0000_s3448" o:spt="202" type="#_x0000_t202" style="position:absolute;left:7352;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49" o:spid="_x0000_s3449" o:spt="202" type="#_x0000_t202" style="position:absolute;left:7206;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50" o:spid="_x0000_s3450" o:spt="202" type="#_x0000_t202" style="position:absolute;left:7059;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51" o:spid="_x0000_s3451" o:spt="202" type="#_x0000_t202" style="position:absolute;left:6913;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52" o:spid="_x0000_s3452" o:spt="202" type="#_x0000_t202" style="position:absolute;left:6766;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3.80</w:t>
                    </w:r>
                  </w:p>
                </w:txbxContent>
              </v:textbox>
            </v:shape>
            <v:shape id="_x0000_s3453" o:spid="_x0000_s3453" o:spt="202" type="#_x0000_t202" style="position:absolute;left:662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54" o:spid="_x0000_s3454" o:spt="202" type="#_x0000_t202" style="position:absolute;left:647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55" o:spid="_x0000_s3455" o:spt="202" type="#_x0000_t202" style="position:absolute;left:6327;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56" o:spid="_x0000_s3456" o:spt="202" type="#_x0000_t202" style="position:absolute;left:6181;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57" o:spid="_x0000_s3457" o:spt="202" type="#_x0000_t202" style="position:absolute;left:603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58" o:spid="_x0000_s3458" o:spt="202" type="#_x0000_t202" style="position:absolute;left:5888;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59" o:spid="_x0000_s3459" o:spt="202" type="#_x0000_t202" style="position:absolute;left:574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60" o:spid="_x0000_s3460" o:spt="202" type="#_x0000_t202" style="position:absolute;left:5595;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61" o:spid="_x0000_s3461" o:spt="202" type="#_x0000_t202" style="position:absolute;left:5449;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62" o:spid="_x0000_s3462" o:spt="202" type="#_x0000_t202" style="position:absolute;left:530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63" o:spid="_x0000_s3463" o:spt="202" type="#_x0000_t202" style="position:absolute;left:5156;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64" o:spid="_x0000_s3464" o:spt="202" type="#_x0000_t202" style="position:absolute;left:5010;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65" o:spid="_x0000_s3465" o:spt="202" type="#_x0000_t202" style="position:absolute;left:4863;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66" o:spid="_x0000_s3466" o:spt="202" type="#_x0000_t202" style="position:absolute;left:4717;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67" o:spid="_x0000_s3467" o:spt="202" type="#_x0000_t202" style="position:absolute;left:4570;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68" o:spid="_x0000_s3468" o:spt="202" type="#_x0000_t202" style="position:absolute;left:442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69" o:spid="_x0000_s3469" o:spt="202" type="#_x0000_t202" style="position:absolute;left:4278;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0" o:spid="_x0000_s3470" o:spt="202" type="#_x0000_t202" style="position:absolute;left:4131;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1" o:spid="_x0000_s3471" o:spt="202" type="#_x0000_t202" style="position:absolute;left:3985;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2" o:spid="_x0000_s3472" o:spt="202" type="#_x0000_t202" style="position:absolute;left:3838;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3" o:spid="_x0000_s3473" o:spt="202" type="#_x0000_t202" style="position:absolute;left:3692;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4" o:spid="_x0000_s3474" o:spt="202" type="#_x0000_t202" style="position:absolute;left:3546;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5" o:spid="_x0000_s3475" o:spt="202" type="#_x0000_t202" style="position:absolute;left:3399;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6" o:spid="_x0000_s3476" o:spt="202" type="#_x0000_t202" style="position:absolute;left:3253;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7" o:spid="_x0000_s3477" o:spt="202" type="#_x0000_t202" style="position:absolute;left:3106;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8" o:spid="_x0000_s3478" o:spt="202" type="#_x0000_t202" style="position:absolute;left:2960;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79" o:spid="_x0000_s3479" o:spt="202" type="#_x0000_t202" style="position:absolute;left:281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80" o:spid="_x0000_s3480" o:spt="202" type="#_x0000_t202" style="position:absolute;left:2667;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81" o:spid="_x0000_s3481" o:spt="202" type="#_x0000_t202" style="position:absolute;left:2521;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82" o:spid="_x0000_s3482" o:spt="202" type="#_x0000_t202" style="position:absolute;left:237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83" o:spid="_x0000_s3483" o:spt="202" type="#_x0000_t202" style="position:absolute;left:2228;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84" o:spid="_x0000_s3484" o:spt="202" type="#_x0000_t202" style="position:absolute;left:2082;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85" o:spid="_x0000_s3485" o:spt="202" type="#_x0000_t202" style="position:absolute;left:1935;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86" o:spid="_x0000_s3486" o:spt="202" type="#_x0000_t202" style="position:absolute;left:1789;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87" o:spid="_x0000_s3487" o:spt="202" type="#_x0000_t202" style="position:absolute;left:1642;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88" o:spid="_x0000_s3488" o:spt="202" type="#_x0000_t202" style="position:absolute;left:1496;top:303;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14.80</w:t>
                    </w:r>
                  </w:p>
                </w:txbxContent>
              </v:textbox>
            </v:shape>
            <v:shape id="_x0000_s3489" o:spid="_x0000_s3489" o:spt="202" type="#_x0000_t202" style="position:absolute;left:1350;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90" o:spid="_x0000_s3490" o:spt="202" type="#_x0000_t202" style="position:absolute;left:1203;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91" o:spid="_x0000_s3491" o:spt="202" type="#_x0000_t202" style="position:absolute;left:1057;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92" o:spid="_x0000_s3492" o:spt="202" type="#_x0000_t202" style="position:absolute;left:910;top:303;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93" o:spid="_x0000_s3493" o:spt="202" type="#_x0000_t202" style="position:absolute;left:764;top:303;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494" o:spid="_x0000_s3494" o:spt="202" type="#_x0000_t202" style="position:absolute;left:618;top:303;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14.80</w:t>
                    </w:r>
                  </w:p>
                </w:txbxContent>
              </v:textbox>
            </v:shape>
            <v:shape id="_x0000_s3495" o:spid="_x0000_s3495" o:spt="202" type="#_x0000_t202" style="position:absolute;left:471;top:303;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18.60</w:t>
                    </w:r>
                  </w:p>
                </w:txbxContent>
              </v:textbox>
            </v:shape>
            <v:shape id="_x0000_s3496" o:spid="_x0000_s3496" o:spt="202" type="#_x0000_t202" style="position:absolute;left:152;top:303;height:44;width:320;" filled="f" stroked="t" coordsize="21600,21600">
              <v:path/>
              <v:fill on="f" focussize="0,0"/>
              <v:stroke weight="0.12pt" color="#000000"/>
              <v:imagedata o:title=""/>
              <o:lock v:ext="edit"/>
              <v:textbox inset="0mm,0mm,0mm,0mm">
                <w:txbxContent>
                  <w:p>
                    <w:pPr>
                      <w:spacing w:before="1"/>
                      <w:ind w:left="4" w:right="0" w:firstLine="0"/>
                      <w:jc w:val="left"/>
                      <w:rPr>
                        <w:sz w:val="3"/>
                      </w:rPr>
                    </w:pPr>
                    <w:r>
                      <w:rPr>
                        <w:sz w:val="3"/>
                      </w:rPr>
                      <w:t>行政事业单位养老支出</w:t>
                    </w:r>
                  </w:p>
                </w:txbxContent>
              </v:textbox>
            </v:shape>
            <v:shape id="_x0000_s3497" o:spid="_x0000_s3497" o:spt="202" type="#_x0000_t202" style="position:absolute;left:1;top:303;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20805</w:t>
                    </w:r>
                  </w:p>
                </w:txbxContent>
              </v:textbox>
            </v:shape>
            <v:shape id="_x0000_s3498" o:spid="_x0000_s3498" o:spt="202" type="#_x0000_t202" style="position:absolute;left:16136;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499" o:spid="_x0000_s3499" o:spt="202" type="#_x0000_t202" style="position:absolute;left:1599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0" o:spid="_x0000_s3500" o:spt="202" type="#_x0000_t202" style="position:absolute;left:15843;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1" o:spid="_x0000_s3501" o:spt="202" type="#_x0000_t202" style="position:absolute;left:15697;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2" o:spid="_x0000_s3502" o:spt="202" type="#_x0000_t202" style="position:absolute;left:1555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3" o:spid="_x0000_s3503" o:spt="202" type="#_x0000_t202" style="position:absolute;left:15404;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04" o:spid="_x0000_s3504" o:spt="202" type="#_x0000_t202" style="position:absolute;left:15258;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5" o:spid="_x0000_s3505" o:spt="202" type="#_x0000_t202" style="position:absolute;left:15111;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6" o:spid="_x0000_s3506" o:spt="202" type="#_x0000_t202" style="position:absolute;left:14965;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7" o:spid="_x0000_s3507" o:spt="202" type="#_x0000_t202" style="position:absolute;left:14818;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8" o:spid="_x0000_s3508" o:spt="202" type="#_x0000_t202" style="position:absolute;left:1467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09" o:spid="_x0000_s3509" o:spt="202" type="#_x0000_t202" style="position:absolute;left:14526;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0" o:spid="_x0000_s3510" o:spt="202" type="#_x0000_t202" style="position:absolute;left:14379;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11" o:spid="_x0000_s3511" o:spt="202" type="#_x0000_t202" style="position:absolute;left:14233;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2" o:spid="_x0000_s3512" o:spt="202" type="#_x0000_t202" style="position:absolute;left:14086;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3" o:spid="_x0000_s3513" o:spt="202" type="#_x0000_t202" style="position:absolute;left:1394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4" o:spid="_x0000_s3514" o:spt="202" type="#_x0000_t202" style="position:absolute;left:13794;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5" o:spid="_x0000_s3515" o:spt="202" type="#_x0000_t202" style="position:absolute;left:13647;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6" o:spid="_x0000_s3516" o:spt="202" type="#_x0000_t202" style="position:absolute;left:13501;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7" o:spid="_x0000_s3517" o:spt="202" type="#_x0000_t202" style="position:absolute;left:13354;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8" o:spid="_x0000_s3518" o:spt="202" type="#_x0000_t202" style="position:absolute;left:13208;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19" o:spid="_x0000_s3519" o:spt="202" type="#_x0000_t202" style="position:absolute;left:1306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20" o:spid="_x0000_s3520" o:spt="202" type="#_x0000_t202" style="position:absolute;left:12915;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21" o:spid="_x0000_s3521" o:spt="202" type="#_x0000_t202" style="position:absolute;left:12769;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22" o:spid="_x0000_s3522" o:spt="202" type="#_x0000_t202" style="position:absolute;left:1262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23" o:spid="_x0000_s3523" o:spt="202" type="#_x0000_t202" style="position:absolute;left:12476;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24" o:spid="_x0000_s3524" o:spt="202" type="#_x0000_t202" style="position:absolute;left:1233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25" o:spid="_x0000_s3525" o:spt="202" type="#_x0000_t202" style="position:absolute;left:12183;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26" o:spid="_x0000_s3526" o:spt="202" type="#_x0000_t202" style="position:absolute;left:12037;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27" o:spid="_x0000_s3527" o:spt="202" type="#_x0000_t202" style="position:absolute;left:1189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28" o:spid="_x0000_s3528" o:spt="202" type="#_x0000_t202" style="position:absolute;left:11744;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8.22</w:t>
                    </w:r>
                  </w:p>
                </w:txbxContent>
              </v:textbox>
            </v:shape>
            <v:shape id="_x0000_s3529" o:spid="_x0000_s3529" o:spt="202" type="#_x0000_t202" style="position:absolute;left:11598;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30" o:spid="_x0000_s3530" o:spt="202" type="#_x0000_t202" style="position:absolute;left:11451;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31" o:spid="_x0000_s3531" o:spt="202" type="#_x0000_t202" style="position:absolute;left:11305;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8.22</w:t>
                    </w:r>
                  </w:p>
                </w:txbxContent>
              </v:textbox>
            </v:shape>
            <v:shape id="_x0000_s3532" o:spid="_x0000_s3532" o:spt="202" type="#_x0000_t202" style="position:absolute;left:11158;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33" o:spid="_x0000_s3533" o:spt="202" type="#_x0000_t202" style="position:absolute;left:1101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34" o:spid="_x0000_s3534" o:spt="202" type="#_x0000_t202" style="position:absolute;left:10866;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35" o:spid="_x0000_s3535" o:spt="202" type="#_x0000_t202" style="position:absolute;left:10719;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36" o:spid="_x0000_s3536" o:spt="202" type="#_x0000_t202" style="position:absolute;left:10573;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37" o:spid="_x0000_s3537" o:spt="202" type="#_x0000_t202" style="position:absolute;left:10426;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38" o:spid="_x0000_s3538" o:spt="202" type="#_x0000_t202" style="position:absolute;left:1028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39" o:spid="_x0000_s3539" o:spt="202" type="#_x0000_t202" style="position:absolute;left:10134;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40" o:spid="_x0000_s3540" o:spt="202" type="#_x0000_t202" style="position:absolute;left:9987;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41" o:spid="_x0000_s3541" o:spt="202" type="#_x0000_t202" style="position:absolute;left:9841;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42" o:spid="_x0000_s3542" o:spt="202" type="#_x0000_t202" style="position:absolute;left:9694;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43" o:spid="_x0000_s3543" o:spt="202" type="#_x0000_t202" style="position:absolute;left:9548;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44" o:spid="_x0000_s3544" o:spt="202" type="#_x0000_t202" style="position:absolute;left:940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45" o:spid="_x0000_s3545" o:spt="202" type="#_x0000_t202" style="position:absolute;left:9255;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46" o:spid="_x0000_s3546" o:spt="202" type="#_x0000_t202" style="position:absolute;left:9109;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47" o:spid="_x0000_s3547" o:spt="202" type="#_x0000_t202" style="position:absolute;left:896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48" o:spid="_x0000_s3548" o:spt="202" type="#_x0000_t202" style="position:absolute;left:8816;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49" o:spid="_x0000_s3549" o:spt="202" type="#_x0000_t202" style="position:absolute;left:8670;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50" o:spid="_x0000_s3550" o:spt="202" type="#_x0000_t202" style="position:absolute;left:8523;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51" o:spid="_x0000_s3551" o:spt="202" type="#_x0000_t202" style="position:absolute;left:8377;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52" o:spid="_x0000_s3552" o:spt="202" type="#_x0000_t202" style="position:absolute;left:823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53" o:spid="_x0000_s3553" o:spt="202" type="#_x0000_t202" style="position:absolute;left:8084;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54" o:spid="_x0000_s3554" o:spt="202" type="#_x0000_t202" style="position:absolute;left:7938;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55" o:spid="_x0000_s3555" o:spt="202" type="#_x0000_t202" style="position:absolute;left:7791;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56" o:spid="_x0000_s3556" o:spt="202" type="#_x0000_t202" style="position:absolute;left:7645;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57" o:spid="_x0000_s3557" o:spt="202" type="#_x0000_t202" style="position:absolute;left:7498;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3.80</w:t>
                    </w:r>
                  </w:p>
                </w:txbxContent>
              </v:textbox>
            </v:shape>
            <v:shape id="_x0000_s3558" o:spid="_x0000_s3558" o:spt="202" type="#_x0000_t202" style="position:absolute;left:7352;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59" o:spid="_x0000_s3559" o:spt="202" type="#_x0000_t202" style="position:absolute;left:7206;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60" o:spid="_x0000_s3560" o:spt="202" type="#_x0000_t202" style="position:absolute;left:7059;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61" o:spid="_x0000_s3561" o:spt="202" type="#_x0000_t202" style="position:absolute;left:6913;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62" o:spid="_x0000_s3562" o:spt="202" type="#_x0000_t202" style="position:absolute;left:6766;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3.80</w:t>
                    </w:r>
                  </w:p>
                </w:txbxContent>
              </v:textbox>
            </v:shape>
            <v:shape id="_x0000_s3563" o:spid="_x0000_s3563" o:spt="202" type="#_x0000_t202" style="position:absolute;left:662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9.24</w:t>
                    </w:r>
                  </w:p>
                </w:txbxContent>
              </v:textbox>
            </v:shape>
            <v:shape id="_x0000_s3564" o:spid="_x0000_s3564" o:spt="202" type="#_x0000_t202" style="position:absolute;left:6474;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65" o:spid="_x0000_s3565" o:spt="202" type="#_x0000_t202" style="position:absolute;left:6327;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3.83</w:t>
                    </w:r>
                  </w:p>
                </w:txbxContent>
              </v:textbox>
            </v:shape>
            <v:shape id="_x0000_s3566" o:spid="_x0000_s3566" o:spt="202" type="#_x0000_t202" style="position:absolute;left:6181;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67" o:spid="_x0000_s3567" o:spt="202" type="#_x0000_t202" style="position:absolute;left:6034;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7.14</w:t>
                    </w:r>
                  </w:p>
                </w:txbxContent>
              </v:textbox>
            </v:shape>
            <v:shape id="_x0000_s3568" o:spid="_x0000_s3568" o:spt="202" type="#_x0000_t202" style="position:absolute;left:5888;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0.90</w:t>
                    </w:r>
                  </w:p>
                </w:txbxContent>
              </v:textbox>
            </v:shape>
            <v:shape id="_x0000_s3569" o:spid="_x0000_s3569" o:spt="202" type="#_x0000_t202" style="position:absolute;left:574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70" o:spid="_x0000_s3570" o:spt="202" type="#_x0000_t202" style="position:absolute;left:5595;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71" o:spid="_x0000_s3571" o:spt="202" type="#_x0000_t202" style="position:absolute;left:5449;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72" o:spid="_x0000_s3572" o:spt="202" type="#_x0000_t202" style="position:absolute;left:530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73" o:spid="_x0000_s3573" o:spt="202" type="#_x0000_t202" style="position:absolute;left:5156;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4.23</w:t>
                    </w:r>
                  </w:p>
                </w:txbxContent>
              </v:textbox>
            </v:shape>
            <v:shape id="_x0000_s3574" o:spid="_x0000_s3574" o:spt="202" type="#_x0000_t202" style="position:absolute;left:5010;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0.10</w:t>
                    </w:r>
                  </w:p>
                </w:txbxContent>
              </v:textbox>
            </v:shape>
            <v:shape id="_x0000_s3575" o:spid="_x0000_s3575" o:spt="202" type="#_x0000_t202" style="position:absolute;left:4863;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0.89</w:t>
                    </w:r>
                  </w:p>
                </w:txbxContent>
              </v:textbox>
            </v:shape>
            <v:shape id="_x0000_s3576" o:spid="_x0000_s3576" o:spt="202" type="#_x0000_t202" style="position:absolute;left:4717;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77" o:spid="_x0000_s3577" o:spt="202" type="#_x0000_t202" style="position:absolute;left:4570;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78" o:spid="_x0000_s3578" o:spt="202" type="#_x0000_t202" style="position:absolute;left:4424;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0.02</w:t>
                    </w:r>
                  </w:p>
                </w:txbxContent>
              </v:textbox>
            </v:shape>
            <v:shape id="_x0000_s3579" o:spid="_x0000_s3579" o:spt="202" type="#_x0000_t202" style="position:absolute;left:4278;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80" o:spid="_x0000_s3580" o:spt="202" type="#_x0000_t202" style="position:absolute;left:4131;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6.44</w:t>
                    </w:r>
                  </w:p>
                </w:txbxContent>
              </v:textbox>
            </v:shape>
            <v:shape id="_x0000_s3581" o:spid="_x0000_s3581" o:spt="202" type="#_x0000_t202" style="position:absolute;left:3985;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0.42</w:t>
                    </w:r>
                  </w:p>
                </w:txbxContent>
              </v:textbox>
            </v:shape>
            <v:shape id="_x0000_s3582" o:spid="_x0000_s3582" o:spt="202" type="#_x0000_t202" style="position:absolute;left:3838;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83" o:spid="_x0000_s3583" o:spt="202" type="#_x0000_t202" style="position:absolute;left:3692;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1.36</w:t>
                    </w:r>
                  </w:p>
                </w:txbxContent>
              </v:textbox>
            </v:shape>
            <v:shape id="_x0000_s3584" o:spid="_x0000_s3584" o:spt="202" type="#_x0000_t202" style="position:absolute;left:3546;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5.42</w:t>
                    </w:r>
                  </w:p>
                </w:txbxContent>
              </v:textbox>
            </v:shape>
            <v:shape id="_x0000_s3585" o:spid="_x0000_s3585" o:spt="202" type="#_x0000_t202" style="position:absolute;left:3399;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2.12</w:t>
                    </w:r>
                  </w:p>
                </w:txbxContent>
              </v:textbox>
            </v:shape>
            <v:shape id="_x0000_s3586" o:spid="_x0000_s3586" o:spt="202" type="#_x0000_t202" style="position:absolute;left:3253;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87" o:spid="_x0000_s3587" o:spt="202" type="#_x0000_t202" style="position:absolute;left:3106;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88" o:spid="_x0000_s3588" o:spt="202" type="#_x0000_t202" style="position:absolute;left:2960;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89" o:spid="_x0000_s3589" o:spt="202" type="#_x0000_t202" style="position:absolute;left:2814;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4.11</w:t>
                    </w:r>
                  </w:p>
                </w:txbxContent>
              </v:textbox>
            </v:shape>
            <v:shape id="_x0000_s3590" o:spid="_x0000_s3590" o:spt="202" type="#_x0000_t202" style="position:absolute;left:2667;top:260;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46.23</w:t>
                    </w:r>
                  </w:p>
                </w:txbxContent>
              </v:textbox>
            </v:shape>
            <v:shape id="_x0000_s3591" o:spid="_x0000_s3591" o:spt="202" type="#_x0000_t202" style="position:absolute;left:2521;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9.63</w:t>
                    </w:r>
                  </w:p>
                </w:txbxContent>
              </v:textbox>
            </v:shape>
            <v:shape id="_x0000_s3592" o:spid="_x0000_s3592" o:spt="202" type="#_x0000_t202" style="position:absolute;left:2374;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93" o:spid="_x0000_s3593" o:spt="202" type="#_x0000_t202" style="position:absolute;left:2228;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94" o:spid="_x0000_s3594" o:spt="202" type="#_x0000_t202" style="position:absolute;left:2082;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95" o:spid="_x0000_s3595" o:spt="202" type="#_x0000_t202" style="position:absolute;left:1935;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96" o:spid="_x0000_s3596" o:spt="202" type="#_x0000_t202" style="position:absolute;left:1789;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597" o:spid="_x0000_s3597" o:spt="202" type="#_x0000_t202" style="position:absolute;left:1642;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598" o:spid="_x0000_s3598" o:spt="202" type="#_x0000_t202" style="position:absolute;left:1496;top:260;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14.80</w:t>
                    </w:r>
                  </w:p>
                </w:txbxContent>
              </v:textbox>
            </v:shape>
            <v:shape id="_x0000_s3599" o:spid="_x0000_s3599" o:spt="202" type="#_x0000_t202" style="position:absolute;left:1350;top:260;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36.00</w:t>
                    </w:r>
                  </w:p>
                </w:txbxContent>
              </v:textbox>
            </v:shape>
            <v:shape id="_x0000_s3600" o:spid="_x0000_s3600" o:spt="202" type="#_x0000_t202" style="position:absolute;left:1203;top:260;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01" o:spid="_x0000_s3601" o:spt="202" type="#_x0000_t202" style="position:absolute;left:1057;top:260;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39.67</w:t>
                    </w:r>
                  </w:p>
                </w:txbxContent>
              </v:textbox>
            </v:shape>
            <v:shape id="_x0000_s3602" o:spid="_x0000_s3602" o:spt="202" type="#_x0000_t202" style="position:absolute;left:910;top:260;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8.40</w:t>
                    </w:r>
                  </w:p>
                </w:txbxContent>
              </v:textbox>
            </v:shape>
            <v:shape id="_x0000_s3603" o:spid="_x0000_s3603" o:spt="202" type="#_x0000_t202" style="position:absolute;left:764;top:260;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48.40</w:t>
                    </w:r>
                  </w:p>
                </w:txbxContent>
              </v:textbox>
            </v:shape>
            <v:shape id="_x0000_s3604" o:spid="_x0000_s3604" o:spt="202" type="#_x0000_t202" style="position:absolute;left:618;top:260;height:44;width:147;" filled="f" stroked="t" coordsize="21600,21600">
              <v:path/>
              <v:fill on="f" focussize="0,0"/>
              <v:stroke weight="0.12pt" color="#000000"/>
              <v:imagedata o:title=""/>
              <o:lock v:ext="edit"/>
              <v:textbox inset="0mm,0mm,0mm,0mm">
                <w:txbxContent>
                  <w:p>
                    <w:pPr>
                      <w:spacing w:before="3" w:line="37" w:lineRule="exact"/>
                      <w:ind w:left="40" w:right="0" w:firstLine="0"/>
                      <w:jc w:val="left"/>
                      <w:rPr>
                        <w:sz w:val="3"/>
                      </w:rPr>
                    </w:pPr>
                    <w:r>
                      <w:rPr>
                        <w:w w:val="105"/>
                        <w:sz w:val="3"/>
                      </w:rPr>
                      <w:t>156.89</w:t>
                    </w:r>
                  </w:p>
                </w:txbxContent>
              </v:textbox>
            </v:shape>
            <v:shape id="_x0000_s3605" o:spid="_x0000_s3605" o:spt="202" type="#_x0000_t202" style="position:absolute;left:471;top:260;height:44;width:147;" filled="f" stroked="t" coordsize="21600,21600">
              <v:path/>
              <v:fill on="f" focussize="0,0"/>
              <v:stroke weight="0.12pt" color="#000000"/>
              <v:imagedata o:title=""/>
              <o:lock v:ext="edit"/>
              <v:textbox inset="0mm,0mm,0mm,0mm">
                <w:txbxContent>
                  <w:p>
                    <w:pPr>
                      <w:spacing w:before="3" w:line="37" w:lineRule="exact"/>
                      <w:ind w:left="40" w:right="0" w:firstLine="0"/>
                      <w:jc w:val="left"/>
                      <w:rPr>
                        <w:sz w:val="3"/>
                      </w:rPr>
                    </w:pPr>
                    <w:r>
                      <w:rPr>
                        <w:w w:val="105"/>
                        <w:sz w:val="3"/>
                      </w:rPr>
                      <w:t>215.14</w:t>
                    </w:r>
                  </w:p>
                </w:txbxContent>
              </v:textbox>
            </v:shape>
            <v:shape id="_x0000_s3606" o:spid="_x0000_s3606" o:spt="202" type="#_x0000_t202" style="position:absolute;left:152;top:260;height:44;width:320;"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社会保障和就业支出</w:t>
                    </w:r>
                  </w:p>
                </w:txbxContent>
              </v:textbox>
            </v:shape>
            <v:shape id="_x0000_s3607" o:spid="_x0000_s3607" o:spt="202" type="#_x0000_t202" style="position:absolute;left:1;top:260;height:44;width:152;" filled="f" stroked="t" coordsize="21600,21600">
              <v:path/>
              <v:fill on="f" focussize="0,0"/>
              <v:stroke weight="0.12pt" color="#000000"/>
              <v:imagedata o:title=""/>
              <o:lock v:ext="edit"/>
              <v:textbox inset="0mm,0mm,0mm,0mm">
                <w:txbxContent>
                  <w:p>
                    <w:pPr>
                      <w:spacing w:before="3" w:line="37" w:lineRule="exact"/>
                      <w:ind w:left="4" w:right="0" w:firstLine="0"/>
                      <w:jc w:val="left"/>
                      <w:rPr>
                        <w:sz w:val="3"/>
                      </w:rPr>
                    </w:pPr>
                    <w:r>
                      <w:rPr>
                        <w:w w:val="105"/>
                        <w:sz w:val="3"/>
                      </w:rPr>
                      <w:t>208</w:t>
                    </w:r>
                  </w:p>
                </w:txbxContent>
              </v:textbox>
            </v:shape>
            <v:shape id="_x0000_s3608" o:spid="_x0000_s3608" o:spt="202" type="#_x0000_t202" style="position:absolute;left:16136;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09" o:spid="_x0000_s3609" o:spt="202" type="#_x0000_t202" style="position:absolute;left:1599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0" o:spid="_x0000_s3610" o:spt="202" type="#_x0000_t202" style="position:absolute;left:15843;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1" o:spid="_x0000_s3611" o:spt="202" type="#_x0000_t202" style="position:absolute;left:15697;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2" o:spid="_x0000_s3612" o:spt="202" type="#_x0000_t202" style="position:absolute;left:1555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3" o:spid="_x0000_s3613" o:spt="202" type="#_x0000_t202" style="position:absolute;left:15404;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14" o:spid="_x0000_s3614" o:spt="202" type="#_x0000_t202" style="position:absolute;left:15258;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5" o:spid="_x0000_s3615" o:spt="202" type="#_x0000_t202" style="position:absolute;left:15111;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6" o:spid="_x0000_s3616" o:spt="202" type="#_x0000_t202" style="position:absolute;left:14965;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7" o:spid="_x0000_s3617" o:spt="202" type="#_x0000_t202" style="position:absolute;left:14818;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8" o:spid="_x0000_s3618" o:spt="202" type="#_x0000_t202" style="position:absolute;left:1467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19" o:spid="_x0000_s3619" o:spt="202" type="#_x0000_t202" style="position:absolute;left:14526;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0" o:spid="_x0000_s3620" o:spt="202" type="#_x0000_t202" style="position:absolute;left:14379;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21" o:spid="_x0000_s3621" o:spt="202" type="#_x0000_t202" style="position:absolute;left:14233;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2" o:spid="_x0000_s3622" o:spt="202" type="#_x0000_t202" style="position:absolute;left:14086;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3" o:spid="_x0000_s3623" o:spt="202" type="#_x0000_t202" style="position:absolute;left:1394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4" o:spid="_x0000_s3624" o:spt="202" type="#_x0000_t202" style="position:absolute;left:13794;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5" o:spid="_x0000_s3625" o:spt="202" type="#_x0000_t202" style="position:absolute;left:13647;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6" o:spid="_x0000_s3626" o:spt="202" type="#_x0000_t202" style="position:absolute;left:13501;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7" o:spid="_x0000_s3627" o:spt="202" type="#_x0000_t202" style="position:absolute;left:13354;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8" o:spid="_x0000_s3628" o:spt="202" type="#_x0000_t202" style="position:absolute;left:13208;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29" o:spid="_x0000_s3629" o:spt="202" type="#_x0000_t202" style="position:absolute;left:1306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30" o:spid="_x0000_s3630" o:spt="202" type="#_x0000_t202" style="position:absolute;left:12915;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31" o:spid="_x0000_s3631" o:spt="202" type="#_x0000_t202" style="position:absolute;left:12769;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32" o:spid="_x0000_s3632" o:spt="202" type="#_x0000_t202" style="position:absolute;left:1262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33" o:spid="_x0000_s3633" o:spt="202" type="#_x0000_t202" style="position:absolute;left:12476;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34" o:spid="_x0000_s3634" o:spt="202" type="#_x0000_t202" style="position:absolute;left:1233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35" o:spid="_x0000_s3635" o:spt="202" type="#_x0000_t202" style="position:absolute;left:12183;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36" o:spid="_x0000_s3636" o:spt="202" type="#_x0000_t202" style="position:absolute;left:12037;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37" o:spid="_x0000_s3637" o:spt="202" type="#_x0000_t202" style="position:absolute;left:1189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38" o:spid="_x0000_s3638" o:spt="202" type="#_x0000_t202" style="position:absolute;left:11744;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8.22</w:t>
                    </w:r>
                  </w:p>
                </w:txbxContent>
              </v:textbox>
            </v:shape>
            <v:shape id="_x0000_s3639" o:spid="_x0000_s3639" o:spt="202" type="#_x0000_t202" style="position:absolute;left:11598;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40" o:spid="_x0000_s3640" o:spt="202" type="#_x0000_t202" style="position:absolute;left:11451;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41" o:spid="_x0000_s3641" o:spt="202" type="#_x0000_t202" style="position:absolute;left:11305;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8.22</w:t>
                    </w:r>
                  </w:p>
                </w:txbxContent>
              </v:textbox>
            </v:shape>
            <v:shape id="_x0000_s3642" o:spid="_x0000_s3642" o:spt="202" type="#_x0000_t202" style="position:absolute;left:11158;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43" o:spid="_x0000_s3643" o:spt="202" type="#_x0000_t202" style="position:absolute;left:1101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44" o:spid="_x0000_s3644" o:spt="202" type="#_x0000_t202" style="position:absolute;left:10866;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45" o:spid="_x0000_s3645" o:spt="202" type="#_x0000_t202" style="position:absolute;left:10719;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46" o:spid="_x0000_s3646" o:spt="202" type="#_x0000_t202" style="position:absolute;left:10573;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47" o:spid="_x0000_s3647" o:spt="202" type="#_x0000_t202" style="position:absolute;left:10426;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48" o:spid="_x0000_s3648" o:spt="202" type="#_x0000_t202" style="position:absolute;left:1028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49" o:spid="_x0000_s3649" o:spt="202" type="#_x0000_t202" style="position:absolute;left:10134;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50" o:spid="_x0000_s3650" o:spt="202" type="#_x0000_t202" style="position:absolute;left:9987;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51" o:spid="_x0000_s3651" o:spt="202" type="#_x0000_t202" style="position:absolute;left:9841;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52" o:spid="_x0000_s3652" o:spt="202" type="#_x0000_t202" style="position:absolute;left:9694;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53" o:spid="_x0000_s3653" o:spt="202" type="#_x0000_t202" style="position:absolute;left:9548;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54" o:spid="_x0000_s3654" o:spt="202" type="#_x0000_t202" style="position:absolute;left:940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55" o:spid="_x0000_s3655" o:spt="202" type="#_x0000_t202" style="position:absolute;left:9255;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56" o:spid="_x0000_s3656" o:spt="202" type="#_x0000_t202" style="position:absolute;left:9109;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57" o:spid="_x0000_s3657" o:spt="202" type="#_x0000_t202" style="position:absolute;left:896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58" o:spid="_x0000_s3658" o:spt="202" type="#_x0000_t202" style="position:absolute;left:8816;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59" o:spid="_x0000_s3659" o:spt="202" type="#_x0000_t202" style="position:absolute;left:8670;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60" o:spid="_x0000_s3660" o:spt="202" type="#_x0000_t202" style="position:absolute;left:8523;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61" o:spid="_x0000_s3661" o:spt="202" type="#_x0000_t202" style="position:absolute;left:8377;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62" o:spid="_x0000_s3662" o:spt="202" type="#_x0000_t202" style="position:absolute;left:823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63" o:spid="_x0000_s3663" o:spt="202" type="#_x0000_t202" style="position:absolute;left:8084;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64" o:spid="_x0000_s3664" o:spt="202" type="#_x0000_t202" style="position:absolute;left:7938;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65" o:spid="_x0000_s3665" o:spt="202" type="#_x0000_t202" style="position:absolute;left:7791;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66" o:spid="_x0000_s3666" o:spt="202" type="#_x0000_t202" style="position:absolute;left:7645;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67" o:spid="_x0000_s3667" o:spt="202" type="#_x0000_t202" style="position:absolute;left:7498;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3.80</w:t>
                    </w:r>
                  </w:p>
                </w:txbxContent>
              </v:textbox>
            </v:shape>
            <v:shape id="_x0000_s3668" o:spid="_x0000_s3668" o:spt="202" type="#_x0000_t202" style="position:absolute;left:7352;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69" o:spid="_x0000_s3669" o:spt="202" type="#_x0000_t202" style="position:absolute;left:7206;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70" o:spid="_x0000_s3670" o:spt="202" type="#_x0000_t202" style="position:absolute;left:7059;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71" o:spid="_x0000_s3671" o:spt="202" type="#_x0000_t202" style="position:absolute;left:6913;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72" o:spid="_x0000_s3672" o:spt="202" type="#_x0000_t202" style="position:absolute;left:6766;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3.80</w:t>
                    </w:r>
                  </w:p>
                </w:txbxContent>
              </v:textbox>
            </v:shape>
            <v:shape id="_x0000_s3673" o:spid="_x0000_s3673" o:spt="202" type="#_x0000_t202" style="position:absolute;left:662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9.24</w:t>
                    </w:r>
                  </w:p>
                </w:txbxContent>
              </v:textbox>
            </v:shape>
            <v:shape id="_x0000_s3674" o:spid="_x0000_s3674" o:spt="202" type="#_x0000_t202" style="position:absolute;left:6474;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75" o:spid="_x0000_s3675" o:spt="202" type="#_x0000_t202" style="position:absolute;left:6327;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3.83</w:t>
                    </w:r>
                  </w:p>
                </w:txbxContent>
              </v:textbox>
            </v:shape>
            <v:shape id="_x0000_s3676" o:spid="_x0000_s3676" o:spt="202" type="#_x0000_t202" style="position:absolute;left:6181;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77" o:spid="_x0000_s3677" o:spt="202" type="#_x0000_t202" style="position:absolute;left:6034;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7.14</w:t>
                    </w:r>
                  </w:p>
                </w:txbxContent>
              </v:textbox>
            </v:shape>
            <v:shape id="_x0000_s3678" o:spid="_x0000_s3678" o:spt="202" type="#_x0000_t202" style="position:absolute;left:5888;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0.90</w:t>
                    </w:r>
                  </w:p>
                </w:txbxContent>
              </v:textbox>
            </v:shape>
            <v:shape id="_x0000_s3679" o:spid="_x0000_s3679" o:spt="202" type="#_x0000_t202" style="position:absolute;left:574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80" o:spid="_x0000_s3680" o:spt="202" type="#_x0000_t202" style="position:absolute;left:5595;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81" o:spid="_x0000_s3681" o:spt="202" type="#_x0000_t202" style="position:absolute;left:5449;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82" o:spid="_x0000_s3682" o:spt="202" type="#_x0000_t202" style="position:absolute;left:530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683" o:spid="_x0000_s3683" o:spt="202" type="#_x0000_t202" style="position:absolute;left:5156;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4.23</w:t>
                    </w:r>
                  </w:p>
                </w:txbxContent>
              </v:textbox>
            </v:shape>
            <v:shape id="_x0000_s3684" o:spid="_x0000_s3684" o:spt="202" type="#_x0000_t202" style="position:absolute;left:5010;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0.10</w:t>
                    </w:r>
                  </w:p>
                </w:txbxContent>
              </v:textbox>
            </v:shape>
            <v:shape id="_x0000_s3685" o:spid="_x0000_s3685" o:spt="202" type="#_x0000_t202" style="position:absolute;left:4863;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0.89</w:t>
                    </w:r>
                  </w:p>
                </w:txbxContent>
              </v:textbox>
            </v:shape>
            <v:shape id="_x0000_s3686" o:spid="_x0000_s3686" o:spt="202" type="#_x0000_t202" style="position:absolute;left:4717;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87" o:spid="_x0000_s3687" o:spt="202" type="#_x0000_t202" style="position:absolute;left:4570;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88" o:spid="_x0000_s3688" o:spt="202" type="#_x0000_t202" style="position:absolute;left:4424;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0.02</w:t>
                    </w:r>
                  </w:p>
                </w:txbxContent>
              </v:textbox>
            </v:shape>
            <v:shape id="_x0000_s3689" o:spid="_x0000_s3689" o:spt="202" type="#_x0000_t202" style="position:absolute;left:4278;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90" o:spid="_x0000_s3690" o:spt="202" type="#_x0000_t202" style="position:absolute;left:4131;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6.44</w:t>
                    </w:r>
                  </w:p>
                </w:txbxContent>
              </v:textbox>
            </v:shape>
            <v:shape id="_x0000_s3691" o:spid="_x0000_s3691" o:spt="202" type="#_x0000_t202" style="position:absolute;left:3985;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0.42</w:t>
                    </w:r>
                  </w:p>
                </w:txbxContent>
              </v:textbox>
            </v:shape>
            <v:shape id="_x0000_s3692" o:spid="_x0000_s3692" o:spt="202" type="#_x0000_t202" style="position:absolute;left:3838;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93" o:spid="_x0000_s3693" o:spt="202" type="#_x0000_t202" style="position:absolute;left:3692;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1.36</w:t>
                    </w:r>
                  </w:p>
                </w:txbxContent>
              </v:textbox>
            </v:shape>
            <v:shape id="_x0000_s3694" o:spid="_x0000_s3694" o:spt="202" type="#_x0000_t202" style="position:absolute;left:3546;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5.42</w:t>
                    </w:r>
                  </w:p>
                </w:txbxContent>
              </v:textbox>
            </v:shape>
            <v:shape id="_x0000_s3695" o:spid="_x0000_s3695" o:spt="202" type="#_x0000_t202" style="position:absolute;left:3399;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2.12</w:t>
                    </w:r>
                  </w:p>
                </w:txbxContent>
              </v:textbox>
            </v:shape>
            <v:shape id="_x0000_s3696" o:spid="_x0000_s3696" o:spt="202" type="#_x0000_t202" style="position:absolute;left:3253;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97" o:spid="_x0000_s3697" o:spt="202" type="#_x0000_t202" style="position:absolute;left:3106;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98" o:spid="_x0000_s3698" o:spt="202" type="#_x0000_t202" style="position:absolute;left:2960;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699" o:spid="_x0000_s3699" o:spt="202" type="#_x0000_t202" style="position:absolute;left:2814;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4.11</w:t>
                    </w:r>
                  </w:p>
                </w:txbxContent>
              </v:textbox>
            </v:shape>
            <v:shape id="_x0000_s3700" o:spid="_x0000_s3700" o:spt="202" type="#_x0000_t202" style="position:absolute;left:2667;top:21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46.23</w:t>
                    </w:r>
                  </w:p>
                </w:txbxContent>
              </v:textbox>
            </v:shape>
            <v:shape id="_x0000_s3701" o:spid="_x0000_s3701" o:spt="202" type="#_x0000_t202" style="position:absolute;left:2521;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9.63</w:t>
                    </w:r>
                  </w:p>
                </w:txbxContent>
              </v:textbox>
            </v:shape>
            <v:shape id="_x0000_s3702" o:spid="_x0000_s3702" o:spt="202" type="#_x0000_t202" style="position:absolute;left:2374;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703" o:spid="_x0000_s3703" o:spt="202" type="#_x0000_t202" style="position:absolute;left:2228;top:21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11.10</w:t>
                    </w:r>
                  </w:p>
                </w:txbxContent>
              </v:textbox>
            </v:shape>
            <v:shape id="_x0000_s3704" o:spid="_x0000_s3704" o:spt="202" type="#_x0000_t202" style="position:absolute;left:2082;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0.00</w:t>
                    </w:r>
                  </w:p>
                </w:txbxContent>
              </v:textbox>
            </v:shape>
            <v:shape id="_x0000_s3705" o:spid="_x0000_s3705" o:spt="202" type="#_x0000_t202" style="position:absolute;left:1935;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706" o:spid="_x0000_s3706" o:spt="202" type="#_x0000_t202" style="position:absolute;left:1789;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6.00</w:t>
                    </w:r>
                  </w:p>
                </w:txbxContent>
              </v:textbox>
            </v:shape>
            <v:shape id="_x0000_s3707" o:spid="_x0000_s3707" o:spt="202" type="#_x0000_t202" style="position:absolute;left:1642;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708" o:spid="_x0000_s3708" o:spt="202" type="#_x0000_t202" style="position:absolute;left:1496;top:21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14.80</w:t>
                    </w:r>
                  </w:p>
                </w:txbxContent>
              </v:textbox>
            </v:shape>
            <v:shape id="_x0000_s3709" o:spid="_x0000_s3709" o:spt="202" type="#_x0000_t202" style="position:absolute;left:1350;top:21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36.00</w:t>
                    </w:r>
                  </w:p>
                </w:txbxContent>
              </v:textbox>
            </v:shape>
            <v:shape id="_x0000_s3710" o:spid="_x0000_s3710" o:spt="202" type="#_x0000_t202" style="position:absolute;left:1203;top:217;height:44;width:147;" filled="f" stroked="t" coordsize="21600,21600">
              <v:path/>
              <v:fill on="f" focussize="0,0"/>
              <v:stroke weight="0.12pt" color="#000000"/>
              <v:imagedata o:title=""/>
              <o:lock v:ext="edit"/>
              <v:textbox inset="0mm,0mm,0mm,0mm">
                <w:txbxContent>
                  <w:p>
                    <w:pPr>
                      <w:spacing w:before="3" w:line="37" w:lineRule="exact"/>
                      <w:ind w:left="71" w:right="0" w:firstLine="0"/>
                      <w:jc w:val="left"/>
                      <w:rPr>
                        <w:sz w:val="3"/>
                      </w:rPr>
                    </w:pPr>
                    <w:r>
                      <w:rPr>
                        <w:w w:val="105"/>
                        <w:sz w:val="3"/>
                      </w:rPr>
                      <w:t>0.00</w:t>
                    </w:r>
                  </w:p>
                </w:txbxContent>
              </v:textbox>
            </v:shape>
            <v:shape id="_x0000_s3711" o:spid="_x0000_s3711" o:spt="202" type="#_x0000_t202" style="position:absolute;left:1057;top:21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39.67</w:t>
                    </w:r>
                  </w:p>
                </w:txbxContent>
              </v:textbox>
            </v:shape>
            <v:shape id="_x0000_s3712" o:spid="_x0000_s3712" o:spt="202" type="#_x0000_t202" style="position:absolute;left:910;top:217;height:44;width:147;" filled="f" stroked="t" coordsize="21600,21600">
              <v:path/>
              <v:fill on="f" focussize="0,0"/>
              <v:stroke weight="0.12pt" color="#000000"/>
              <v:imagedata o:title=""/>
              <o:lock v:ext="edit"/>
              <v:textbox inset="0mm,0mm,0mm,0mm">
                <w:txbxContent>
                  <w:p>
                    <w:pPr>
                      <w:spacing w:before="3" w:line="37" w:lineRule="exact"/>
                      <w:ind w:left="72" w:right="0" w:firstLine="0"/>
                      <w:jc w:val="left"/>
                      <w:rPr>
                        <w:sz w:val="3"/>
                      </w:rPr>
                    </w:pPr>
                    <w:r>
                      <w:rPr>
                        <w:w w:val="105"/>
                        <w:sz w:val="3"/>
                      </w:rPr>
                      <w:t>8.40</w:t>
                    </w:r>
                  </w:p>
                </w:txbxContent>
              </v:textbox>
            </v:shape>
            <v:shape id="_x0000_s3713" o:spid="_x0000_s3713" o:spt="202" type="#_x0000_t202" style="position:absolute;left:764;top:217;height:44;width:147;" filled="f" stroked="t" coordsize="21600,21600">
              <v:path/>
              <v:fill on="f" focussize="0,0"/>
              <v:stroke weight="0.12pt" color="#000000"/>
              <v:imagedata o:title=""/>
              <o:lock v:ext="edit"/>
              <v:textbox inset="0mm,0mm,0mm,0mm">
                <w:txbxContent>
                  <w:p>
                    <w:pPr>
                      <w:spacing w:before="3" w:line="37" w:lineRule="exact"/>
                      <w:ind w:left="55" w:right="0" w:firstLine="0"/>
                      <w:jc w:val="left"/>
                      <w:rPr>
                        <w:sz w:val="3"/>
                      </w:rPr>
                    </w:pPr>
                    <w:r>
                      <w:rPr>
                        <w:w w:val="105"/>
                        <w:sz w:val="3"/>
                      </w:rPr>
                      <w:t>48.40</w:t>
                    </w:r>
                  </w:p>
                </w:txbxContent>
              </v:textbox>
            </v:shape>
            <v:shape id="_x0000_s3714" o:spid="_x0000_s3714" o:spt="202" type="#_x0000_t202" style="position:absolute;left:618;top:217;height:44;width:147;" filled="f" stroked="t" coordsize="21600,21600">
              <v:path/>
              <v:fill on="f" focussize="0,0"/>
              <v:stroke weight="0.12pt" color="#000000"/>
              <v:imagedata o:title=""/>
              <o:lock v:ext="edit"/>
              <v:textbox inset="0mm,0mm,0mm,0mm">
                <w:txbxContent>
                  <w:p>
                    <w:pPr>
                      <w:spacing w:before="3" w:line="37" w:lineRule="exact"/>
                      <w:ind w:left="40" w:right="0" w:firstLine="0"/>
                      <w:jc w:val="left"/>
                      <w:rPr>
                        <w:sz w:val="3"/>
                      </w:rPr>
                    </w:pPr>
                    <w:r>
                      <w:rPr>
                        <w:w w:val="105"/>
                        <w:sz w:val="3"/>
                      </w:rPr>
                      <w:t>173.99</w:t>
                    </w:r>
                  </w:p>
                </w:txbxContent>
              </v:textbox>
            </v:shape>
            <v:shape id="_x0000_s3715" o:spid="_x0000_s3715" o:spt="202" type="#_x0000_t202" style="position:absolute;left:471;top:217;height:44;width:147;" filled="f" stroked="t" coordsize="21600,21600">
              <v:path/>
              <v:fill on="f" focussize="0,0"/>
              <v:stroke weight="0.12pt" color="#000000"/>
              <v:imagedata o:title=""/>
              <o:lock v:ext="edit"/>
              <v:textbox inset="0mm,0mm,0mm,0mm">
                <w:txbxContent>
                  <w:p>
                    <w:pPr>
                      <w:spacing w:before="3" w:line="37" w:lineRule="exact"/>
                      <w:ind w:left="40" w:right="0" w:firstLine="0"/>
                      <w:jc w:val="left"/>
                      <w:rPr>
                        <w:sz w:val="3"/>
                      </w:rPr>
                    </w:pPr>
                    <w:r>
                      <w:rPr>
                        <w:w w:val="105"/>
                        <w:sz w:val="3"/>
                      </w:rPr>
                      <w:t>232.24</w:t>
                    </w:r>
                  </w:p>
                </w:txbxContent>
              </v:textbox>
            </v:shape>
            <v:shape id="_x0000_s3716" o:spid="_x0000_s3716" o:spt="202" type="#_x0000_t202" style="position:absolute;left:152;top:217;height:44;width:320;" fillcolor="#C0C0C0" filled="t" stroked="t" coordsize="21600,21600">
              <v:path/>
              <v:fill on="t" focussize="0,0"/>
              <v:stroke weight="0.12pt" color="#000000"/>
              <v:imagedata o:title=""/>
              <o:lock v:ext="edit"/>
              <v:textbox inset="0mm,0mm,0mm,0mm">
                <w:txbxContent>
                  <w:p>
                    <w:pPr>
                      <w:spacing w:before="3" w:line="37" w:lineRule="exact"/>
                      <w:ind w:left="106" w:right="108" w:firstLine="0"/>
                      <w:jc w:val="center"/>
                      <w:rPr>
                        <w:sz w:val="3"/>
                      </w:rPr>
                    </w:pPr>
                    <w:r>
                      <w:rPr>
                        <w:w w:val="105"/>
                        <w:sz w:val="3"/>
                      </w:rPr>
                      <w:t>合计</w:t>
                    </w:r>
                  </w:p>
                </w:txbxContent>
              </v:textbox>
            </v:shape>
            <v:shape id="_x0000_s3717" o:spid="_x0000_s3717" o:spt="202" type="#_x0000_t202" style="position:absolute;left:16136;top:174;height:44;width:147;" fillcolor="#C0C0C0" filled="t" stroked="t" coordsize="21600,21600">
              <v:path/>
              <v:fill on="t" focussize="0,0"/>
              <v:stroke weight="0.12pt" color="#000000"/>
              <v:imagedata o:title=""/>
              <o:lock v:ext="edit"/>
              <v:textbox inset="0mm,0mm,0mm,0mm">
                <w:txbxContent>
                  <w:p>
                    <w:pPr>
                      <w:spacing w:before="3" w:line="37" w:lineRule="exact"/>
                      <w:ind w:left="4" w:right="5" w:firstLine="0"/>
                      <w:jc w:val="center"/>
                      <w:rPr>
                        <w:sz w:val="3"/>
                      </w:rPr>
                    </w:pPr>
                    <w:r>
                      <w:rPr>
                        <w:w w:val="105"/>
                        <w:sz w:val="3"/>
                      </w:rPr>
                      <w:t>108</w:t>
                    </w:r>
                  </w:p>
                </w:txbxContent>
              </v:textbox>
            </v:shape>
            <v:shape id="_x0000_s3718" o:spid="_x0000_s3718" o:spt="202" type="#_x0000_t202" style="position:absolute;left:15990;top:174;height:44;width:147;" fillcolor="#C0C0C0" filled="t" stroked="t" coordsize="21600,21600">
              <v:path/>
              <v:fill on="t" focussize="0,0"/>
              <v:stroke weight="0.12pt" color="#000000"/>
              <v:imagedata o:title=""/>
              <o:lock v:ext="edit"/>
              <v:textbox inset="0mm,0mm,0mm,0mm">
                <w:txbxContent>
                  <w:p>
                    <w:pPr>
                      <w:spacing w:before="3" w:line="37" w:lineRule="exact"/>
                      <w:ind w:left="47" w:right="0" w:firstLine="0"/>
                      <w:jc w:val="left"/>
                      <w:rPr>
                        <w:sz w:val="3"/>
                      </w:rPr>
                    </w:pPr>
                    <w:r>
                      <w:rPr>
                        <w:w w:val="105"/>
                        <w:sz w:val="3"/>
                      </w:rPr>
                      <w:t>107</w:t>
                    </w:r>
                  </w:p>
                </w:txbxContent>
              </v:textbox>
            </v:shape>
            <v:shape id="_x0000_s3719" o:spid="_x0000_s3719" o:spt="202" type="#_x0000_t202" style="position:absolute;left:15843;top:174;height:44;width:147;" fillcolor="#C0C0C0" filled="t" stroked="t" coordsize="21600,21600">
              <v:path/>
              <v:fill on="t" focussize="0,0"/>
              <v:stroke weight="0.12pt" color="#000000"/>
              <v:imagedata o:title=""/>
              <o:lock v:ext="edit"/>
              <v:textbox inset="0mm,0mm,0mm,0mm">
                <w:txbxContent>
                  <w:p>
                    <w:pPr>
                      <w:spacing w:before="3" w:line="37" w:lineRule="exact"/>
                      <w:ind w:left="48" w:right="0" w:firstLine="0"/>
                      <w:jc w:val="left"/>
                      <w:rPr>
                        <w:sz w:val="3"/>
                      </w:rPr>
                    </w:pPr>
                    <w:r>
                      <w:rPr>
                        <w:w w:val="105"/>
                        <w:sz w:val="3"/>
                      </w:rPr>
                      <w:t>106</w:t>
                    </w:r>
                  </w:p>
                </w:txbxContent>
              </v:textbox>
            </v:shape>
            <v:shape id="_x0000_s3720" o:spid="_x0000_s3720" o:spt="202" type="#_x0000_t202" style="position:absolute;left:15697;top:174;height:44;width:147;" fillcolor="#C0C0C0" filled="t" stroked="t" coordsize="21600,21600">
              <v:path/>
              <v:fill on="t" focussize="0,0"/>
              <v:stroke weight="0.12pt" color="#000000"/>
              <v:imagedata o:title=""/>
              <o:lock v:ext="edit"/>
              <v:textbox inset="0mm,0mm,0mm,0mm">
                <w:txbxContent>
                  <w:p>
                    <w:pPr>
                      <w:spacing w:before="3" w:line="37" w:lineRule="exact"/>
                      <w:ind w:left="4" w:right="5" w:firstLine="0"/>
                      <w:jc w:val="center"/>
                      <w:rPr>
                        <w:sz w:val="3"/>
                      </w:rPr>
                    </w:pPr>
                    <w:r>
                      <w:rPr>
                        <w:w w:val="105"/>
                        <w:sz w:val="3"/>
                      </w:rPr>
                      <w:t>105</w:t>
                    </w:r>
                  </w:p>
                </w:txbxContent>
              </v:textbox>
            </v:shape>
            <v:shape id="_x0000_s3721" o:spid="_x0000_s3721" o:spt="202" type="#_x0000_t202" style="position:absolute;left:15550;top:174;height:44;width:147;" fillcolor="#C0C0C0" filled="t" stroked="t" coordsize="21600,21600">
              <v:path/>
              <v:fill on="t" focussize="0,0"/>
              <v:stroke weight="0.12pt" color="#000000"/>
              <v:imagedata o:title=""/>
              <o:lock v:ext="edit"/>
              <v:textbox inset="0mm,0mm,0mm,0mm">
                <w:txbxContent>
                  <w:p>
                    <w:pPr>
                      <w:spacing w:before="3" w:line="37" w:lineRule="exact"/>
                      <w:ind w:left="47" w:right="0" w:firstLine="0"/>
                      <w:jc w:val="left"/>
                      <w:rPr>
                        <w:sz w:val="3"/>
                      </w:rPr>
                    </w:pPr>
                    <w:r>
                      <w:rPr>
                        <w:w w:val="105"/>
                        <w:sz w:val="3"/>
                      </w:rPr>
                      <w:t>104</w:t>
                    </w:r>
                  </w:p>
                </w:txbxContent>
              </v:textbox>
            </v:shape>
            <v:shape id="_x0000_s3722" o:spid="_x0000_s3722" o:spt="202" type="#_x0000_t202" style="position:absolute;left:15404;top:174;height:44;width:147;" fillcolor="#C0C0C0" filled="t" stroked="t" coordsize="21600,21600">
              <v:path/>
              <v:fill on="t" focussize="0,0"/>
              <v:stroke weight="0.12pt" color="#000000"/>
              <v:imagedata o:title=""/>
              <o:lock v:ext="edit"/>
              <v:textbox inset="0mm,0mm,0mm,0mm">
                <w:txbxContent>
                  <w:p>
                    <w:pPr>
                      <w:spacing w:before="3" w:line="37" w:lineRule="exact"/>
                      <w:ind w:left="47" w:right="0" w:firstLine="0"/>
                      <w:jc w:val="left"/>
                      <w:rPr>
                        <w:sz w:val="3"/>
                      </w:rPr>
                    </w:pPr>
                    <w:r>
                      <w:rPr>
                        <w:w w:val="105"/>
                        <w:sz w:val="3"/>
                      </w:rPr>
                      <w:t>103</w:t>
                    </w:r>
                  </w:p>
                </w:txbxContent>
              </v:textbox>
            </v:shape>
            <v:shape id="_x0000_s3723" o:spid="_x0000_s3723" o:spt="202" type="#_x0000_t202" style="position:absolute;left:15258;top:174;height:44;width:147;" fillcolor="#C0C0C0" filled="t" stroked="t" coordsize="21600,21600">
              <v:path/>
              <v:fill on="t" focussize="0,0"/>
              <v:stroke weight="0.12pt" color="#000000"/>
              <v:imagedata o:title=""/>
              <o:lock v:ext="edit"/>
              <v:textbox inset="0mm,0mm,0mm,0mm">
                <w:txbxContent>
                  <w:p>
                    <w:pPr>
                      <w:spacing w:before="3" w:line="37" w:lineRule="exact"/>
                      <w:ind w:left="48" w:right="0" w:firstLine="0"/>
                      <w:jc w:val="left"/>
                      <w:rPr>
                        <w:sz w:val="3"/>
                      </w:rPr>
                    </w:pPr>
                    <w:r>
                      <w:rPr>
                        <w:w w:val="105"/>
                        <w:sz w:val="3"/>
                      </w:rPr>
                      <w:t>102</w:t>
                    </w:r>
                  </w:p>
                </w:txbxContent>
              </v:textbox>
            </v:shape>
            <v:shape id="_x0000_s3724" o:spid="_x0000_s3724" o:spt="202" type="#_x0000_t202" style="position:absolute;left:15111;top:174;height:44;width:147;" fillcolor="#C0C0C0" filled="t" stroked="t" coordsize="21600,21600">
              <v:path/>
              <v:fill on="t" focussize="0,0"/>
              <v:stroke weight="0.12pt" color="#000000"/>
              <v:imagedata o:title=""/>
              <o:lock v:ext="edit"/>
              <v:textbox inset="0mm,0mm,0mm,0mm">
                <w:txbxContent>
                  <w:p>
                    <w:pPr>
                      <w:spacing w:before="3" w:line="37" w:lineRule="exact"/>
                      <w:ind w:left="4" w:right="5" w:firstLine="0"/>
                      <w:jc w:val="center"/>
                      <w:rPr>
                        <w:sz w:val="3"/>
                      </w:rPr>
                    </w:pPr>
                    <w:r>
                      <w:rPr>
                        <w:w w:val="105"/>
                        <w:sz w:val="3"/>
                      </w:rPr>
                      <w:t>101</w:t>
                    </w:r>
                  </w:p>
                </w:txbxContent>
              </v:textbox>
            </v:shape>
            <v:shape id="_x0000_s3725" o:spid="_x0000_s3725" o:spt="202" type="#_x0000_t202" style="position:absolute;left:14965;top:174;height:44;width:147;" fillcolor="#C0C0C0" filled="t" stroked="t" coordsize="21600,21600">
              <v:path/>
              <v:fill on="t" focussize="0,0"/>
              <v:stroke weight="0.12pt" color="#000000"/>
              <v:imagedata o:title=""/>
              <o:lock v:ext="edit"/>
              <v:textbox inset="0mm,0mm,0mm,0mm">
                <w:txbxContent>
                  <w:p>
                    <w:pPr>
                      <w:spacing w:before="3" w:line="37" w:lineRule="exact"/>
                      <w:ind w:left="47" w:right="0" w:firstLine="0"/>
                      <w:jc w:val="left"/>
                      <w:rPr>
                        <w:sz w:val="3"/>
                      </w:rPr>
                    </w:pPr>
                    <w:r>
                      <w:rPr>
                        <w:w w:val="105"/>
                        <w:sz w:val="3"/>
                      </w:rPr>
                      <w:t>100</w:t>
                    </w:r>
                  </w:p>
                </w:txbxContent>
              </v:textbox>
            </v:shape>
            <v:shape id="_x0000_s3726" o:spid="_x0000_s3726" o:spt="202" type="#_x0000_t202" style="position:absolute;left:1481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99</w:t>
                    </w:r>
                  </w:p>
                </w:txbxContent>
              </v:textbox>
            </v:shape>
            <v:shape id="_x0000_s3727" o:spid="_x0000_s3727" o:spt="202" type="#_x0000_t202" style="position:absolute;left:1467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98</w:t>
                    </w:r>
                  </w:p>
                </w:txbxContent>
              </v:textbox>
            </v:shape>
            <v:shape id="_x0000_s3728" o:spid="_x0000_s3728" o:spt="202" type="#_x0000_t202" style="position:absolute;left:1452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97</w:t>
                    </w:r>
                  </w:p>
                </w:txbxContent>
              </v:textbox>
            </v:shape>
            <v:shape id="_x0000_s3729" o:spid="_x0000_s3729" o:spt="202" type="#_x0000_t202" style="position:absolute;left:14379;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96</w:t>
                    </w:r>
                  </w:p>
                </w:txbxContent>
              </v:textbox>
            </v:shape>
            <v:shape id="_x0000_s3730" o:spid="_x0000_s3730" o:spt="202" type="#_x0000_t202" style="position:absolute;left:14233;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95</w:t>
                    </w:r>
                  </w:p>
                </w:txbxContent>
              </v:textbox>
            </v:shape>
            <v:shape id="_x0000_s3731" o:spid="_x0000_s3731" o:spt="202" type="#_x0000_t202" style="position:absolute;left:1408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94</w:t>
                    </w:r>
                  </w:p>
                </w:txbxContent>
              </v:textbox>
            </v:shape>
            <v:shape id="_x0000_s3732" o:spid="_x0000_s3732" o:spt="202" type="#_x0000_t202" style="position:absolute;left:1394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93</w:t>
                    </w:r>
                  </w:p>
                </w:txbxContent>
              </v:textbox>
            </v:shape>
            <v:shape id="_x0000_s3733" o:spid="_x0000_s3733" o:spt="202" type="#_x0000_t202" style="position:absolute;left:1379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92</w:t>
                    </w:r>
                  </w:p>
                </w:txbxContent>
              </v:textbox>
            </v:shape>
            <v:shape id="_x0000_s3734" o:spid="_x0000_s3734" o:spt="202" type="#_x0000_t202" style="position:absolute;left:13647;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91</w:t>
                    </w:r>
                  </w:p>
                </w:txbxContent>
              </v:textbox>
            </v:shape>
            <v:shape id="_x0000_s3735" o:spid="_x0000_s3735" o:spt="202" type="#_x0000_t202" style="position:absolute;left:13501;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90</w:t>
                    </w:r>
                  </w:p>
                </w:txbxContent>
              </v:textbox>
            </v:shape>
            <v:shape id="_x0000_s3736" o:spid="_x0000_s3736" o:spt="202" type="#_x0000_t202" style="position:absolute;left:1335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89</w:t>
                    </w:r>
                  </w:p>
                </w:txbxContent>
              </v:textbox>
            </v:shape>
            <v:shape id="_x0000_s3737" o:spid="_x0000_s3737" o:spt="202" type="#_x0000_t202" style="position:absolute;left:1320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88</w:t>
                    </w:r>
                  </w:p>
                </w:txbxContent>
              </v:textbox>
            </v:shape>
            <v:shape id="_x0000_s3738" o:spid="_x0000_s3738" o:spt="202" type="#_x0000_t202" style="position:absolute;left:1306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87</w:t>
                    </w:r>
                  </w:p>
                </w:txbxContent>
              </v:textbox>
            </v:shape>
            <v:shape id="_x0000_s3739" o:spid="_x0000_s3739" o:spt="202" type="#_x0000_t202" style="position:absolute;left:12915;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86</w:t>
                    </w:r>
                  </w:p>
                </w:txbxContent>
              </v:textbox>
            </v:shape>
            <v:shape id="_x0000_s3740" o:spid="_x0000_s3740" o:spt="202" type="#_x0000_t202" style="position:absolute;left:12769;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85</w:t>
                    </w:r>
                  </w:p>
                </w:txbxContent>
              </v:textbox>
            </v:shape>
            <v:shape id="_x0000_s3741" o:spid="_x0000_s3741" o:spt="202" type="#_x0000_t202" style="position:absolute;left:1262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84</w:t>
                    </w:r>
                  </w:p>
                </w:txbxContent>
              </v:textbox>
            </v:shape>
            <v:shape id="_x0000_s3742" o:spid="_x0000_s3742" o:spt="202" type="#_x0000_t202" style="position:absolute;left:1247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83</w:t>
                    </w:r>
                  </w:p>
                </w:txbxContent>
              </v:textbox>
            </v:shape>
            <v:shape id="_x0000_s3743" o:spid="_x0000_s3743" o:spt="202" type="#_x0000_t202" style="position:absolute;left:1233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82</w:t>
                    </w:r>
                  </w:p>
                </w:txbxContent>
              </v:textbox>
            </v:shape>
            <v:shape id="_x0000_s3744" o:spid="_x0000_s3744" o:spt="202" type="#_x0000_t202" style="position:absolute;left:12183;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81</w:t>
                    </w:r>
                  </w:p>
                </w:txbxContent>
              </v:textbox>
            </v:shape>
            <v:shape id="_x0000_s3745" o:spid="_x0000_s3745" o:spt="202" type="#_x0000_t202" style="position:absolute;left:12037;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80</w:t>
                    </w:r>
                  </w:p>
                </w:txbxContent>
              </v:textbox>
            </v:shape>
            <v:shape id="_x0000_s3746" o:spid="_x0000_s3746" o:spt="202" type="#_x0000_t202" style="position:absolute;left:1189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79</w:t>
                    </w:r>
                  </w:p>
                </w:txbxContent>
              </v:textbox>
            </v:shape>
            <v:shape id="_x0000_s3747" o:spid="_x0000_s3747" o:spt="202" type="#_x0000_t202" style="position:absolute;left:1174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78</w:t>
                    </w:r>
                  </w:p>
                </w:txbxContent>
              </v:textbox>
            </v:shape>
            <v:shape id="_x0000_s3748" o:spid="_x0000_s3748" o:spt="202" type="#_x0000_t202" style="position:absolute;left:1159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77</w:t>
                    </w:r>
                  </w:p>
                </w:txbxContent>
              </v:textbox>
            </v:shape>
            <v:shape id="_x0000_s3749" o:spid="_x0000_s3749" o:spt="202" type="#_x0000_t202" style="position:absolute;left:11451;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76</w:t>
                    </w:r>
                  </w:p>
                </w:txbxContent>
              </v:textbox>
            </v:shape>
            <v:shape id="_x0000_s3750" o:spid="_x0000_s3750" o:spt="202" type="#_x0000_t202" style="position:absolute;left:11305;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75</w:t>
                    </w:r>
                  </w:p>
                </w:txbxContent>
              </v:textbox>
            </v:shape>
            <v:shape id="_x0000_s3751" o:spid="_x0000_s3751" o:spt="202" type="#_x0000_t202" style="position:absolute;left:1115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74</w:t>
                    </w:r>
                  </w:p>
                </w:txbxContent>
              </v:textbox>
            </v:shape>
            <v:shape id="_x0000_s3752" o:spid="_x0000_s3752" o:spt="202" type="#_x0000_t202" style="position:absolute;left:1101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73</w:t>
                    </w:r>
                  </w:p>
                </w:txbxContent>
              </v:textbox>
            </v:shape>
            <v:shape id="_x0000_s3753" o:spid="_x0000_s3753" o:spt="202" type="#_x0000_t202" style="position:absolute;left:1086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72</w:t>
                    </w:r>
                  </w:p>
                </w:txbxContent>
              </v:textbox>
            </v:shape>
            <v:shape id="_x0000_s3754" o:spid="_x0000_s3754" o:spt="202" type="#_x0000_t202" style="position:absolute;left:10719;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71</w:t>
                    </w:r>
                  </w:p>
                </w:txbxContent>
              </v:textbox>
            </v:shape>
            <v:shape id="_x0000_s3755" o:spid="_x0000_s3755" o:spt="202" type="#_x0000_t202" style="position:absolute;left:10573;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70</w:t>
                    </w:r>
                  </w:p>
                </w:txbxContent>
              </v:textbox>
            </v:shape>
            <v:shape id="_x0000_s3756" o:spid="_x0000_s3756" o:spt="202" type="#_x0000_t202" style="position:absolute;left:1042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69</w:t>
                    </w:r>
                  </w:p>
                </w:txbxContent>
              </v:textbox>
            </v:shape>
            <v:shape id="_x0000_s3757" o:spid="_x0000_s3757" o:spt="202" type="#_x0000_t202" style="position:absolute;left:1028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68</w:t>
                    </w:r>
                  </w:p>
                </w:txbxContent>
              </v:textbox>
            </v:shape>
            <v:shape id="_x0000_s3758" o:spid="_x0000_s3758" o:spt="202" type="#_x0000_t202" style="position:absolute;left:1013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67</w:t>
                    </w:r>
                  </w:p>
                </w:txbxContent>
              </v:textbox>
            </v:shape>
            <v:shape id="_x0000_s3759" o:spid="_x0000_s3759" o:spt="202" type="#_x0000_t202" style="position:absolute;left:9987;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66</w:t>
                    </w:r>
                  </w:p>
                </w:txbxContent>
              </v:textbox>
            </v:shape>
            <v:shape id="_x0000_s3760" o:spid="_x0000_s3760" o:spt="202" type="#_x0000_t202" style="position:absolute;left:9841;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65</w:t>
                    </w:r>
                  </w:p>
                </w:txbxContent>
              </v:textbox>
            </v:shape>
            <v:shape id="_x0000_s3761" o:spid="_x0000_s3761" o:spt="202" type="#_x0000_t202" style="position:absolute;left:969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64</w:t>
                    </w:r>
                  </w:p>
                </w:txbxContent>
              </v:textbox>
            </v:shape>
            <v:shape id="_x0000_s3762" o:spid="_x0000_s3762" o:spt="202" type="#_x0000_t202" style="position:absolute;left:954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63</w:t>
                    </w:r>
                  </w:p>
                </w:txbxContent>
              </v:textbox>
            </v:shape>
            <v:shape id="_x0000_s3763" o:spid="_x0000_s3763" o:spt="202" type="#_x0000_t202" style="position:absolute;left:940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62</w:t>
                    </w:r>
                  </w:p>
                </w:txbxContent>
              </v:textbox>
            </v:shape>
            <v:shape id="_x0000_s3764" o:spid="_x0000_s3764" o:spt="202" type="#_x0000_t202" style="position:absolute;left:9255;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61</w:t>
                    </w:r>
                  </w:p>
                </w:txbxContent>
              </v:textbox>
            </v:shape>
            <v:shape id="_x0000_s3765" o:spid="_x0000_s3765" o:spt="202" type="#_x0000_t202" style="position:absolute;left:9109;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60</w:t>
                    </w:r>
                  </w:p>
                </w:txbxContent>
              </v:textbox>
            </v:shape>
            <v:shape id="_x0000_s3766" o:spid="_x0000_s3766" o:spt="202" type="#_x0000_t202" style="position:absolute;left:896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59</w:t>
                    </w:r>
                  </w:p>
                </w:txbxContent>
              </v:textbox>
            </v:shape>
            <v:shape id="_x0000_s3767" o:spid="_x0000_s3767" o:spt="202" type="#_x0000_t202" style="position:absolute;left:881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58</w:t>
                    </w:r>
                  </w:p>
                </w:txbxContent>
              </v:textbox>
            </v:shape>
            <v:shape id="_x0000_s3768" o:spid="_x0000_s3768" o:spt="202" type="#_x0000_t202" style="position:absolute;left:867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57</w:t>
                    </w:r>
                  </w:p>
                </w:txbxContent>
              </v:textbox>
            </v:shape>
            <v:shape id="_x0000_s3769" o:spid="_x0000_s3769" o:spt="202" type="#_x0000_t202" style="position:absolute;left:8523;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56</w:t>
                    </w:r>
                  </w:p>
                </w:txbxContent>
              </v:textbox>
            </v:shape>
            <v:shape id="_x0000_s3770" o:spid="_x0000_s3770" o:spt="202" type="#_x0000_t202" style="position:absolute;left:8377;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55</w:t>
                    </w:r>
                  </w:p>
                </w:txbxContent>
              </v:textbox>
            </v:shape>
            <v:shape id="_x0000_s3771" o:spid="_x0000_s3771" o:spt="202" type="#_x0000_t202" style="position:absolute;left:823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54</w:t>
                    </w:r>
                  </w:p>
                </w:txbxContent>
              </v:textbox>
            </v:shape>
            <v:shape id="_x0000_s3772" o:spid="_x0000_s3772" o:spt="202" type="#_x0000_t202" style="position:absolute;left:808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53</w:t>
                    </w:r>
                  </w:p>
                </w:txbxContent>
              </v:textbox>
            </v:shape>
            <v:shape id="_x0000_s3773" o:spid="_x0000_s3773" o:spt="202" type="#_x0000_t202" style="position:absolute;left:793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52</w:t>
                    </w:r>
                  </w:p>
                </w:txbxContent>
              </v:textbox>
            </v:shape>
            <v:shape id="_x0000_s3774" o:spid="_x0000_s3774" o:spt="202" type="#_x0000_t202" style="position:absolute;left:7791;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51</w:t>
                    </w:r>
                  </w:p>
                </w:txbxContent>
              </v:textbox>
            </v:shape>
            <v:shape id="_x0000_s3775" o:spid="_x0000_s3775" o:spt="202" type="#_x0000_t202" style="position:absolute;left:7645;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50</w:t>
                    </w:r>
                  </w:p>
                </w:txbxContent>
              </v:textbox>
            </v:shape>
            <v:shape id="_x0000_s3776" o:spid="_x0000_s3776" o:spt="202" type="#_x0000_t202" style="position:absolute;left:749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49</w:t>
                    </w:r>
                  </w:p>
                </w:txbxContent>
              </v:textbox>
            </v:shape>
            <v:shape id="_x0000_s3777" o:spid="_x0000_s3777" o:spt="202" type="#_x0000_t202" style="position:absolute;left:735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48</w:t>
                    </w:r>
                  </w:p>
                </w:txbxContent>
              </v:textbox>
            </v:shape>
            <v:shape id="_x0000_s3778" o:spid="_x0000_s3778" o:spt="202" type="#_x0000_t202" style="position:absolute;left:720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47</w:t>
                    </w:r>
                  </w:p>
                </w:txbxContent>
              </v:textbox>
            </v:shape>
            <v:shape id="_x0000_s3779" o:spid="_x0000_s3779" o:spt="202" type="#_x0000_t202" style="position:absolute;left:7059;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46</w:t>
                    </w:r>
                  </w:p>
                </w:txbxContent>
              </v:textbox>
            </v:shape>
            <v:shape id="_x0000_s3780" o:spid="_x0000_s3780" o:spt="202" type="#_x0000_t202" style="position:absolute;left:6913;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45</w:t>
                    </w:r>
                  </w:p>
                </w:txbxContent>
              </v:textbox>
            </v:shape>
            <v:shape id="_x0000_s3781" o:spid="_x0000_s3781" o:spt="202" type="#_x0000_t202" style="position:absolute;left:676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44</w:t>
                    </w:r>
                  </w:p>
                </w:txbxContent>
              </v:textbox>
            </v:shape>
            <v:shape id="_x0000_s3782" o:spid="_x0000_s3782" o:spt="202" type="#_x0000_t202" style="position:absolute;left:662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43</w:t>
                    </w:r>
                  </w:p>
                </w:txbxContent>
              </v:textbox>
            </v:shape>
            <v:shape id="_x0000_s3783" o:spid="_x0000_s3783" o:spt="202" type="#_x0000_t202" style="position:absolute;left:647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42</w:t>
                    </w:r>
                  </w:p>
                </w:txbxContent>
              </v:textbox>
            </v:shape>
            <v:shape id="_x0000_s3784" o:spid="_x0000_s3784" o:spt="202" type="#_x0000_t202" style="position:absolute;left:6327;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41</w:t>
                    </w:r>
                  </w:p>
                </w:txbxContent>
              </v:textbox>
            </v:shape>
            <v:shape id="_x0000_s3785" o:spid="_x0000_s3785" o:spt="202" type="#_x0000_t202" style="position:absolute;left:6181;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40</w:t>
                    </w:r>
                  </w:p>
                </w:txbxContent>
              </v:textbox>
            </v:shape>
            <v:shape id="_x0000_s3786" o:spid="_x0000_s3786" o:spt="202" type="#_x0000_t202" style="position:absolute;left:603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39</w:t>
                    </w:r>
                  </w:p>
                </w:txbxContent>
              </v:textbox>
            </v:shape>
            <v:shape id="_x0000_s3787" o:spid="_x0000_s3787" o:spt="202" type="#_x0000_t202" style="position:absolute;left:588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38</w:t>
                    </w:r>
                  </w:p>
                </w:txbxContent>
              </v:textbox>
            </v:shape>
            <v:shape id="_x0000_s3788" o:spid="_x0000_s3788" o:spt="202" type="#_x0000_t202" style="position:absolute;left:574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37</w:t>
                    </w:r>
                  </w:p>
                </w:txbxContent>
              </v:textbox>
            </v:shape>
            <v:shape id="_x0000_s3789" o:spid="_x0000_s3789" o:spt="202" type="#_x0000_t202" style="position:absolute;left:5595;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36</w:t>
                    </w:r>
                  </w:p>
                </w:txbxContent>
              </v:textbox>
            </v:shape>
            <v:shape id="_x0000_s3790" o:spid="_x0000_s3790" o:spt="202" type="#_x0000_t202" style="position:absolute;left:5449;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35</w:t>
                    </w:r>
                  </w:p>
                </w:txbxContent>
              </v:textbox>
            </v:shape>
            <v:shape id="_x0000_s3791" o:spid="_x0000_s3791" o:spt="202" type="#_x0000_t202" style="position:absolute;left:530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34</w:t>
                    </w:r>
                  </w:p>
                </w:txbxContent>
              </v:textbox>
            </v:shape>
            <v:shape id="_x0000_s3792" o:spid="_x0000_s3792" o:spt="202" type="#_x0000_t202" style="position:absolute;left:515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33</w:t>
                    </w:r>
                  </w:p>
                </w:txbxContent>
              </v:textbox>
            </v:shape>
            <v:shape id="_x0000_s3793" o:spid="_x0000_s3793" o:spt="202" type="#_x0000_t202" style="position:absolute;left:501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32</w:t>
                    </w:r>
                  </w:p>
                </w:txbxContent>
              </v:textbox>
            </v:shape>
            <v:shape id="_x0000_s3794" o:spid="_x0000_s3794" o:spt="202" type="#_x0000_t202" style="position:absolute;left:4863;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31</w:t>
                    </w:r>
                  </w:p>
                </w:txbxContent>
              </v:textbox>
            </v:shape>
            <v:shape id="_x0000_s3795" o:spid="_x0000_s3795" o:spt="202" type="#_x0000_t202" style="position:absolute;left:4717;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30</w:t>
                    </w:r>
                  </w:p>
                </w:txbxContent>
              </v:textbox>
            </v:shape>
            <v:shape id="_x0000_s3796" o:spid="_x0000_s3796" o:spt="202" type="#_x0000_t202" style="position:absolute;left:457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29</w:t>
                    </w:r>
                  </w:p>
                </w:txbxContent>
              </v:textbox>
            </v:shape>
            <v:shape id="_x0000_s3797" o:spid="_x0000_s3797" o:spt="202" type="#_x0000_t202" style="position:absolute;left:442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28</w:t>
                    </w:r>
                  </w:p>
                </w:txbxContent>
              </v:textbox>
            </v:shape>
            <v:shape id="_x0000_s3798" o:spid="_x0000_s3798" o:spt="202" type="#_x0000_t202" style="position:absolute;left:427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27</w:t>
                    </w:r>
                  </w:p>
                </w:txbxContent>
              </v:textbox>
            </v:shape>
            <v:shape id="_x0000_s3799" o:spid="_x0000_s3799" o:spt="202" type="#_x0000_t202" style="position:absolute;left:4131;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26</w:t>
                    </w:r>
                  </w:p>
                </w:txbxContent>
              </v:textbox>
            </v:shape>
            <v:shape id="_x0000_s3800" o:spid="_x0000_s3800" o:spt="202" type="#_x0000_t202" style="position:absolute;left:3985;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25</w:t>
                    </w:r>
                  </w:p>
                </w:txbxContent>
              </v:textbox>
            </v:shape>
            <v:shape id="_x0000_s3801" o:spid="_x0000_s3801" o:spt="202" type="#_x0000_t202" style="position:absolute;left:383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24</w:t>
                    </w:r>
                  </w:p>
                </w:txbxContent>
              </v:textbox>
            </v:shape>
            <v:shape id="_x0000_s3802" o:spid="_x0000_s3802" o:spt="202" type="#_x0000_t202" style="position:absolute;left:369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23</w:t>
                    </w:r>
                  </w:p>
                </w:txbxContent>
              </v:textbox>
            </v:shape>
            <v:shape id="_x0000_s3803" o:spid="_x0000_s3803" o:spt="202" type="#_x0000_t202" style="position:absolute;left:354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22</w:t>
                    </w:r>
                  </w:p>
                </w:txbxContent>
              </v:textbox>
            </v:shape>
            <v:shape id="_x0000_s3804" o:spid="_x0000_s3804" o:spt="202" type="#_x0000_t202" style="position:absolute;left:3399;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21</w:t>
                    </w:r>
                  </w:p>
                </w:txbxContent>
              </v:textbox>
            </v:shape>
            <v:shape id="_x0000_s3805" o:spid="_x0000_s3805" o:spt="202" type="#_x0000_t202" style="position:absolute;left:3253;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20</w:t>
                    </w:r>
                  </w:p>
                </w:txbxContent>
              </v:textbox>
            </v:shape>
            <v:shape id="_x0000_s3806" o:spid="_x0000_s3806" o:spt="202" type="#_x0000_t202" style="position:absolute;left:3106;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19</w:t>
                    </w:r>
                  </w:p>
                </w:txbxContent>
              </v:textbox>
            </v:shape>
            <v:shape id="_x0000_s3807" o:spid="_x0000_s3807" o:spt="202" type="#_x0000_t202" style="position:absolute;left:2960;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18</w:t>
                    </w:r>
                  </w:p>
                </w:txbxContent>
              </v:textbox>
            </v:shape>
            <v:shape id="_x0000_s3808" o:spid="_x0000_s3808" o:spt="202" type="#_x0000_t202" style="position:absolute;left:281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17</w:t>
                    </w:r>
                  </w:p>
                </w:txbxContent>
              </v:textbox>
            </v:shape>
            <v:shape id="_x0000_s3809" o:spid="_x0000_s3809" o:spt="202" type="#_x0000_t202" style="position:absolute;left:2667;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16</w:t>
                    </w:r>
                  </w:p>
                </w:txbxContent>
              </v:textbox>
            </v:shape>
            <v:shape id="_x0000_s3810" o:spid="_x0000_s3810" o:spt="202" type="#_x0000_t202" style="position:absolute;left:2521;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15</w:t>
                    </w:r>
                  </w:p>
                </w:txbxContent>
              </v:textbox>
            </v:shape>
            <v:shape id="_x0000_s3811" o:spid="_x0000_s3811" o:spt="202" type="#_x0000_t202" style="position:absolute;left:2374;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14</w:t>
                    </w:r>
                  </w:p>
                </w:txbxContent>
              </v:textbox>
            </v:shape>
            <v:shape id="_x0000_s3812" o:spid="_x0000_s3812" o:spt="202" type="#_x0000_t202" style="position:absolute;left:2228;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13</w:t>
                    </w:r>
                  </w:p>
                </w:txbxContent>
              </v:textbox>
            </v:shape>
            <v:shape id="_x0000_s3813" o:spid="_x0000_s3813" o:spt="202" type="#_x0000_t202" style="position:absolute;left:2082;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12</w:t>
                    </w:r>
                  </w:p>
                </w:txbxContent>
              </v:textbox>
            </v:shape>
            <v:shape id="_x0000_s3814" o:spid="_x0000_s3814" o:spt="202" type="#_x0000_t202" style="position:absolute;left:1935;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11</w:t>
                    </w:r>
                  </w:p>
                </w:txbxContent>
              </v:textbox>
            </v:shape>
            <v:shape id="_x0000_s3815" o:spid="_x0000_s3815" o:spt="202" type="#_x0000_t202" style="position:absolute;left:1789;top:174;height:44;width:147;" fillcolor="#C0C0C0" filled="t" stroked="t" coordsize="21600,21600">
              <v:path/>
              <v:fill on="t" focussize="0,0"/>
              <v:stroke weight="0.12pt" color="#000000"/>
              <v:imagedata o:title=""/>
              <o:lock v:ext="edit"/>
              <v:textbox inset="0mm,0mm,0mm,0mm">
                <w:txbxContent>
                  <w:p>
                    <w:pPr>
                      <w:spacing w:before="3" w:line="37" w:lineRule="exact"/>
                      <w:ind w:left="4" w:right="4" w:firstLine="0"/>
                      <w:jc w:val="center"/>
                      <w:rPr>
                        <w:sz w:val="3"/>
                      </w:rPr>
                    </w:pPr>
                    <w:r>
                      <w:rPr>
                        <w:w w:val="105"/>
                        <w:sz w:val="3"/>
                      </w:rPr>
                      <w:t>10</w:t>
                    </w:r>
                  </w:p>
                </w:txbxContent>
              </v:textbox>
            </v:shape>
            <v:shape id="_x0000_s3816" o:spid="_x0000_s3816" o:spt="202" type="#_x0000_t202" style="position:absolute;left:1642;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9</w:t>
                    </w:r>
                  </w:p>
                </w:txbxContent>
              </v:textbox>
            </v:shape>
            <v:shape id="_x0000_s3817" o:spid="_x0000_s3817" o:spt="202" type="#_x0000_t202" style="position:absolute;left:1496;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8</w:t>
                    </w:r>
                  </w:p>
                </w:txbxContent>
              </v:textbox>
            </v:shape>
            <v:shape id="_x0000_s3818" o:spid="_x0000_s3818" o:spt="202" type="#_x0000_t202" style="position:absolute;left:1350;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7</w:t>
                    </w:r>
                  </w:p>
                </w:txbxContent>
              </v:textbox>
            </v:shape>
            <v:shape id="_x0000_s3819" o:spid="_x0000_s3819" o:spt="202" type="#_x0000_t202" style="position:absolute;left:1203;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6</w:t>
                    </w:r>
                  </w:p>
                </w:txbxContent>
              </v:textbox>
            </v:shape>
            <v:shape id="_x0000_s3820" o:spid="_x0000_s3820" o:spt="202" type="#_x0000_t202" style="position:absolute;left:1057;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5</w:t>
                    </w:r>
                  </w:p>
                </w:txbxContent>
              </v:textbox>
            </v:shape>
            <v:shape id="_x0000_s3821" o:spid="_x0000_s3821" o:spt="202" type="#_x0000_t202" style="position:absolute;left:910;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4</w:t>
                    </w:r>
                  </w:p>
                </w:txbxContent>
              </v:textbox>
            </v:shape>
            <v:shape id="_x0000_s3822" o:spid="_x0000_s3822" o:spt="202" type="#_x0000_t202" style="position:absolute;left:764;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3</w:t>
                    </w:r>
                  </w:p>
                </w:txbxContent>
              </v:textbox>
            </v:shape>
            <v:shape id="_x0000_s3823" o:spid="_x0000_s3823" o:spt="202" type="#_x0000_t202" style="position:absolute;left:618;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2</w:t>
                    </w:r>
                  </w:p>
                </w:txbxContent>
              </v:textbox>
            </v:shape>
            <v:shape id="_x0000_s3824" o:spid="_x0000_s3824" o:spt="202" type="#_x0000_t202" style="position:absolute;left:471;top:174;height:44;width:147;" fillcolor="#C0C0C0" filled="t" stroked="t" coordsize="21600,21600">
              <v:path/>
              <v:fill on="t" focussize="0,0"/>
              <v:stroke weight="0.12pt" color="#000000"/>
              <v:imagedata o:title=""/>
              <o:lock v:ext="edit"/>
              <v:textbox inset="0mm,0mm,0mm,0mm">
                <w:txbxContent>
                  <w:p>
                    <w:pPr>
                      <w:spacing w:before="3" w:line="37" w:lineRule="exact"/>
                      <w:ind w:left="1" w:right="0" w:firstLine="0"/>
                      <w:jc w:val="center"/>
                      <w:rPr>
                        <w:sz w:val="3"/>
                      </w:rPr>
                    </w:pPr>
                    <w:r>
                      <w:rPr>
                        <w:w w:val="104"/>
                        <w:sz w:val="3"/>
                      </w:rPr>
                      <w:t>1</w:t>
                    </w:r>
                  </w:p>
                </w:txbxContent>
              </v:textbox>
            </v:shape>
            <v:shape id="_x0000_s3825" o:spid="_x0000_s3825" o:spt="202" type="#_x0000_t202" style="position:absolute;left:152;top:174;height:44;width:320;" fillcolor="#C0C0C0" filled="t" stroked="t" coordsize="21600,21600">
              <v:path/>
              <v:fill on="t" focussize="0,0"/>
              <v:stroke weight="0.12pt" color="#000000"/>
              <v:imagedata o:title=""/>
              <o:lock v:ext="edit"/>
              <v:textbox inset="0mm,0mm,0mm,0mm">
                <w:txbxContent>
                  <w:p>
                    <w:pPr>
                      <w:spacing w:before="3" w:line="37" w:lineRule="exact"/>
                      <w:ind w:left="106" w:right="108" w:firstLine="0"/>
                      <w:jc w:val="center"/>
                      <w:rPr>
                        <w:sz w:val="3"/>
                      </w:rPr>
                    </w:pPr>
                    <w:r>
                      <w:rPr>
                        <w:w w:val="105"/>
                        <w:sz w:val="3"/>
                      </w:rPr>
                      <w:t>栏次</w:t>
                    </w:r>
                  </w:p>
                </w:txbxContent>
              </v:textbox>
            </v:shape>
            <v:shape id="_x0000_s3826" o:spid="_x0000_s3826" o:spt="202" type="#_x0000_t202" style="position:absolute;left:102;top:174;height:87;width:51;" fillcolor="#C0C0C0" filled="t" stroked="t" coordsize="21600,21600">
              <v:path/>
              <v:fill on="t" focussize="0,0"/>
              <v:stroke weight="0.12pt" color="#000000"/>
              <v:imagedata o:title=""/>
              <o:lock v:ext="edit"/>
              <v:textbox inset="0mm,0mm,0mm,0mm">
                <w:txbxContent>
                  <w:p>
                    <w:pPr>
                      <w:spacing w:before="0" w:line="240" w:lineRule="auto"/>
                      <w:rPr>
                        <w:sz w:val="2"/>
                      </w:rPr>
                    </w:pPr>
                  </w:p>
                  <w:p>
                    <w:pPr>
                      <w:spacing w:before="0"/>
                      <w:ind w:left="7" w:right="0" w:firstLine="0"/>
                      <w:jc w:val="left"/>
                      <w:rPr>
                        <w:sz w:val="3"/>
                      </w:rPr>
                    </w:pPr>
                    <w:r>
                      <w:rPr>
                        <w:w w:val="104"/>
                        <w:sz w:val="3"/>
                      </w:rPr>
                      <w:t>项</w:t>
                    </w:r>
                  </w:p>
                </w:txbxContent>
              </v:textbox>
            </v:shape>
            <v:shape id="_x0000_s3827" o:spid="_x0000_s3827" o:spt="202" type="#_x0000_t202" style="position:absolute;left:51;top:174;height:87;width:51;" fillcolor="#C0C0C0" filled="t" stroked="t" coordsize="21600,21600">
              <v:path/>
              <v:fill on="t" focussize="0,0"/>
              <v:stroke weight="0.12pt" color="#000000"/>
              <v:imagedata o:title=""/>
              <o:lock v:ext="edit"/>
              <v:textbox inset="0mm,0mm,0mm,0mm">
                <w:txbxContent>
                  <w:p>
                    <w:pPr>
                      <w:spacing w:before="0" w:line="240" w:lineRule="auto"/>
                      <w:rPr>
                        <w:sz w:val="2"/>
                      </w:rPr>
                    </w:pPr>
                  </w:p>
                  <w:p>
                    <w:pPr>
                      <w:spacing w:before="0"/>
                      <w:ind w:left="7" w:right="0" w:firstLine="0"/>
                      <w:jc w:val="left"/>
                      <w:rPr>
                        <w:sz w:val="3"/>
                      </w:rPr>
                    </w:pPr>
                    <w:r>
                      <w:rPr>
                        <w:w w:val="104"/>
                        <w:sz w:val="3"/>
                      </w:rPr>
                      <w:t>款</w:t>
                    </w:r>
                  </w:p>
                </w:txbxContent>
              </v:textbox>
            </v:shape>
            <v:shape id="_x0000_s3828" o:spid="_x0000_s3828" o:spt="202" type="#_x0000_t202" style="position:absolute;left:1;top:174;height:87;width:51;" fillcolor="#C0C0C0" filled="t" stroked="t" coordsize="21600,21600">
              <v:path/>
              <v:fill on="t" focussize="0,0"/>
              <v:stroke weight="0.12pt" color="#000000"/>
              <v:imagedata o:title=""/>
              <o:lock v:ext="edit"/>
              <v:textbox inset="0mm,0mm,0mm,0mm">
                <w:txbxContent>
                  <w:p>
                    <w:pPr>
                      <w:spacing w:before="0" w:line="240" w:lineRule="auto"/>
                      <w:rPr>
                        <w:sz w:val="2"/>
                      </w:rPr>
                    </w:pPr>
                  </w:p>
                  <w:p>
                    <w:pPr>
                      <w:spacing w:before="0"/>
                      <w:ind w:left="7" w:right="0" w:firstLine="0"/>
                      <w:jc w:val="left"/>
                      <w:rPr>
                        <w:sz w:val="3"/>
                      </w:rPr>
                    </w:pPr>
                    <w:r>
                      <w:rPr>
                        <w:w w:val="104"/>
                        <w:sz w:val="3"/>
                      </w:rPr>
                      <w:t>类</w:t>
                    </w:r>
                  </w:p>
                </w:txbxContent>
              </v:textbox>
            </v:shape>
            <v:shape id="_x0000_s3829" o:spid="_x0000_s3829" o:spt="202" type="#_x0000_t202" style="position:absolute;left:16136;top:44;height:130;width:147;" fillcolor="#C0C0C0" filled="t" stroked="t" coordsize="21600,21600">
              <v:path/>
              <v:fill on="t"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其他支出</w:t>
                    </w:r>
                  </w:p>
                </w:txbxContent>
              </v:textbox>
            </v:shape>
            <v:shape id="_x0000_s3830" o:spid="_x0000_s3830" o:spt="202" type="#_x0000_t202" style="position:absolute;left:15990;top:44;height:130;width:147;" filled="f" stroked="t" coordsize="21600,21600">
              <v:path/>
              <v:fill on="f" focussize="0,0"/>
              <v:stroke weight="0.12pt" color="#000000"/>
              <v:imagedata o:title=""/>
              <o:lock v:ext="edit"/>
              <v:textbox inset="0mm,0mm,0mm,0mm">
                <w:txbxContent>
                  <w:p>
                    <w:pPr>
                      <w:spacing w:before="1" w:line="254" w:lineRule="auto"/>
                      <w:ind w:left="4" w:right="13" w:firstLine="0"/>
                      <w:jc w:val="both"/>
                      <w:rPr>
                        <w:sz w:val="3"/>
                      </w:rPr>
                    </w:pPr>
                    <w:r>
                      <w:rPr>
                        <w:w w:val="105"/>
                        <w:sz w:val="3"/>
                      </w:rPr>
                      <w:t>对民间非营利组织和群众性</w:t>
                    </w:r>
                  </w:p>
                </w:txbxContent>
              </v:textbox>
            </v:shape>
            <v:shape id="_x0000_s3831" o:spid="_x0000_s3831" o:spt="202" type="#_x0000_t202" style="position:absolute;left:15843;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国家赔偿费用支出</w:t>
                    </w:r>
                  </w:p>
                </w:txbxContent>
              </v:textbox>
            </v:shape>
            <v:shape id="_x0000_s3832" o:spid="_x0000_s3832" o:spt="202" type="#_x0000_t202" style="position:absolute;left:1569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赠与</w:t>
                    </w:r>
                  </w:p>
                </w:txbxContent>
              </v:textbox>
            </v:shape>
            <v:shape id="_x0000_s3833" o:spid="_x0000_s3833" o:spt="202" type="#_x0000_t202" style="position:absolute;left:1555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834" o:spid="_x0000_s3834" o:spt="202" type="#_x0000_t202" style="position:absolute;left:15404;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center"/>
                      <w:rPr>
                        <w:sz w:val="3"/>
                      </w:rPr>
                    </w:pPr>
                    <w:r>
                      <w:rPr>
                        <w:w w:val="105"/>
                        <w:sz w:val="3"/>
                      </w:rPr>
                      <w:t>补充全国社会保障基金</w:t>
                    </w:r>
                  </w:p>
                </w:txbxContent>
              </v:textbox>
            </v:shape>
            <v:shape id="_x0000_s3835" o:spid="_x0000_s3835" o:spt="202" type="#_x0000_t202" style="position:absolute;left:15258;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center"/>
                      <w:rPr>
                        <w:sz w:val="3"/>
                      </w:rPr>
                    </w:pPr>
                    <w:r>
                      <w:rPr>
                        <w:w w:val="105"/>
                        <w:sz w:val="3"/>
                      </w:rPr>
                      <w:t>对社会保险基金补助</w:t>
                    </w:r>
                  </w:p>
                </w:txbxContent>
              </v:textbox>
            </v:shape>
            <v:shape id="_x0000_s3836" o:spid="_x0000_s3836" o:spt="202" type="#_x0000_t202" style="position:absolute;left:15111;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837" o:spid="_x0000_s3837" o:spt="202" type="#_x0000_t202" style="position:absolute;left:14965;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21" w:right="13" w:hanging="17"/>
                      <w:jc w:val="left"/>
                      <w:rPr>
                        <w:sz w:val="3"/>
                      </w:rPr>
                    </w:pPr>
                    <w:r>
                      <w:rPr>
                        <w:w w:val="105"/>
                        <w:sz w:val="3"/>
                      </w:rPr>
                      <w:t>其他对企业补助</w:t>
                    </w:r>
                  </w:p>
                </w:txbxContent>
              </v:textbox>
            </v:shape>
            <v:shape id="_x0000_s3838" o:spid="_x0000_s3838" o:spt="202" type="#_x0000_t202" style="position:absolute;left:1481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利息补贴</w:t>
                    </w:r>
                  </w:p>
                </w:txbxContent>
              </v:textbox>
            </v:shape>
            <v:shape id="_x0000_s3839" o:spid="_x0000_s3839" o:spt="202" type="#_x0000_t202" style="position:absolute;left:1467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费用补贴</w:t>
                    </w:r>
                  </w:p>
                </w:txbxContent>
              </v:textbox>
            </v:shape>
            <v:shape id="_x0000_s3840" o:spid="_x0000_s3840" o:spt="202" type="#_x0000_t202" style="position:absolute;left:14526;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center"/>
                      <w:rPr>
                        <w:sz w:val="3"/>
                      </w:rPr>
                    </w:pPr>
                    <w:r>
                      <w:rPr>
                        <w:w w:val="105"/>
                        <w:sz w:val="3"/>
                      </w:rPr>
                      <w:t>政府投资基金股权投资</w:t>
                    </w:r>
                  </w:p>
                </w:txbxContent>
              </v:textbox>
            </v:shape>
            <v:shape id="_x0000_s3841" o:spid="_x0000_s3841" o:spt="202" type="#_x0000_t202" style="position:absolute;left:14379;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资本金注入</w:t>
                    </w:r>
                  </w:p>
                </w:txbxContent>
              </v:textbox>
            </v:shape>
            <v:shape id="_x0000_s3842" o:spid="_x0000_s3842" o:spt="202" type="#_x0000_t202" style="position:absolute;left:14233;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843" o:spid="_x0000_s3843" o:spt="202" type="#_x0000_t202" style="position:absolute;left:1408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21" w:right="13" w:hanging="17"/>
                      <w:jc w:val="left"/>
                      <w:rPr>
                        <w:sz w:val="3"/>
                      </w:rPr>
                    </w:pPr>
                    <w:r>
                      <w:rPr>
                        <w:w w:val="105"/>
                        <w:sz w:val="3"/>
                      </w:rPr>
                      <w:t>其他对企业补助</w:t>
                    </w:r>
                  </w:p>
                </w:txbxContent>
              </v:textbox>
            </v:shape>
            <v:shape id="_x0000_s3844" o:spid="_x0000_s3844" o:spt="202" type="#_x0000_t202" style="position:absolute;left:1394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资本金注入</w:t>
                    </w:r>
                  </w:p>
                </w:txbxContent>
              </v:textbox>
            </v:shape>
            <v:shape id="_x0000_s3845" o:spid="_x0000_s3845" o:spt="202" type="#_x0000_t202" style="position:absolute;left:1379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846" o:spid="_x0000_s3846" o:spt="202" type="#_x0000_t202" style="position:absolute;left:1364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21" w:right="13" w:hanging="17"/>
                      <w:jc w:val="left"/>
                      <w:rPr>
                        <w:sz w:val="3"/>
                      </w:rPr>
                    </w:pPr>
                    <w:r>
                      <w:rPr>
                        <w:w w:val="105"/>
                        <w:sz w:val="3"/>
                      </w:rPr>
                      <w:t>其他资本性支出</w:t>
                    </w:r>
                  </w:p>
                </w:txbxContent>
              </v:textbox>
            </v:shape>
            <v:shape id="_x0000_s3847" o:spid="_x0000_s3847" o:spt="202" type="#_x0000_t202" style="position:absolute;left:13501;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无形资产购置</w:t>
                    </w:r>
                  </w:p>
                </w:txbxContent>
              </v:textbox>
            </v:shape>
            <v:shape id="_x0000_s3848" o:spid="_x0000_s3848" o:spt="202" type="#_x0000_t202" style="position:absolute;left:1335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文物和陈列品购置</w:t>
                    </w:r>
                  </w:p>
                </w:txbxContent>
              </v:textbox>
            </v:shape>
            <v:shape id="_x0000_s3849" o:spid="_x0000_s3849" o:spt="202" type="#_x0000_t202" style="position:absolute;left:1320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其他交通工具购置</w:t>
                    </w:r>
                  </w:p>
                </w:txbxContent>
              </v:textbox>
            </v:shape>
            <v:shape id="_x0000_s3850" o:spid="_x0000_s3850" o:spt="202" type="#_x0000_t202" style="position:absolute;left:1306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公务用车购置</w:t>
                    </w:r>
                  </w:p>
                </w:txbxContent>
              </v:textbox>
            </v:shape>
            <v:shape id="_x0000_s3851" o:spid="_x0000_s3851" o:spt="202" type="#_x0000_t202" style="position:absolute;left:12915;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拆迁补偿</w:t>
                    </w:r>
                  </w:p>
                </w:txbxContent>
              </v:textbox>
            </v:shape>
            <v:shape id="_x0000_s3852" o:spid="_x0000_s3852" o:spt="202" type="#_x0000_t202" style="position:absolute;left:12769;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center"/>
                      <w:rPr>
                        <w:sz w:val="3"/>
                      </w:rPr>
                    </w:pPr>
                    <w:r>
                      <w:rPr>
                        <w:w w:val="105"/>
                        <w:sz w:val="3"/>
                      </w:rPr>
                      <w:t>地上附着物和青苗补偿</w:t>
                    </w:r>
                  </w:p>
                </w:txbxContent>
              </v:textbox>
            </v:shape>
            <v:shape id="_x0000_s3853" o:spid="_x0000_s3853" o:spt="202" type="#_x0000_t202" style="position:absolute;left:1262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安置补助</w:t>
                    </w:r>
                  </w:p>
                </w:txbxContent>
              </v:textbox>
            </v:shape>
            <v:shape id="_x0000_s3854" o:spid="_x0000_s3854" o:spt="202" type="#_x0000_t202" style="position:absolute;left:1247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土地补偿</w:t>
                    </w:r>
                  </w:p>
                </w:txbxContent>
              </v:textbox>
            </v:shape>
            <v:shape id="_x0000_s3855" o:spid="_x0000_s3855" o:spt="202" type="#_x0000_t202" style="position:absolute;left:1233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物资储备</w:t>
                    </w:r>
                  </w:p>
                </w:txbxContent>
              </v:textbox>
            </v:shape>
            <v:shape id="_x0000_s3856" o:spid="_x0000_s3856" o:spt="202" type="#_x0000_t202" style="position:absolute;left:12183;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both"/>
                      <w:rPr>
                        <w:sz w:val="3"/>
                      </w:rPr>
                    </w:pPr>
                    <w:r>
                      <w:rPr>
                        <w:w w:val="105"/>
                        <w:sz w:val="3"/>
                      </w:rPr>
                      <w:t>信息网络及软件购置更新</w:t>
                    </w:r>
                  </w:p>
                </w:txbxContent>
              </v:textbox>
            </v:shape>
            <v:shape id="_x0000_s3857" o:spid="_x0000_s3857" o:spt="202" type="#_x0000_t202" style="position:absolute;left:1203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大型修缮</w:t>
                    </w:r>
                  </w:p>
                </w:txbxContent>
              </v:textbox>
            </v:shape>
            <v:shape id="_x0000_s3858" o:spid="_x0000_s3858" o:spt="202" type="#_x0000_t202" style="position:absolute;left:1189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基础设施建设</w:t>
                    </w:r>
                  </w:p>
                </w:txbxContent>
              </v:textbox>
            </v:shape>
            <v:shape id="_x0000_s3859" o:spid="_x0000_s3859" o:spt="202" type="#_x0000_t202" style="position:absolute;left:1174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专用设备购置</w:t>
                    </w:r>
                  </w:p>
                </w:txbxContent>
              </v:textbox>
            </v:shape>
            <v:shape id="_x0000_s3860" o:spid="_x0000_s3860" o:spt="202" type="#_x0000_t202" style="position:absolute;left:1159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办公设备购置</w:t>
                    </w:r>
                  </w:p>
                </w:txbxContent>
              </v:textbox>
            </v:shape>
            <v:shape id="_x0000_s3861" o:spid="_x0000_s3861" o:spt="202" type="#_x0000_t202" style="position:absolute;left:11451;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21" w:right="13" w:hanging="17"/>
                      <w:jc w:val="left"/>
                      <w:rPr>
                        <w:sz w:val="3"/>
                      </w:rPr>
                    </w:pPr>
                    <w:r>
                      <w:rPr>
                        <w:w w:val="105"/>
                        <w:sz w:val="3"/>
                      </w:rPr>
                      <w:t>房屋建筑物购建</w:t>
                    </w:r>
                  </w:p>
                </w:txbxContent>
              </v:textbox>
            </v:shape>
            <v:shape id="_x0000_s3862" o:spid="_x0000_s3862" o:spt="202" type="#_x0000_t202" style="position:absolute;left:11305;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863" o:spid="_x0000_s3863" o:spt="202" type="#_x0000_t202" style="position:absolute;left:1115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其他基本建设支出</w:t>
                    </w:r>
                  </w:p>
                </w:txbxContent>
              </v:textbox>
            </v:shape>
            <v:shape id="_x0000_s3864" o:spid="_x0000_s3864" o:spt="202" type="#_x0000_t202" style="position:absolute;left:1101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无形资产购置</w:t>
                    </w:r>
                  </w:p>
                </w:txbxContent>
              </v:textbox>
            </v:shape>
            <v:shape id="_x0000_s3865" o:spid="_x0000_s3865" o:spt="202" type="#_x0000_t202" style="position:absolute;left:1086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文物和陈列品购置</w:t>
                    </w:r>
                  </w:p>
                </w:txbxContent>
              </v:textbox>
            </v:shape>
            <v:shape id="_x0000_s3866" o:spid="_x0000_s3866" o:spt="202" type="#_x0000_t202" style="position:absolute;left:10719;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其他交通工具购置</w:t>
                    </w:r>
                  </w:p>
                </w:txbxContent>
              </v:textbox>
            </v:shape>
            <v:shape id="_x0000_s3867" o:spid="_x0000_s3867" o:spt="202" type="#_x0000_t202" style="position:absolute;left:10573;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公务用车购置</w:t>
                    </w:r>
                  </w:p>
                </w:txbxContent>
              </v:textbox>
            </v:shape>
            <v:shape id="_x0000_s3868" o:spid="_x0000_s3868" o:spt="202" type="#_x0000_t202" style="position:absolute;left:1042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物资储备</w:t>
                    </w:r>
                  </w:p>
                </w:txbxContent>
              </v:textbox>
            </v:shape>
            <v:shape id="_x0000_s3869" o:spid="_x0000_s3869" o:spt="202" type="#_x0000_t202" style="position:absolute;left:10280;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both"/>
                      <w:rPr>
                        <w:sz w:val="3"/>
                      </w:rPr>
                    </w:pPr>
                    <w:r>
                      <w:rPr>
                        <w:w w:val="105"/>
                        <w:sz w:val="3"/>
                      </w:rPr>
                      <w:t>信息网络及软件购置更新</w:t>
                    </w:r>
                  </w:p>
                </w:txbxContent>
              </v:textbox>
            </v:shape>
            <v:shape id="_x0000_s3870" o:spid="_x0000_s3870" o:spt="202" type="#_x0000_t202" style="position:absolute;left:1013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大型修缮</w:t>
                    </w:r>
                  </w:p>
                </w:txbxContent>
              </v:textbox>
            </v:shape>
            <v:shape id="_x0000_s3871" o:spid="_x0000_s3871" o:spt="202" type="#_x0000_t202" style="position:absolute;left:998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基础设施建设</w:t>
                    </w:r>
                  </w:p>
                </w:txbxContent>
              </v:textbox>
            </v:shape>
            <v:shape id="_x0000_s3872" o:spid="_x0000_s3872" o:spt="202" type="#_x0000_t202" style="position:absolute;left:9841;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专用设备购置</w:t>
                    </w:r>
                  </w:p>
                </w:txbxContent>
              </v:textbox>
            </v:shape>
            <v:shape id="_x0000_s3873" o:spid="_x0000_s3873" o:spt="202" type="#_x0000_t202" style="position:absolute;left:969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办公设备购置</w:t>
                    </w:r>
                  </w:p>
                </w:txbxContent>
              </v:textbox>
            </v:shape>
            <v:shape id="_x0000_s3874" o:spid="_x0000_s3874" o:spt="202" type="#_x0000_t202" style="position:absolute;left:954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21" w:right="13" w:hanging="17"/>
                      <w:jc w:val="left"/>
                      <w:rPr>
                        <w:sz w:val="3"/>
                      </w:rPr>
                    </w:pPr>
                    <w:r>
                      <w:rPr>
                        <w:w w:val="105"/>
                        <w:sz w:val="3"/>
                      </w:rPr>
                      <w:t>房屋建筑物购建</w:t>
                    </w:r>
                  </w:p>
                </w:txbxContent>
              </v:textbox>
            </v:shape>
            <v:shape id="_x0000_s3875" o:spid="_x0000_s3875" o:spt="202" type="#_x0000_t202" style="position:absolute;left:940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876" o:spid="_x0000_s3876" o:spt="202" type="#_x0000_t202" style="position:absolute;left:9255;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国外债务发行费用</w:t>
                    </w:r>
                  </w:p>
                </w:txbxContent>
              </v:textbox>
            </v:shape>
            <v:shape id="_x0000_s3877" o:spid="_x0000_s3877" o:spt="202" type="#_x0000_t202" style="position:absolute;left:9109;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国内债务发行费用</w:t>
                    </w:r>
                  </w:p>
                </w:txbxContent>
              </v:textbox>
            </v:shape>
            <v:shape id="_x0000_s3878" o:spid="_x0000_s3878" o:spt="202" type="#_x0000_t202" style="position:absolute;left:896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国外债务付息</w:t>
                    </w:r>
                  </w:p>
                </w:txbxContent>
              </v:textbox>
            </v:shape>
            <v:shape id="_x0000_s3879" o:spid="_x0000_s3879" o:spt="202" type="#_x0000_t202" style="position:absolute;left:881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国内债务付息</w:t>
                    </w:r>
                  </w:p>
                </w:txbxContent>
              </v:textbox>
            </v:shape>
            <v:shape id="_x0000_s3880" o:spid="_x0000_s3880" o:spt="202" type="#_x0000_t202" style="position:absolute;left:867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881" o:spid="_x0000_s3881" o:spt="202" type="#_x0000_t202" style="position:absolute;left:8523;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both"/>
                      <w:rPr>
                        <w:sz w:val="3"/>
                      </w:rPr>
                    </w:pPr>
                    <w:r>
                      <w:rPr>
                        <w:w w:val="105"/>
                        <w:sz w:val="3"/>
                      </w:rPr>
                      <w:t>其他个人和家庭的补助支出</w:t>
                    </w:r>
                  </w:p>
                </w:txbxContent>
              </v:textbox>
            </v:shape>
            <v:shape id="_x0000_s3882" o:spid="_x0000_s3882" o:spt="202" type="#_x0000_t202" style="position:absolute;left:837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21" w:right="13" w:hanging="17"/>
                      <w:jc w:val="left"/>
                      <w:rPr>
                        <w:sz w:val="3"/>
                      </w:rPr>
                    </w:pPr>
                    <w:r>
                      <w:rPr>
                        <w:w w:val="105"/>
                        <w:sz w:val="3"/>
                      </w:rPr>
                      <w:t>代缴社会保险费</w:t>
                    </w:r>
                  </w:p>
                </w:txbxContent>
              </v:textbox>
            </v:shape>
            <v:shape id="_x0000_s3883" o:spid="_x0000_s3883" o:spt="202" type="#_x0000_t202" style="position:absolute;left:823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个人农业生产补贴</w:t>
                    </w:r>
                  </w:p>
                </w:txbxContent>
              </v:textbox>
            </v:shape>
            <v:shape id="_x0000_s3884" o:spid="_x0000_s3884" o:spt="202" type="#_x0000_t202" style="position:absolute;left:808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奖励金</w:t>
                    </w:r>
                  </w:p>
                </w:txbxContent>
              </v:textbox>
            </v:shape>
            <v:shape id="_x0000_s3885" o:spid="_x0000_s3885" o:spt="202" type="#_x0000_t202" style="position:absolute;left:793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助学金</w:t>
                    </w:r>
                  </w:p>
                </w:txbxContent>
              </v:textbox>
            </v:shape>
            <v:shape id="_x0000_s3886" o:spid="_x0000_s3886" o:spt="202" type="#_x0000_t202" style="position:absolute;left:7791;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医疗费补助</w:t>
                    </w:r>
                  </w:p>
                </w:txbxContent>
              </v:textbox>
            </v:shape>
            <v:shape id="_x0000_s3887" o:spid="_x0000_s3887" o:spt="202" type="#_x0000_t202" style="position:absolute;left:7645;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救济费</w:t>
                    </w:r>
                  </w:p>
                </w:txbxContent>
              </v:textbox>
            </v:shape>
            <v:shape id="_x0000_s3888" o:spid="_x0000_s3888" o:spt="202" type="#_x0000_t202" style="position:absolute;left:749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生活补助</w:t>
                    </w:r>
                  </w:p>
                </w:txbxContent>
              </v:textbox>
            </v:shape>
            <v:shape id="_x0000_s3889" o:spid="_x0000_s3889" o:spt="202" type="#_x0000_t202" style="position:absolute;left:735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抚恤金</w:t>
                    </w:r>
                  </w:p>
                </w:txbxContent>
              </v:textbox>
            </v:shape>
            <v:shape id="_x0000_s3890" o:spid="_x0000_s3890" o:spt="202" type="#_x0000_t202" style="position:absolute;left:720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ind w:left="38" w:right="0" w:firstLine="0"/>
                      <w:jc w:val="left"/>
                      <w:rPr>
                        <w:sz w:val="3"/>
                      </w:rPr>
                    </w:pPr>
                    <w:r>
                      <w:rPr>
                        <w:sz w:val="3"/>
                      </w:rPr>
                      <w:t>退职</w:t>
                    </w:r>
                  </w:p>
                  <w:p>
                    <w:pPr>
                      <w:spacing w:before="2"/>
                      <w:ind w:left="4" w:right="0" w:firstLine="0"/>
                      <w:jc w:val="left"/>
                      <w:rPr>
                        <w:sz w:val="3"/>
                      </w:rPr>
                    </w:pPr>
                    <w:r>
                      <w:rPr>
                        <w:w w:val="105"/>
                        <w:sz w:val="3"/>
                      </w:rPr>
                      <w:t>（役）费</w:t>
                    </w:r>
                  </w:p>
                </w:txbxContent>
              </v:textbox>
            </v:shape>
            <v:shape id="_x0000_s3891" o:spid="_x0000_s3891" o:spt="202" type="#_x0000_t202" style="position:absolute;left:7059;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退休费</w:t>
                    </w:r>
                  </w:p>
                </w:txbxContent>
              </v:textbox>
            </v:shape>
            <v:shape id="_x0000_s3892" o:spid="_x0000_s3892" o:spt="202" type="#_x0000_t202" style="position:absolute;left:6913;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离休费</w:t>
                    </w:r>
                  </w:p>
                </w:txbxContent>
              </v:textbox>
            </v:shape>
            <v:shape id="_x0000_s3893" o:spid="_x0000_s3893" o:spt="202" type="#_x0000_t202" style="position:absolute;left:676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894" o:spid="_x0000_s3894" o:spt="202" type="#_x0000_t202" style="position:absolute;left:6620;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center"/>
                      <w:rPr>
                        <w:sz w:val="3"/>
                      </w:rPr>
                    </w:pPr>
                    <w:r>
                      <w:rPr>
                        <w:w w:val="105"/>
                        <w:sz w:val="3"/>
                      </w:rPr>
                      <w:t>其他商品和服务支出</w:t>
                    </w:r>
                  </w:p>
                </w:txbxContent>
              </v:textbox>
            </v:shape>
            <v:shape id="_x0000_s3895" o:spid="_x0000_s3895" o:spt="202" type="#_x0000_t202" style="position:absolute;left:647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21" w:right="13" w:hanging="17"/>
                      <w:jc w:val="left"/>
                      <w:rPr>
                        <w:sz w:val="3"/>
                      </w:rPr>
                    </w:pPr>
                    <w:r>
                      <w:rPr>
                        <w:w w:val="105"/>
                        <w:sz w:val="3"/>
                      </w:rPr>
                      <w:t>税金及附加费用</w:t>
                    </w:r>
                  </w:p>
                </w:txbxContent>
              </v:textbox>
            </v:shape>
            <v:shape id="_x0000_s3896" o:spid="_x0000_s3896" o:spt="202" type="#_x0000_t202" style="position:absolute;left:632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其他交通费用</w:t>
                    </w:r>
                  </w:p>
                </w:txbxContent>
              </v:textbox>
            </v:shape>
            <v:shape id="_x0000_s3897" o:spid="_x0000_s3897" o:spt="202" type="#_x0000_t202" style="position:absolute;left:6181;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center"/>
                      <w:rPr>
                        <w:sz w:val="3"/>
                      </w:rPr>
                    </w:pPr>
                    <w:r>
                      <w:rPr>
                        <w:w w:val="105"/>
                        <w:sz w:val="3"/>
                      </w:rPr>
                      <w:t>公务用车运行维护费</w:t>
                    </w:r>
                  </w:p>
                </w:txbxContent>
              </v:textbox>
            </v:shape>
            <v:shape id="_x0000_s3898" o:spid="_x0000_s3898" o:spt="202" type="#_x0000_t202" style="position:absolute;left:603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福利费</w:t>
                    </w:r>
                  </w:p>
                </w:txbxContent>
              </v:textbox>
            </v:shape>
            <v:shape id="_x0000_s3899" o:spid="_x0000_s3899" o:spt="202" type="#_x0000_t202" style="position:absolute;left:588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工会经费</w:t>
                    </w:r>
                  </w:p>
                </w:txbxContent>
              </v:textbox>
            </v:shape>
            <v:shape id="_x0000_s3900" o:spid="_x0000_s3900" o:spt="202" type="#_x0000_t202" style="position:absolute;left:574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委托业务费</w:t>
                    </w:r>
                  </w:p>
                </w:txbxContent>
              </v:textbox>
            </v:shape>
            <v:shape id="_x0000_s3901" o:spid="_x0000_s3901" o:spt="202" type="#_x0000_t202" style="position:absolute;left:5595;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劳务费</w:t>
                    </w:r>
                  </w:p>
                </w:txbxContent>
              </v:textbox>
            </v:shape>
            <v:shape id="_x0000_s3902" o:spid="_x0000_s3902" o:spt="202" type="#_x0000_t202" style="position:absolute;left:5449;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专用燃料费</w:t>
                    </w:r>
                  </w:p>
                </w:txbxContent>
              </v:textbox>
            </v:shape>
            <v:shape id="_x0000_s3903" o:spid="_x0000_s3903" o:spt="202" type="#_x0000_t202" style="position:absolute;left:530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被装购置费</w:t>
                    </w:r>
                  </w:p>
                </w:txbxContent>
              </v:textbox>
            </v:shape>
            <v:shape id="_x0000_s3904" o:spid="_x0000_s3904" o:spt="202" type="#_x0000_t202" style="position:absolute;left:515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专用材料费</w:t>
                    </w:r>
                  </w:p>
                </w:txbxContent>
              </v:textbox>
            </v:shape>
            <v:shape id="_x0000_s3905" o:spid="_x0000_s3905" o:spt="202" type="#_x0000_t202" style="position:absolute;left:501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公务接待费</w:t>
                    </w:r>
                  </w:p>
                </w:txbxContent>
              </v:textbox>
            </v:shape>
            <v:shape id="_x0000_s3906" o:spid="_x0000_s3906" o:spt="202" type="#_x0000_t202" style="position:absolute;left:4863;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培训费</w:t>
                    </w:r>
                  </w:p>
                </w:txbxContent>
              </v:textbox>
            </v:shape>
            <v:shape id="_x0000_s3907" o:spid="_x0000_s3907" o:spt="202" type="#_x0000_t202" style="position:absolute;left:471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会议费</w:t>
                    </w:r>
                  </w:p>
                </w:txbxContent>
              </v:textbox>
            </v:shape>
            <v:shape id="_x0000_s3908" o:spid="_x0000_s3908" o:spt="202" type="#_x0000_t202" style="position:absolute;left:457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租赁费</w:t>
                    </w:r>
                  </w:p>
                </w:txbxContent>
              </v:textbox>
            </v:shape>
            <v:shape id="_x0000_s3909" o:spid="_x0000_s3909" o:spt="202" type="#_x0000_t202" style="position:absolute;left:442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ind w:left="38" w:right="0" w:firstLine="0"/>
                      <w:jc w:val="left"/>
                      <w:rPr>
                        <w:sz w:val="3"/>
                      </w:rPr>
                    </w:pPr>
                    <w:r>
                      <w:rPr>
                        <w:sz w:val="3"/>
                      </w:rPr>
                      <w:t>维修</w:t>
                    </w:r>
                  </w:p>
                  <w:p>
                    <w:pPr>
                      <w:spacing w:before="2"/>
                      <w:ind w:left="4" w:right="0" w:firstLine="0"/>
                      <w:jc w:val="left"/>
                      <w:rPr>
                        <w:sz w:val="3"/>
                      </w:rPr>
                    </w:pPr>
                    <w:r>
                      <w:rPr>
                        <w:w w:val="105"/>
                        <w:sz w:val="3"/>
                      </w:rPr>
                      <w:t>（护）费</w:t>
                    </w:r>
                  </w:p>
                </w:txbxContent>
              </v:textbox>
            </v:shape>
            <v:shape id="_x0000_s3910" o:spid="_x0000_s3910" o:spt="202" type="#_x0000_t202" style="position:absolute;left:4278;top:44;height:130;width:147;" filled="f" stroked="t" coordsize="21600,21600">
              <v:path/>
              <v:fill on="f" focussize="0,0"/>
              <v:stroke weight="0.12pt" color="#000000"/>
              <v:imagedata o:title=""/>
              <o:lock v:ext="edit"/>
              <v:textbox inset="0mm,0mm,0mm,0mm">
                <w:txbxContent>
                  <w:p>
                    <w:pPr>
                      <w:spacing w:before="6"/>
                      <w:ind w:left="4" w:right="0" w:firstLine="0"/>
                      <w:jc w:val="left"/>
                      <w:rPr>
                        <w:sz w:val="3"/>
                      </w:rPr>
                    </w:pPr>
                    <w:r>
                      <w:rPr>
                        <w:w w:val="105"/>
                        <w:sz w:val="3"/>
                      </w:rPr>
                      <w:t>因公出国</w:t>
                    </w:r>
                  </w:p>
                  <w:p>
                    <w:pPr>
                      <w:spacing w:before="2" w:line="254" w:lineRule="auto"/>
                      <w:ind w:left="55" w:right="5" w:hanging="51"/>
                      <w:jc w:val="left"/>
                      <w:rPr>
                        <w:sz w:val="3"/>
                      </w:rPr>
                    </w:pPr>
                    <w:r>
                      <w:rPr>
                        <w:w w:val="105"/>
                        <w:sz w:val="3"/>
                      </w:rPr>
                      <w:t>（境）费用</w:t>
                    </w:r>
                  </w:p>
                </w:txbxContent>
              </v:textbox>
            </v:shape>
            <v:shape id="_x0000_s3911" o:spid="_x0000_s3911" o:spt="202" type="#_x0000_t202" style="position:absolute;left:4131;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差旅费</w:t>
                    </w:r>
                  </w:p>
                </w:txbxContent>
              </v:textbox>
            </v:shape>
            <v:shape id="_x0000_s3912" o:spid="_x0000_s3912" o:spt="202" type="#_x0000_t202" style="position:absolute;left:3985;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物业管理费</w:t>
                    </w:r>
                  </w:p>
                </w:txbxContent>
              </v:textbox>
            </v:shape>
            <v:shape id="_x0000_s3913" o:spid="_x0000_s3913" o:spt="202" type="#_x0000_t202" style="position:absolute;left:383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取暖费</w:t>
                    </w:r>
                  </w:p>
                </w:txbxContent>
              </v:textbox>
            </v:shape>
            <v:shape id="_x0000_s3914" o:spid="_x0000_s3914" o:spt="202" type="#_x0000_t202" style="position:absolute;left:369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邮电费</w:t>
                    </w:r>
                  </w:p>
                </w:txbxContent>
              </v:textbox>
            </v:shape>
            <v:shape id="_x0000_s3915" o:spid="_x0000_s3915" o:spt="202" type="#_x0000_t202" style="position:absolute;left:354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电费</w:t>
                    </w:r>
                  </w:p>
                </w:txbxContent>
              </v:textbox>
            </v:shape>
            <v:shape id="_x0000_s3916" o:spid="_x0000_s3916" o:spt="202" type="#_x0000_t202" style="position:absolute;left:3399;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水费</w:t>
                    </w:r>
                  </w:p>
                </w:txbxContent>
              </v:textbox>
            </v:shape>
            <v:shape id="_x0000_s3917" o:spid="_x0000_s3917" o:spt="202" type="#_x0000_t202" style="position:absolute;left:3253;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手续费</w:t>
                    </w:r>
                  </w:p>
                </w:txbxContent>
              </v:textbox>
            </v:shape>
            <v:shape id="_x0000_s3918" o:spid="_x0000_s3918" o:spt="202" type="#_x0000_t202" style="position:absolute;left:3106;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咨询费</w:t>
                    </w:r>
                  </w:p>
                </w:txbxContent>
              </v:textbox>
            </v:shape>
            <v:shape id="_x0000_s3919" o:spid="_x0000_s3919" o:spt="202" type="#_x0000_t202" style="position:absolute;left:296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印刷费</w:t>
                    </w:r>
                  </w:p>
                </w:txbxContent>
              </v:textbox>
            </v:shape>
            <v:shape id="_x0000_s3920" o:spid="_x0000_s3920" o:spt="202" type="#_x0000_t202" style="position:absolute;left:281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办公费</w:t>
                    </w:r>
                  </w:p>
                </w:txbxContent>
              </v:textbox>
            </v:shape>
            <v:shape id="_x0000_s3921" o:spid="_x0000_s3921" o:spt="202" type="#_x0000_t202" style="position:absolute;left:266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922" o:spid="_x0000_s3922" o:spt="202" type="#_x0000_t202" style="position:absolute;left:2521;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其他工资福利支出</w:t>
                    </w:r>
                  </w:p>
                </w:txbxContent>
              </v:textbox>
            </v:shape>
            <v:shape id="_x0000_s3923" o:spid="_x0000_s3923" o:spt="202" type="#_x0000_t202" style="position:absolute;left:237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21" w:right="0" w:firstLine="0"/>
                      <w:jc w:val="left"/>
                      <w:rPr>
                        <w:sz w:val="3"/>
                      </w:rPr>
                    </w:pPr>
                    <w:r>
                      <w:rPr>
                        <w:w w:val="105"/>
                        <w:sz w:val="3"/>
                      </w:rPr>
                      <w:t>医疗费</w:t>
                    </w:r>
                  </w:p>
                </w:txbxContent>
              </v:textbox>
            </v:shape>
            <v:shape id="_x0000_s3924" o:spid="_x0000_s3924" o:spt="202" type="#_x0000_t202" style="position:absolute;left:222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住房公积金</w:t>
                    </w:r>
                  </w:p>
                </w:txbxContent>
              </v:textbox>
            </v:shape>
            <v:shape id="_x0000_s3925" o:spid="_x0000_s3925" o:spt="202" type="#_x0000_t202" style="position:absolute;left:208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4" w:right="13" w:firstLine="0"/>
                      <w:jc w:val="left"/>
                      <w:rPr>
                        <w:sz w:val="3"/>
                      </w:rPr>
                    </w:pPr>
                    <w:r>
                      <w:rPr>
                        <w:w w:val="105"/>
                        <w:sz w:val="3"/>
                      </w:rPr>
                      <w:t>其他社会保障缴费</w:t>
                    </w:r>
                  </w:p>
                </w:txbxContent>
              </v:textbox>
            </v:shape>
            <v:shape id="_x0000_s3926" o:spid="_x0000_s3926" o:spt="202" type="#_x0000_t202" style="position:absolute;left:1935;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center"/>
                      <w:rPr>
                        <w:sz w:val="3"/>
                      </w:rPr>
                    </w:pPr>
                    <w:r>
                      <w:rPr>
                        <w:w w:val="105"/>
                        <w:sz w:val="3"/>
                      </w:rPr>
                      <w:t>公务员医疗补助缴费</w:t>
                    </w:r>
                  </w:p>
                </w:txbxContent>
              </v:textbox>
            </v:shape>
            <v:shape id="_x0000_s3927" o:spid="_x0000_s3927" o:spt="202" type="#_x0000_t202" style="position:absolute;left:1789;top:44;height:130;width:147;" filled="f" stroked="t" coordsize="21600,21600">
              <v:path/>
              <v:fill on="f" focussize="0,0"/>
              <v:stroke weight="0.12pt" color="#000000"/>
              <v:imagedata o:title=""/>
              <o:lock v:ext="edit"/>
              <v:textbox inset="0mm,0mm,0mm,0mm">
                <w:txbxContent>
                  <w:p>
                    <w:pPr>
                      <w:spacing w:before="6" w:line="254" w:lineRule="auto"/>
                      <w:ind w:left="4" w:right="13" w:firstLine="0"/>
                      <w:jc w:val="center"/>
                      <w:rPr>
                        <w:sz w:val="3"/>
                      </w:rPr>
                    </w:pPr>
                    <w:r>
                      <w:rPr>
                        <w:w w:val="105"/>
                        <w:sz w:val="3"/>
                      </w:rPr>
                      <w:t>职工基本医疗保险缴费</w:t>
                    </w:r>
                  </w:p>
                </w:txbxContent>
              </v:textbox>
            </v:shape>
            <v:shape id="_x0000_s3928" o:spid="_x0000_s3928" o:spt="202" type="#_x0000_t202" style="position:absolute;left:1642;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38" w:right="13" w:hanging="34"/>
                      <w:jc w:val="left"/>
                      <w:rPr>
                        <w:sz w:val="3"/>
                      </w:rPr>
                    </w:pPr>
                    <w:r>
                      <w:rPr>
                        <w:w w:val="105"/>
                        <w:sz w:val="3"/>
                      </w:rPr>
                      <w:t>职业年金缴费</w:t>
                    </w:r>
                  </w:p>
                </w:txbxContent>
              </v:textbox>
            </v:shape>
            <v:shape id="_x0000_s3929" o:spid="_x0000_s3929" o:spt="202" type="#_x0000_t202" style="position:absolute;left:1496;top:44;height:130;width:147;" filled="f" stroked="t" coordsize="21600,21600">
              <v:path/>
              <v:fill on="f" focussize="0,0"/>
              <v:stroke weight="0.12pt" color="#000000"/>
              <v:imagedata o:title=""/>
              <o:lock v:ext="edit"/>
              <v:textbox inset="0mm,0mm,0mm,0mm">
                <w:txbxContent>
                  <w:p>
                    <w:pPr>
                      <w:spacing w:before="1" w:line="254" w:lineRule="auto"/>
                      <w:ind w:left="4" w:right="13" w:firstLine="0"/>
                      <w:jc w:val="both"/>
                      <w:rPr>
                        <w:sz w:val="3"/>
                      </w:rPr>
                    </w:pPr>
                    <w:r>
                      <w:rPr>
                        <w:w w:val="105"/>
                        <w:sz w:val="3"/>
                      </w:rPr>
                      <w:t>机关事业单位基本养老保险</w:t>
                    </w:r>
                  </w:p>
                </w:txbxContent>
              </v:textbox>
            </v:shape>
            <v:shape id="_x0000_s3930" o:spid="_x0000_s3930" o:spt="202" type="#_x0000_t202" style="position:absolute;left:135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绩效工资</w:t>
                    </w:r>
                  </w:p>
                </w:txbxContent>
              </v:textbox>
            </v:shape>
            <v:shape id="_x0000_s3931" o:spid="_x0000_s3931" o:spt="202" type="#_x0000_t202" style="position:absolute;left:1203;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54" w:lineRule="auto"/>
                      <w:ind w:left="55" w:right="13" w:hanging="51"/>
                      <w:jc w:val="left"/>
                      <w:rPr>
                        <w:sz w:val="3"/>
                      </w:rPr>
                    </w:pPr>
                    <w:r>
                      <w:rPr>
                        <w:w w:val="105"/>
                        <w:sz w:val="3"/>
                      </w:rPr>
                      <w:t>伙食补助费</w:t>
                    </w:r>
                  </w:p>
                </w:txbxContent>
              </v:textbox>
            </v:shape>
            <v:shape id="_x0000_s3932" o:spid="_x0000_s3932" o:spt="202" type="#_x0000_t202" style="position:absolute;left:1057;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奖金</w:t>
                    </w:r>
                  </w:p>
                </w:txbxContent>
              </v:textbox>
            </v:shape>
            <v:shape id="_x0000_s3933" o:spid="_x0000_s3933" o:spt="202" type="#_x0000_t202" style="position:absolute;left:910;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津贴补贴</w:t>
                    </w:r>
                  </w:p>
                </w:txbxContent>
              </v:textbox>
            </v:shape>
            <v:shape id="_x0000_s3934" o:spid="_x0000_s3934" o:spt="202" type="#_x0000_t202" style="position:absolute;left:764;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4" w:right="0" w:firstLine="0"/>
                      <w:jc w:val="left"/>
                      <w:rPr>
                        <w:sz w:val="3"/>
                      </w:rPr>
                    </w:pPr>
                    <w:r>
                      <w:rPr>
                        <w:w w:val="105"/>
                        <w:sz w:val="3"/>
                      </w:rPr>
                      <w:t>基本工资</w:t>
                    </w:r>
                  </w:p>
                </w:txbxContent>
              </v:textbox>
            </v:shape>
            <v:shape id="_x0000_s3935" o:spid="_x0000_s3935" o:spt="202" type="#_x0000_t202" style="position:absolute;left:618;top:44;height:130;width:147;" filled="f" stroked="t" coordsize="21600,21600">
              <v:path/>
              <v:fill on="f"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38" w:right="0" w:firstLine="0"/>
                      <w:jc w:val="left"/>
                      <w:rPr>
                        <w:sz w:val="3"/>
                      </w:rPr>
                    </w:pPr>
                    <w:r>
                      <w:rPr>
                        <w:w w:val="105"/>
                        <w:sz w:val="3"/>
                      </w:rPr>
                      <w:t>小计</w:t>
                    </w:r>
                  </w:p>
                </w:txbxContent>
              </v:textbox>
            </v:shape>
            <v:shape id="_x0000_s3936" o:spid="_x0000_s3936" o:spt="202" type="#_x0000_t202" style="position:absolute;left:152;top:44;height:130;width:320;" fillcolor="#C0C0C0" filled="t" stroked="t" coordsize="21600,21600">
              <v:path/>
              <v:fill on="t"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0"/>
                      <w:ind w:left="91" w:right="0" w:firstLine="0"/>
                      <w:jc w:val="left"/>
                      <w:rPr>
                        <w:sz w:val="3"/>
                      </w:rPr>
                    </w:pPr>
                    <w:r>
                      <w:rPr>
                        <w:w w:val="105"/>
                        <w:sz w:val="3"/>
                      </w:rPr>
                      <w:t>科目名称</w:t>
                    </w:r>
                  </w:p>
                </w:txbxContent>
              </v:textbox>
            </v:shape>
            <v:shape id="_x0000_s3937" o:spid="_x0000_s3937" o:spt="202" type="#_x0000_t202" style="position:absolute;left:1;top:44;height:130;width:152;" fillcolor="#C0C0C0" filled="t" stroked="t" coordsize="21600,21600">
              <v:path/>
              <v:fill on="t" focussize="0,0"/>
              <v:stroke weight="0.12pt" color="#000000"/>
              <v:imagedata o:title=""/>
              <o:lock v:ext="edit"/>
              <v:textbox inset="0mm,0mm,0mm,0mm">
                <w:txbxContent>
                  <w:p>
                    <w:pPr>
                      <w:spacing w:before="6" w:line="254" w:lineRule="auto"/>
                      <w:ind w:left="7" w:right="15" w:firstLine="0"/>
                      <w:jc w:val="center"/>
                      <w:rPr>
                        <w:sz w:val="3"/>
                      </w:rPr>
                    </w:pPr>
                    <w:r>
                      <w:rPr>
                        <w:w w:val="105"/>
                        <w:sz w:val="3"/>
                      </w:rPr>
                      <w:t>支出功能分类科目编码</w:t>
                    </w:r>
                  </w:p>
                </w:txbxContent>
              </v:textbox>
            </v:shape>
            <v:shape id="_x0000_s3938" o:spid="_x0000_s3938" o:spt="202" type="#_x0000_t202" style="position:absolute;left:15550;top:1;height:44;width:732;" fillcolor="#C0C0C0" filled="t" stroked="t" coordsize="21600,21600">
              <v:path/>
              <v:fill on="t" focussize="0,0"/>
              <v:stroke weight="0.12pt" color="#000000"/>
              <v:imagedata o:title=""/>
              <o:lock v:ext="edit"/>
              <v:textbox inset="0mm,0mm,0mm,0mm">
                <w:txbxContent>
                  <w:p>
                    <w:pPr>
                      <w:spacing w:before="3" w:line="37" w:lineRule="exact"/>
                      <w:ind w:left="277" w:right="285" w:firstLine="0"/>
                      <w:jc w:val="center"/>
                      <w:rPr>
                        <w:sz w:val="3"/>
                      </w:rPr>
                    </w:pPr>
                    <w:r>
                      <w:rPr>
                        <w:w w:val="105"/>
                        <w:sz w:val="3"/>
                      </w:rPr>
                      <w:t>其他支出</w:t>
                    </w:r>
                  </w:p>
                </w:txbxContent>
              </v:textbox>
            </v:shape>
            <v:shape id="_x0000_s3939" o:spid="_x0000_s3939" o:spt="202" type="#_x0000_t202" style="position:absolute;left:15111;top:1;height:44;width:440;" fillcolor="#C0C0C0" filled="t" stroked="t" coordsize="21600,21600">
              <v:path/>
              <v:fill on="t" focussize="0,0"/>
              <v:stroke weight="0.12pt" color="#000000"/>
              <v:imagedata o:title=""/>
              <o:lock v:ext="edit"/>
              <v:textbox inset="0mm,0mm,0mm,0mm">
                <w:txbxContent>
                  <w:p>
                    <w:pPr>
                      <w:spacing w:before="3" w:line="37" w:lineRule="exact"/>
                      <w:ind w:left="69" w:right="0" w:firstLine="0"/>
                      <w:jc w:val="left"/>
                      <w:rPr>
                        <w:sz w:val="3"/>
                      </w:rPr>
                    </w:pPr>
                    <w:r>
                      <w:rPr>
                        <w:w w:val="105"/>
                        <w:sz w:val="3"/>
                      </w:rPr>
                      <w:t>对社会保障基金补助</w:t>
                    </w:r>
                  </w:p>
                </w:txbxContent>
              </v:textbox>
            </v:shape>
            <v:shape id="_x0000_s3940" o:spid="_x0000_s3940" o:spt="202" type="#_x0000_t202" style="position:absolute;left:14233;top:1;height:44;width:879;" fillcolor="#C0C0C0" filled="t" stroked="t" coordsize="21600,21600">
              <v:path/>
              <v:fill on="t" focussize="0,0"/>
              <v:stroke weight="0.12pt" color="#000000"/>
              <v:imagedata o:title=""/>
              <o:lock v:ext="edit"/>
              <v:textbox inset="0mm,0mm,0mm,0mm">
                <w:txbxContent>
                  <w:p>
                    <w:pPr>
                      <w:spacing w:before="3" w:line="37" w:lineRule="exact"/>
                      <w:ind w:left="335" w:right="343" w:firstLine="0"/>
                      <w:jc w:val="center"/>
                      <w:rPr>
                        <w:sz w:val="3"/>
                      </w:rPr>
                    </w:pPr>
                    <w:r>
                      <w:rPr>
                        <w:w w:val="105"/>
                        <w:sz w:val="3"/>
                      </w:rPr>
                      <w:t>对企业补助</w:t>
                    </w:r>
                  </w:p>
                </w:txbxContent>
              </v:textbox>
            </v:shape>
            <v:shape id="_x0000_s3941" o:spid="_x0000_s3941" o:spt="202" type="#_x0000_t202" style="position:absolute;left:13794;top:1;height:44;width:440;" fillcolor="#C0C0C0" filled="t" stroked="t" coordsize="21600,21600">
              <v:path/>
              <v:fill on="t" focussize="0,0"/>
              <v:stroke weight="0.12pt" color="#000000"/>
              <v:imagedata o:title=""/>
              <o:lock v:ext="edit"/>
              <v:textbox inset="0mm,0mm,0mm,0mm">
                <w:txbxContent>
                  <w:p>
                    <w:pPr>
                      <w:spacing w:before="3" w:line="37" w:lineRule="exact"/>
                      <w:ind w:left="36" w:right="0" w:firstLine="0"/>
                      <w:jc w:val="left"/>
                      <w:rPr>
                        <w:sz w:val="3"/>
                      </w:rPr>
                    </w:pPr>
                    <w:r>
                      <w:rPr>
                        <w:w w:val="105"/>
                        <w:sz w:val="3"/>
                      </w:rPr>
                      <w:t>对企业补助 （基本建设 ）</w:t>
                    </w:r>
                  </w:p>
                </w:txbxContent>
              </v:textbox>
            </v:shape>
            <v:shape id="_x0000_s3942" o:spid="_x0000_s3942" o:spt="202" type="#_x0000_t202" style="position:absolute;left:11305;top:1;height:44;width:2489;" fillcolor="#C0C0C0" filled="t" stroked="t" coordsize="21600,21600">
              <v:path/>
              <v:fill on="t" focussize="0,0"/>
              <v:stroke weight="0.12pt" color="#000000"/>
              <v:imagedata o:title=""/>
              <o:lock v:ext="edit"/>
              <v:textbox inset="0mm,0mm,0mm,0mm">
                <w:txbxContent>
                  <w:p>
                    <w:pPr>
                      <w:spacing w:before="3" w:line="37" w:lineRule="exact"/>
                      <w:ind w:left="1139" w:right="1149" w:firstLine="0"/>
                      <w:jc w:val="center"/>
                      <w:rPr>
                        <w:sz w:val="3"/>
                      </w:rPr>
                    </w:pPr>
                    <w:r>
                      <w:rPr>
                        <w:w w:val="105"/>
                        <w:sz w:val="3"/>
                      </w:rPr>
                      <w:t>资本性支出</w:t>
                    </w:r>
                  </w:p>
                </w:txbxContent>
              </v:textbox>
            </v:shape>
            <v:shape id="_x0000_s3943" o:spid="_x0000_s3943" o:spt="202" type="#_x0000_t202" style="position:absolute;left:9402;top:1;height:44;width:1904;" fillcolor="#C0C0C0" filled="t" stroked="t" coordsize="21600,21600">
              <v:path/>
              <v:fill on="t" focussize="0,0"/>
              <v:stroke weight="0.12pt" color="#000000"/>
              <v:imagedata o:title=""/>
              <o:lock v:ext="edit"/>
              <v:textbox inset="0mm,0mm,0mm,0mm">
                <w:txbxContent>
                  <w:p>
                    <w:pPr>
                      <w:spacing w:before="3" w:line="37" w:lineRule="exact"/>
                      <w:ind w:left="741" w:right="741" w:firstLine="0"/>
                      <w:jc w:val="center"/>
                      <w:rPr>
                        <w:sz w:val="3"/>
                      </w:rPr>
                    </w:pPr>
                    <w:r>
                      <w:rPr>
                        <w:w w:val="105"/>
                        <w:sz w:val="3"/>
                      </w:rPr>
                      <w:t>资本性支出 （基本建设 ）</w:t>
                    </w:r>
                  </w:p>
                </w:txbxContent>
              </v:textbox>
            </v:shape>
            <v:shape id="_x0000_s3944" o:spid="_x0000_s3944" o:spt="202" type="#_x0000_t202" style="position:absolute;left:8670;top:1;height:44;width:732;" fillcolor="#C0C0C0" filled="t" stroked="t" coordsize="21600,21600">
              <v:path/>
              <v:fill on="t" focussize="0,0"/>
              <v:stroke weight="0.12pt" color="#000000"/>
              <v:imagedata o:title=""/>
              <o:lock v:ext="edit"/>
              <v:textbox inset="0mm,0mm,0mm,0mm">
                <w:txbxContent>
                  <w:p>
                    <w:pPr>
                      <w:spacing w:before="3" w:line="37" w:lineRule="exact"/>
                      <w:ind w:left="215" w:right="0" w:firstLine="0"/>
                      <w:jc w:val="left"/>
                      <w:rPr>
                        <w:sz w:val="3"/>
                      </w:rPr>
                    </w:pPr>
                    <w:r>
                      <w:rPr>
                        <w:w w:val="105"/>
                        <w:sz w:val="3"/>
                      </w:rPr>
                      <w:t>债务利息及费用支出</w:t>
                    </w:r>
                  </w:p>
                </w:txbxContent>
              </v:textbox>
            </v:shape>
            <v:shape id="_x0000_s3945" o:spid="_x0000_s3945" o:spt="202" type="#_x0000_t202" style="position:absolute;left:6766;top:1;height:44;width:1904;" fillcolor="#C0C0C0" filled="t" stroked="t" coordsize="21600,21600">
              <v:path/>
              <v:fill on="t" focussize="0,0"/>
              <v:stroke weight="0.12pt" color="#000000"/>
              <v:imagedata o:title=""/>
              <o:lock v:ext="edit"/>
              <v:textbox inset="0mm,0mm,0mm,0mm">
                <w:txbxContent>
                  <w:p>
                    <w:pPr>
                      <w:spacing w:before="3" w:line="37" w:lineRule="exact"/>
                      <w:ind w:left="725" w:right="741" w:firstLine="0"/>
                      <w:jc w:val="center"/>
                      <w:rPr>
                        <w:sz w:val="3"/>
                      </w:rPr>
                    </w:pPr>
                    <w:r>
                      <w:rPr>
                        <w:w w:val="105"/>
                        <w:sz w:val="3"/>
                      </w:rPr>
                      <w:t>对个人和家庭的补助</w:t>
                    </w:r>
                  </w:p>
                </w:txbxContent>
              </v:textbox>
            </v:shape>
            <v:shape id="_x0000_s3946" o:spid="_x0000_s3946" o:spt="202" type="#_x0000_t202" style="position:absolute;left:4600;top:9;height:32;width:237;" filled="f" stroked="f" coordsize="21600,21600">
              <v:path/>
              <v:fill on="f" focussize="0,0"/>
              <v:stroke on="f" joinstyle="miter"/>
              <v:imagedata o:title=""/>
              <o:lock v:ext="edit"/>
              <v:textbox inset="0mm,0mm,0mm,0mm">
                <w:txbxContent>
                  <w:p>
                    <w:pPr>
                      <w:spacing w:before="0" w:line="31" w:lineRule="exact"/>
                      <w:ind w:left="0" w:right="0" w:firstLine="0"/>
                      <w:jc w:val="left"/>
                      <w:rPr>
                        <w:sz w:val="3"/>
                      </w:rPr>
                    </w:pPr>
                    <w:r>
                      <w:rPr>
                        <w:w w:val="105"/>
                        <w:sz w:val="3"/>
                      </w:rPr>
                      <w:t>商品和服务支出</w:t>
                    </w:r>
                  </w:p>
                </w:txbxContent>
              </v:textbox>
            </v:shape>
            <v:shape id="_x0000_s3947" o:spid="_x0000_s3947" o:spt="202" type="#_x0000_t202" style="position:absolute;left:618;top:1;height:44;width:2050;" fillcolor="#C0C0C0" filled="t" stroked="t" coordsize="21600,21600">
              <v:path/>
              <v:fill on="t" focussize="0,0"/>
              <v:stroke weight="0.12pt" color="#000000"/>
              <v:imagedata o:title=""/>
              <o:lock v:ext="edit"/>
              <v:textbox inset="0mm,0mm,0mm,0mm">
                <w:txbxContent>
                  <w:p>
                    <w:pPr>
                      <w:spacing w:before="3" w:line="37" w:lineRule="exact"/>
                      <w:ind w:left="903" w:right="914" w:firstLine="0"/>
                      <w:jc w:val="center"/>
                      <w:rPr>
                        <w:sz w:val="3"/>
                      </w:rPr>
                    </w:pPr>
                    <w:r>
                      <w:rPr>
                        <w:w w:val="105"/>
                        <w:sz w:val="3"/>
                      </w:rPr>
                      <w:t>工资福利支出</w:t>
                    </w:r>
                  </w:p>
                </w:txbxContent>
              </v:textbox>
            </v:shape>
            <v:shape id="_x0000_s3948" o:spid="_x0000_s3948" o:spt="202" type="#_x0000_t202" style="position:absolute;left:471;top:1;height:173;width:147;" fillcolor="#C0C0C0" filled="t" stroked="t" coordsize="21600,21600">
              <v:path/>
              <v:fill on="t" focussize="0,0"/>
              <v:stroke weight="0.12pt" color="#000000"/>
              <v:imagedata o:title=""/>
              <o:lock v:ext="edit"/>
              <v:textbox inset="0mm,0mm,0mm,0mm">
                <w:txbxContent>
                  <w:p>
                    <w:pPr>
                      <w:spacing w:before="0" w:line="240" w:lineRule="auto"/>
                      <w:rPr>
                        <w:sz w:val="2"/>
                      </w:rPr>
                    </w:pPr>
                  </w:p>
                  <w:p>
                    <w:pPr>
                      <w:spacing w:before="0" w:line="240" w:lineRule="auto"/>
                      <w:rPr>
                        <w:sz w:val="2"/>
                      </w:rPr>
                    </w:pPr>
                  </w:p>
                  <w:p>
                    <w:pPr>
                      <w:spacing w:before="17"/>
                      <w:ind w:left="38" w:right="0" w:firstLine="0"/>
                      <w:jc w:val="left"/>
                      <w:rPr>
                        <w:sz w:val="3"/>
                      </w:rPr>
                    </w:pPr>
                    <w:r>
                      <w:rPr>
                        <w:w w:val="105"/>
                        <w:sz w:val="3"/>
                      </w:rPr>
                      <w:t>合计</w:t>
                    </w:r>
                  </w:p>
                </w:txbxContent>
              </v:textbox>
            </v:shape>
            <v:shape id="_x0000_s3949" o:spid="_x0000_s3949" o:spt="202" type="#_x0000_t202" style="position:absolute;left:1;top:1;height:44;width:471;" fillcolor="#C0C0C0" filled="t" stroked="t" coordsize="21600,21600">
              <v:path/>
              <v:fill on="t" focussize="0,0"/>
              <v:stroke weight="0.12pt" color="#000000"/>
              <v:imagedata o:title=""/>
              <o:lock v:ext="edit"/>
              <v:textbox inset="0mm,0mm,0mm,0mm">
                <w:txbxContent>
                  <w:p>
                    <w:pPr>
                      <w:spacing w:before="3" w:line="37" w:lineRule="exact"/>
                      <w:ind w:left="182" w:right="182" w:firstLine="0"/>
                      <w:jc w:val="center"/>
                      <w:rPr>
                        <w:sz w:val="3"/>
                      </w:rPr>
                    </w:pPr>
                    <w:r>
                      <w:rPr>
                        <w:w w:val="105"/>
                        <w:sz w:val="3"/>
                      </w:rPr>
                      <w:t>项目</w:t>
                    </w:r>
                  </w:p>
                </w:txbxContent>
              </v:textbox>
            </v:shape>
            <w10:wrap type="none"/>
            <w10:anchorlock/>
          </v:group>
        </w:pict>
      </w:r>
    </w:p>
    <w:p>
      <w:pPr>
        <w:spacing w:before="0" w:line="12" w:lineRule="exact"/>
        <w:ind w:left="125" w:right="0" w:firstLine="0"/>
        <w:jc w:val="left"/>
        <w:rPr>
          <w:sz w:val="3"/>
        </w:rPr>
      </w:pPr>
      <w:r>
        <w:rPr>
          <w:w w:val="105"/>
          <w:sz w:val="3"/>
        </w:rPr>
        <w:t>注：本表以“万元”为金额单位 （保留两位小数 ）， 反映部门本年度一般公共预算财政拨款实际支出情况 。</w:t>
      </w:r>
    </w:p>
    <w:p>
      <w:pPr>
        <w:spacing w:before="10" w:line="240" w:lineRule="auto"/>
        <w:rPr>
          <w:sz w:val="2"/>
        </w:rPr>
      </w:pPr>
    </w:p>
    <w:p>
      <w:pPr>
        <w:spacing w:before="0"/>
        <w:ind w:left="7889" w:right="7559" w:firstLine="0"/>
        <w:jc w:val="center"/>
        <w:rPr>
          <w:sz w:val="3"/>
        </w:rPr>
      </w:pPr>
      <w:r>
        <w:rPr>
          <w:sz w:val="3"/>
        </w:rPr>
        <w:t>-7.%d-</w:t>
      </w:r>
    </w:p>
    <w:p>
      <w:pPr>
        <w:spacing w:after="0"/>
        <w:jc w:val="center"/>
        <w:rPr>
          <w:sz w:val="3"/>
        </w:rPr>
        <w:sectPr>
          <w:type w:val="continuous"/>
          <w:pgSz w:w="16840" w:h="11910" w:orient="landscape"/>
          <w:pgMar w:top="1540" w:right="160" w:bottom="280" w:left="160" w:header="720" w:footer="720" w:gutter="0"/>
          <w:cols w:space="720" w:num="1"/>
        </w:sectPr>
      </w:pPr>
    </w:p>
    <w:p>
      <w:pPr>
        <w:spacing w:before="57"/>
        <w:ind w:left="3196" w:right="0" w:firstLine="0"/>
        <w:jc w:val="left"/>
        <w:rPr>
          <w:sz w:val="20"/>
        </w:rPr>
      </w:pPr>
      <w:r>
        <w:rPr>
          <w:w w:val="95"/>
          <w:sz w:val="20"/>
        </w:rPr>
        <w:t>一般公共预算财政拨款基本支出决算表</w:t>
      </w:r>
    </w:p>
    <w:p>
      <w:pPr>
        <w:spacing w:before="0" w:line="240" w:lineRule="auto"/>
        <w:rPr>
          <w:sz w:val="12"/>
        </w:rPr>
      </w:pPr>
      <w:r>
        <w:br w:type="column"/>
      </w:r>
    </w:p>
    <w:p>
      <w:pPr>
        <w:spacing w:before="10" w:line="240" w:lineRule="auto"/>
        <w:rPr>
          <w:sz w:val="11"/>
        </w:rPr>
      </w:pPr>
    </w:p>
    <w:p>
      <w:pPr>
        <w:spacing w:before="0"/>
        <w:ind w:left="0" w:right="143" w:firstLine="0"/>
        <w:jc w:val="right"/>
        <w:rPr>
          <w:sz w:val="12"/>
        </w:rPr>
      </w:pPr>
      <w:r>
        <w:rPr>
          <w:sz w:val="12"/>
        </w:rPr>
        <w:t>财决公开08表</w:t>
      </w:r>
    </w:p>
    <w:p>
      <w:pPr>
        <w:spacing w:after="0"/>
        <w:jc w:val="right"/>
        <w:rPr>
          <w:sz w:val="12"/>
        </w:rPr>
        <w:sectPr>
          <w:footerReference r:id="rId15" w:type="default"/>
          <w:pgSz w:w="11910" w:h="16840"/>
          <w:pgMar w:top="1380" w:right="1120" w:bottom="280" w:left="980" w:header="0" w:footer="0" w:gutter="0"/>
          <w:cols w:equalWidth="0" w:num="2">
            <w:col w:w="6560" w:space="40"/>
            <w:col w:w="3210"/>
          </w:cols>
        </w:sectPr>
      </w:pPr>
    </w:p>
    <w:p>
      <w:pPr>
        <w:tabs>
          <w:tab w:val="left" w:pos="8783"/>
        </w:tabs>
        <w:spacing w:before="2"/>
        <w:ind w:left="138" w:right="0" w:firstLine="0"/>
        <w:jc w:val="left"/>
        <w:rPr>
          <w:sz w:val="12"/>
        </w:rPr>
      </w:pPr>
      <w:r>
        <w:rPr>
          <w:sz w:val="12"/>
        </w:rPr>
        <w:t>部</w:t>
      </w:r>
      <w:r>
        <w:rPr>
          <w:spacing w:val="4"/>
          <w:sz w:val="12"/>
        </w:rPr>
        <w:t>门</w:t>
      </w:r>
      <w:r>
        <w:rPr>
          <w:sz w:val="12"/>
        </w:rPr>
        <w:t>：四川省达州市听力语言康复中心</w:t>
      </w:r>
      <w:r>
        <w:rPr>
          <w:sz w:val="12"/>
        </w:rPr>
        <w:tab/>
      </w:r>
      <w:r>
        <w:rPr>
          <w:w w:val="105"/>
          <w:sz w:val="12"/>
        </w:rPr>
        <w:t>金额单</w:t>
      </w:r>
      <w:r>
        <w:rPr>
          <w:spacing w:val="6"/>
          <w:w w:val="105"/>
          <w:sz w:val="12"/>
        </w:rPr>
        <w:t>位</w:t>
      </w:r>
      <w:r>
        <w:rPr>
          <w:w w:val="105"/>
          <w:sz w:val="12"/>
        </w:rPr>
        <w:t>：万元</w:t>
      </w:r>
    </w:p>
    <w:tbl>
      <w:tblPr>
        <w:tblStyle w:val="7"/>
        <w:tblW w:w="0" w:type="auto"/>
        <w:tblInd w:w="11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87"/>
        <w:gridCol w:w="1939"/>
        <w:gridCol w:w="1190"/>
        <w:gridCol w:w="487"/>
        <w:gridCol w:w="1368"/>
        <w:gridCol w:w="835"/>
        <w:gridCol w:w="487"/>
        <w:gridCol w:w="1807"/>
        <w:gridCol w:w="967"/>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3616" w:type="dxa"/>
            <w:gridSpan w:val="3"/>
            <w:shd w:val="clear" w:color="auto" w:fill="C0C0C0"/>
          </w:tcPr>
          <w:p>
            <w:pPr>
              <w:pStyle w:val="11"/>
              <w:spacing w:line="147" w:lineRule="exact"/>
              <w:ind w:left="1514" w:right="1501"/>
              <w:jc w:val="center"/>
              <w:rPr>
                <w:sz w:val="13"/>
              </w:rPr>
            </w:pPr>
            <w:r>
              <w:rPr>
                <w:w w:val="105"/>
                <w:sz w:val="13"/>
              </w:rPr>
              <w:t>人员经费</w:t>
            </w:r>
          </w:p>
        </w:tc>
        <w:tc>
          <w:tcPr>
            <w:tcW w:w="5951" w:type="dxa"/>
            <w:gridSpan w:val="6"/>
            <w:shd w:val="clear" w:color="auto" w:fill="C0C0C0"/>
          </w:tcPr>
          <w:p>
            <w:pPr>
              <w:pStyle w:val="11"/>
              <w:spacing w:line="147" w:lineRule="exact"/>
              <w:ind w:left="2683" w:right="2666"/>
              <w:jc w:val="center"/>
              <w:rPr>
                <w:sz w:val="13"/>
              </w:rPr>
            </w:pPr>
            <w:r>
              <w:rPr>
                <w:w w:val="105"/>
                <w:sz w:val="13"/>
              </w:rPr>
              <w:t>公用经费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49" w:hRule="atLeast"/>
        </w:trPr>
        <w:tc>
          <w:tcPr>
            <w:tcW w:w="487" w:type="dxa"/>
            <w:shd w:val="clear" w:color="auto" w:fill="C0C0C0"/>
          </w:tcPr>
          <w:p>
            <w:pPr>
              <w:pStyle w:val="11"/>
              <w:spacing w:before="3" w:line="240" w:lineRule="auto"/>
              <w:ind w:left="16" w:right="2"/>
              <w:jc w:val="center"/>
              <w:rPr>
                <w:sz w:val="13"/>
              </w:rPr>
            </w:pPr>
            <w:r>
              <w:rPr>
                <w:w w:val="105"/>
                <w:sz w:val="13"/>
              </w:rPr>
              <w:t>科目编</w:t>
            </w:r>
          </w:p>
          <w:p>
            <w:pPr>
              <w:pStyle w:val="11"/>
              <w:spacing w:before="4" w:line="156" w:lineRule="exact"/>
              <w:ind w:left="18"/>
              <w:jc w:val="center"/>
              <w:rPr>
                <w:sz w:val="13"/>
              </w:rPr>
            </w:pPr>
            <w:r>
              <w:rPr>
                <w:w w:val="104"/>
                <w:sz w:val="13"/>
              </w:rPr>
              <w:t>码</w:t>
            </w:r>
          </w:p>
        </w:tc>
        <w:tc>
          <w:tcPr>
            <w:tcW w:w="1939" w:type="dxa"/>
            <w:shd w:val="clear" w:color="auto" w:fill="C0C0C0"/>
          </w:tcPr>
          <w:p>
            <w:pPr>
              <w:pStyle w:val="11"/>
              <w:spacing w:before="89" w:line="240" w:lineRule="auto"/>
              <w:ind w:left="674" w:right="664"/>
              <w:jc w:val="center"/>
              <w:rPr>
                <w:sz w:val="13"/>
              </w:rPr>
            </w:pPr>
            <w:r>
              <w:rPr>
                <w:w w:val="105"/>
                <w:sz w:val="13"/>
              </w:rPr>
              <w:t>科目名称</w:t>
            </w:r>
          </w:p>
        </w:tc>
        <w:tc>
          <w:tcPr>
            <w:tcW w:w="1190" w:type="dxa"/>
            <w:shd w:val="clear" w:color="auto" w:fill="C0C0C0"/>
          </w:tcPr>
          <w:p>
            <w:pPr>
              <w:pStyle w:val="11"/>
              <w:spacing w:before="89" w:line="240" w:lineRule="auto"/>
              <w:ind w:left="391"/>
              <w:jc w:val="left"/>
              <w:rPr>
                <w:sz w:val="13"/>
              </w:rPr>
            </w:pPr>
            <w:r>
              <w:rPr>
                <w:w w:val="105"/>
                <w:sz w:val="13"/>
              </w:rPr>
              <w:t>决算数</w:t>
            </w:r>
          </w:p>
        </w:tc>
        <w:tc>
          <w:tcPr>
            <w:tcW w:w="487" w:type="dxa"/>
            <w:shd w:val="clear" w:color="auto" w:fill="C0C0C0"/>
          </w:tcPr>
          <w:p>
            <w:pPr>
              <w:pStyle w:val="11"/>
              <w:spacing w:before="3" w:line="240" w:lineRule="auto"/>
              <w:ind w:left="17" w:right="2"/>
              <w:jc w:val="center"/>
              <w:rPr>
                <w:sz w:val="13"/>
              </w:rPr>
            </w:pPr>
            <w:r>
              <w:rPr>
                <w:w w:val="105"/>
                <w:sz w:val="13"/>
              </w:rPr>
              <w:t>科目编</w:t>
            </w:r>
          </w:p>
          <w:p>
            <w:pPr>
              <w:pStyle w:val="11"/>
              <w:spacing w:before="4" w:line="156" w:lineRule="exact"/>
              <w:ind w:left="20"/>
              <w:jc w:val="center"/>
              <w:rPr>
                <w:sz w:val="13"/>
              </w:rPr>
            </w:pPr>
            <w:r>
              <w:rPr>
                <w:w w:val="104"/>
                <w:sz w:val="13"/>
              </w:rPr>
              <w:t>码</w:t>
            </w:r>
          </w:p>
        </w:tc>
        <w:tc>
          <w:tcPr>
            <w:tcW w:w="1368" w:type="dxa"/>
            <w:shd w:val="clear" w:color="auto" w:fill="C0C0C0"/>
          </w:tcPr>
          <w:p>
            <w:pPr>
              <w:pStyle w:val="11"/>
              <w:spacing w:before="89" w:line="240" w:lineRule="auto"/>
              <w:ind w:left="408"/>
              <w:jc w:val="left"/>
              <w:rPr>
                <w:sz w:val="13"/>
              </w:rPr>
            </w:pPr>
            <w:r>
              <w:rPr>
                <w:w w:val="105"/>
                <w:sz w:val="13"/>
              </w:rPr>
              <w:t>科目名称</w:t>
            </w:r>
          </w:p>
        </w:tc>
        <w:tc>
          <w:tcPr>
            <w:tcW w:w="835" w:type="dxa"/>
            <w:shd w:val="clear" w:color="auto" w:fill="C0C0C0"/>
          </w:tcPr>
          <w:p>
            <w:pPr>
              <w:pStyle w:val="11"/>
              <w:spacing w:before="89" w:line="240" w:lineRule="auto"/>
              <w:ind w:left="214"/>
              <w:jc w:val="left"/>
              <w:rPr>
                <w:sz w:val="13"/>
              </w:rPr>
            </w:pPr>
            <w:r>
              <w:rPr>
                <w:w w:val="105"/>
                <w:sz w:val="13"/>
              </w:rPr>
              <w:t>决算数</w:t>
            </w:r>
          </w:p>
        </w:tc>
        <w:tc>
          <w:tcPr>
            <w:tcW w:w="487" w:type="dxa"/>
            <w:shd w:val="clear" w:color="auto" w:fill="C0C0C0"/>
          </w:tcPr>
          <w:p>
            <w:pPr>
              <w:pStyle w:val="11"/>
              <w:spacing w:before="3" w:line="240" w:lineRule="auto"/>
              <w:ind w:left="18" w:right="1"/>
              <w:jc w:val="center"/>
              <w:rPr>
                <w:sz w:val="13"/>
              </w:rPr>
            </w:pPr>
            <w:r>
              <w:rPr>
                <w:w w:val="105"/>
                <w:sz w:val="13"/>
              </w:rPr>
              <w:t>科目编</w:t>
            </w:r>
          </w:p>
          <w:p>
            <w:pPr>
              <w:pStyle w:val="11"/>
              <w:spacing w:before="4" w:line="156" w:lineRule="exact"/>
              <w:ind w:left="21"/>
              <w:jc w:val="center"/>
              <w:rPr>
                <w:sz w:val="13"/>
              </w:rPr>
            </w:pPr>
            <w:r>
              <w:rPr>
                <w:w w:val="104"/>
                <w:sz w:val="13"/>
              </w:rPr>
              <w:t>码</w:t>
            </w:r>
          </w:p>
        </w:tc>
        <w:tc>
          <w:tcPr>
            <w:tcW w:w="1807" w:type="dxa"/>
            <w:shd w:val="clear" w:color="auto" w:fill="C0C0C0"/>
          </w:tcPr>
          <w:p>
            <w:pPr>
              <w:pStyle w:val="11"/>
              <w:spacing w:before="89" w:line="240" w:lineRule="auto"/>
              <w:ind w:left="610" w:right="595"/>
              <w:jc w:val="center"/>
              <w:rPr>
                <w:sz w:val="13"/>
              </w:rPr>
            </w:pPr>
            <w:r>
              <w:rPr>
                <w:w w:val="105"/>
                <w:sz w:val="13"/>
              </w:rPr>
              <w:t>科目名称</w:t>
            </w:r>
          </w:p>
        </w:tc>
        <w:tc>
          <w:tcPr>
            <w:tcW w:w="967" w:type="dxa"/>
            <w:shd w:val="clear" w:color="auto" w:fill="C0C0C0"/>
          </w:tcPr>
          <w:p>
            <w:pPr>
              <w:pStyle w:val="11"/>
              <w:spacing w:before="89" w:line="240" w:lineRule="auto"/>
              <w:ind w:left="279"/>
              <w:jc w:val="left"/>
              <w:rPr>
                <w:sz w:val="13"/>
              </w:rPr>
            </w:pPr>
            <w:r>
              <w:rPr>
                <w:w w:val="105"/>
                <w:sz w:val="13"/>
              </w:rPr>
              <w:t>决算数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 w:hRule="atLeast"/>
        </w:trPr>
        <w:tc>
          <w:tcPr>
            <w:tcW w:w="487" w:type="dxa"/>
            <w:shd w:val="clear" w:color="auto" w:fill="C0C0C0"/>
          </w:tcPr>
          <w:p>
            <w:pPr>
              <w:pStyle w:val="11"/>
              <w:spacing w:line="147" w:lineRule="exact"/>
              <w:ind w:left="25"/>
              <w:jc w:val="left"/>
              <w:rPr>
                <w:b/>
                <w:sz w:val="13"/>
              </w:rPr>
            </w:pPr>
            <w:r>
              <w:rPr>
                <w:b/>
                <w:w w:val="105"/>
                <w:sz w:val="13"/>
              </w:rPr>
              <w:t>301</w:t>
            </w:r>
          </w:p>
        </w:tc>
        <w:tc>
          <w:tcPr>
            <w:tcW w:w="1939" w:type="dxa"/>
            <w:shd w:val="clear" w:color="auto" w:fill="C0C0C0"/>
          </w:tcPr>
          <w:p>
            <w:pPr>
              <w:pStyle w:val="11"/>
              <w:spacing w:line="147" w:lineRule="exact"/>
              <w:ind w:left="26"/>
              <w:jc w:val="left"/>
              <w:rPr>
                <w:b/>
                <w:sz w:val="13"/>
              </w:rPr>
            </w:pPr>
            <w:r>
              <w:rPr>
                <w:b/>
                <w:w w:val="105"/>
                <w:sz w:val="13"/>
              </w:rPr>
              <w:t>工资福利支出</w:t>
            </w:r>
          </w:p>
        </w:tc>
        <w:tc>
          <w:tcPr>
            <w:tcW w:w="1190" w:type="dxa"/>
          </w:tcPr>
          <w:p>
            <w:pPr>
              <w:pStyle w:val="11"/>
              <w:spacing w:line="147" w:lineRule="exact"/>
              <w:ind w:right="7"/>
              <w:rPr>
                <w:sz w:val="13"/>
              </w:rPr>
            </w:pPr>
            <w:r>
              <w:rPr>
                <w:sz w:val="13"/>
              </w:rPr>
              <w:t>174.00</w:t>
            </w:r>
          </w:p>
        </w:tc>
        <w:tc>
          <w:tcPr>
            <w:tcW w:w="487" w:type="dxa"/>
            <w:shd w:val="clear" w:color="auto" w:fill="C0C0C0"/>
          </w:tcPr>
          <w:p>
            <w:pPr>
              <w:pStyle w:val="11"/>
              <w:spacing w:line="147" w:lineRule="exact"/>
              <w:ind w:left="26"/>
              <w:jc w:val="left"/>
              <w:rPr>
                <w:b/>
                <w:sz w:val="13"/>
              </w:rPr>
            </w:pPr>
            <w:r>
              <w:rPr>
                <w:b/>
                <w:w w:val="105"/>
                <w:sz w:val="13"/>
              </w:rPr>
              <w:t>302</w:t>
            </w:r>
          </w:p>
        </w:tc>
        <w:tc>
          <w:tcPr>
            <w:tcW w:w="1368" w:type="dxa"/>
            <w:shd w:val="clear" w:color="auto" w:fill="C0C0C0"/>
          </w:tcPr>
          <w:p>
            <w:pPr>
              <w:pStyle w:val="11"/>
              <w:spacing w:line="147" w:lineRule="exact"/>
              <w:ind w:left="27"/>
              <w:jc w:val="left"/>
              <w:rPr>
                <w:b/>
                <w:sz w:val="13"/>
              </w:rPr>
            </w:pPr>
            <w:r>
              <w:rPr>
                <w:b/>
                <w:w w:val="105"/>
                <w:sz w:val="13"/>
              </w:rPr>
              <w:t>商品和服务支出</w:t>
            </w:r>
          </w:p>
        </w:tc>
        <w:tc>
          <w:tcPr>
            <w:tcW w:w="835" w:type="dxa"/>
          </w:tcPr>
          <w:p>
            <w:pPr>
              <w:pStyle w:val="11"/>
              <w:spacing w:line="147" w:lineRule="exact"/>
              <w:ind w:right="5"/>
              <w:rPr>
                <w:sz w:val="13"/>
              </w:rPr>
            </w:pPr>
            <w:r>
              <w:rPr>
                <w:sz w:val="13"/>
              </w:rPr>
              <w:t>10.50</w:t>
            </w:r>
          </w:p>
        </w:tc>
        <w:tc>
          <w:tcPr>
            <w:tcW w:w="487" w:type="dxa"/>
            <w:shd w:val="clear" w:color="auto" w:fill="C0C0C0"/>
          </w:tcPr>
          <w:p>
            <w:pPr>
              <w:pStyle w:val="11"/>
              <w:spacing w:line="147" w:lineRule="exact"/>
              <w:ind w:left="27"/>
              <w:jc w:val="left"/>
              <w:rPr>
                <w:b/>
                <w:sz w:val="13"/>
              </w:rPr>
            </w:pPr>
            <w:r>
              <w:rPr>
                <w:b/>
                <w:w w:val="105"/>
                <w:sz w:val="13"/>
              </w:rPr>
              <w:t>307</w:t>
            </w:r>
          </w:p>
        </w:tc>
        <w:tc>
          <w:tcPr>
            <w:tcW w:w="1807" w:type="dxa"/>
            <w:shd w:val="clear" w:color="auto" w:fill="C0C0C0"/>
          </w:tcPr>
          <w:p>
            <w:pPr>
              <w:pStyle w:val="11"/>
              <w:spacing w:line="147" w:lineRule="exact"/>
              <w:ind w:left="30"/>
              <w:jc w:val="left"/>
              <w:rPr>
                <w:b/>
                <w:sz w:val="13"/>
              </w:rPr>
            </w:pPr>
            <w:r>
              <w:rPr>
                <w:b/>
                <w:w w:val="105"/>
                <w:sz w:val="13"/>
              </w:rPr>
              <w:t>债务利息及费用支出</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7" w:hRule="atLeast"/>
        </w:trPr>
        <w:tc>
          <w:tcPr>
            <w:tcW w:w="487" w:type="dxa"/>
            <w:shd w:val="clear" w:color="auto" w:fill="C0C0C0"/>
          </w:tcPr>
          <w:p>
            <w:pPr>
              <w:pStyle w:val="11"/>
              <w:spacing w:line="147" w:lineRule="exact"/>
              <w:ind w:left="25"/>
              <w:jc w:val="left"/>
              <w:rPr>
                <w:sz w:val="13"/>
              </w:rPr>
            </w:pPr>
            <w:r>
              <w:rPr>
                <w:w w:val="105"/>
                <w:sz w:val="13"/>
              </w:rPr>
              <w:t>30101</w:t>
            </w:r>
          </w:p>
        </w:tc>
        <w:tc>
          <w:tcPr>
            <w:tcW w:w="1939" w:type="dxa"/>
            <w:shd w:val="clear" w:color="auto" w:fill="C0C0C0"/>
          </w:tcPr>
          <w:p>
            <w:pPr>
              <w:pStyle w:val="11"/>
              <w:spacing w:line="147" w:lineRule="exact"/>
              <w:ind w:left="26"/>
              <w:jc w:val="left"/>
              <w:rPr>
                <w:sz w:val="13"/>
              </w:rPr>
            </w:pPr>
            <w:r>
              <w:rPr>
                <w:w w:val="105"/>
                <w:sz w:val="13"/>
              </w:rPr>
              <w:t>基本工资</w:t>
            </w:r>
          </w:p>
        </w:tc>
        <w:tc>
          <w:tcPr>
            <w:tcW w:w="1190" w:type="dxa"/>
          </w:tcPr>
          <w:p>
            <w:pPr>
              <w:pStyle w:val="11"/>
              <w:spacing w:line="147" w:lineRule="exact"/>
              <w:ind w:right="8"/>
              <w:rPr>
                <w:sz w:val="13"/>
              </w:rPr>
            </w:pPr>
            <w:r>
              <w:rPr>
                <w:sz w:val="13"/>
              </w:rPr>
              <w:t>48.40</w:t>
            </w:r>
          </w:p>
        </w:tc>
        <w:tc>
          <w:tcPr>
            <w:tcW w:w="487" w:type="dxa"/>
            <w:shd w:val="clear" w:color="auto" w:fill="C0C0C0"/>
          </w:tcPr>
          <w:p>
            <w:pPr>
              <w:pStyle w:val="11"/>
              <w:spacing w:line="147" w:lineRule="exact"/>
              <w:ind w:left="26"/>
              <w:jc w:val="left"/>
              <w:rPr>
                <w:sz w:val="13"/>
              </w:rPr>
            </w:pPr>
            <w:r>
              <w:rPr>
                <w:w w:val="105"/>
                <w:sz w:val="13"/>
              </w:rPr>
              <w:t>30201</w:t>
            </w:r>
          </w:p>
        </w:tc>
        <w:tc>
          <w:tcPr>
            <w:tcW w:w="1368" w:type="dxa"/>
            <w:shd w:val="clear" w:color="auto" w:fill="C0C0C0"/>
          </w:tcPr>
          <w:p>
            <w:pPr>
              <w:pStyle w:val="11"/>
              <w:spacing w:line="147" w:lineRule="exact"/>
              <w:ind w:left="27"/>
              <w:jc w:val="left"/>
              <w:rPr>
                <w:sz w:val="13"/>
              </w:rPr>
            </w:pPr>
            <w:r>
              <w:rPr>
                <w:w w:val="105"/>
                <w:sz w:val="13"/>
              </w:rPr>
              <w:t>办公费</w:t>
            </w:r>
          </w:p>
        </w:tc>
        <w:tc>
          <w:tcPr>
            <w:tcW w:w="835" w:type="dxa"/>
          </w:tcPr>
          <w:p>
            <w:pPr>
              <w:pStyle w:val="11"/>
              <w:spacing w:line="147" w:lineRule="exact"/>
              <w:ind w:right="7"/>
              <w:rPr>
                <w:sz w:val="13"/>
              </w:rPr>
            </w:pPr>
            <w:r>
              <w:rPr>
                <w:sz w:val="13"/>
              </w:rPr>
              <w:t>2.80</w:t>
            </w:r>
          </w:p>
        </w:tc>
        <w:tc>
          <w:tcPr>
            <w:tcW w:w="487" w:type="dxa"/>
            <w:shd w:val="clear" w:color="auto" w:fill="C0C0C0"/>
          </w:tcPr>
          <w:p>
            <w:pPr>
              <w:pStyle w:val="11"/>
              <w:spacing w:line="147" w:lineRule="exact"/>
              <w:ind w:left="27"/>
              <w:jc w:val="left"/>
              <w:rPr>
                <w:sz w:val="13"/>
              </w:rPr>
            </w:pPr>
            <w:r>
              <w:rPr>
                <w:w w:val="105"/>
                <w:sz w:val="13"/>
              </w:rPr>
              <w:t>30701</w:t>
            </w:r>
          </w:p>
        </w:tc>
        <w:tc>
          <w:tcPr>
            <w:tcW w:w="1807" w:type="dxa"/>
            <w:shd w:val="clear" w:color="auto" w:fill="C0C0C0"/>
          </w:tcPr>
          <w:p>
            <w:pPr>
              <w:pStyle w:val="11"/>
              <w:spacing w:line="147" w:lineRule="exact"/>
              <w:ind w:left="30"/>
              <w:jc w:val="left"/>
              <w:rPr>
                <w:sz w:val="13"/>
              </w:rPr>
            </w:pPr>
            <w:r>
              <w:rPr>
                <w:w w:val="105"/>
                <w:sz w:val="13"/>
              </w:rPr>
              <w:t>国内债务付息</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30102</w:t>
            </w:r>
          </w:p>
        </w:tc>
        <w:tc>
          <w:tcPr>
            <w:tcW w:w="1939" w:type="dxa"/>
            <w:shd w:val="clear" w:color="auto" w:fill="C0C0C0"/>
          </w:tcPr>
          <w:p>
            <w:pPr>
              <w:pStyle w:val="11"/>
              <w:spacing w:line="147" w:lineRule="exact"/>
              <w:ind w:left="26"/>
              <w:jc w:val="left"/>
              <w:rPr>
                <w:sz w:val="13"/>
              </w:rPr>
            </w:pPr>
            <w:r>
              <w:rPr>
                <w:w w:val="105"/>
                <w:sz w:val="13"/>
              </w:rPr>
              <w:t>津贴补贴</w:t>
            </w:r>
          </w:p>
        </w:tc>
        <w:tc>
          <w:tcPr>
            <w:tcW w:w="1190" w:type="dxa"/>
          </w:tcPr>
          <w:p>
            <w:pPr>
              <w:pStyle w:val="11"/>
              <w:spacing w:line="147" w:lineRule="exact"/>
              <w:ind w:right="7"/>
              <w:rPr>
                <w:sz w:val="13"/>
              </w:rPr>
            </w:pPr>
            <w:r>
              <w:rPr>
                <w:w w:val="105"/>
                <w:sz w:val="13"/>
              </w:rPr>
              <w:t>8.40</w:t>
            </w:r>
          </w:p>
        </w:tc>
        <w:tc>
          <w:tcPr>
            <w:tcW w:w="487" w:type="dxa"/>
            <w:shd w:val="clear" w:color="auto" w:fill="C0C0C0"/>
          </w:tcPr>
          <w:p>
            <w:pPr>
              <w:pStyle w:val="11"/>
              <w:spacing w:line="147" w:lineRule="exact"/>
              <w:ind w:left="26"/>
              <w:jc w:val="left"/>
              <w:rPr>
                <w:sz w:val="13"/>
              </w:rPr>
            </w:pPr>
            <w:r>
              <w:rPr>
                <w:w w:val="105"/>
                <w:sz w:val="13"/>
              </w:rPr>
              <w:t>30202</w:t>
            </w:r>
          </w:p>
        </w:tc>
        <w:tc>
          <w:tcPr>
            <w:tcW w:w="1368" w:type="dxa"/>
            <w:shd w:val="clear" w:color="auto" w:fill="C0C0C0"/>
          </w:tcPr>
          <w:p>
            <w:pPr>
              <w:pStyle w:val="11"/>
              <w:spacing w:line="147" w:lineRule="exact"/>
              <w:ind w:left="27"/>
              <w:jc w:val="left"/>
              <w:rPr>
                <w:sz w:val="13"/>
              </w:rPr>
            </w:pPr>
            <w:r>
              <w:rPr>
                <w:w w:val="105"/>
                <w:sz w:val="13"/>
              </w:rPr>
              <w:t>印刷费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30702</w:t>
            </w:r>
          </w:p>
        </w:tc>
        <w:tc>
          <w:tcPr>
            <w:tcW w:w="1807" w:type="dxa"/>
            <w:shd w:val="clear" w:color="auto" w:fill="C0C0C0"/>
          </w:tcPr>
          <w:p>
            <w:pPr>
              <w:pStyle w:val="11"/>
              <w:spacing w:line="147" w:lineRule="exact"/>
              <w:ind w:left="30"/>
              <w:jc w:val="left"/>
              <w:rPr>
                <w:sz w:val="13"/>
              </w:rPr>
            </w:pPr>
            <w:r>
              <w:rPr>
                <w:w w:val="105"/>
                <w:sz w:val="13"/>
              </w:rPr>
              <w:t>国外债务付息</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30103</w:t>
            </w:r>
          </w:p>
        </w:tc>
        <w:tc>
          <w:tcPr>
            <w:tcW w:w="1939" w:type="dxa"/>
            <w:shd w:val="clear" w:color="auto" w:fill="C0C0C0"/>
          </w:tcPr>
          <w:p>
            <w:pPr>
              <w:pStyle w:val="11"/>
              <w:spacing w:line="147" w:lineRule="exact"/>
              <w:ind w:left="26"/>
              <w:jc w:val="left"/>
              <w:rPr>
                <w:sz w:val="13"/>
              </w:rPr>
            </w:pPr>
            <w:r>
              <w:rPr>
                <w:w w:val="105"/>
                <w:sz w:val="13"/>
              </w:rPr>
              <w:t>奖金</w:t>
            </w:r>
          </w:p>
        </w:tc>
        <w:tc>
          <w:tcPr>
            <w:tcW w:w="1190" w:type="dxa"/>
          </w:tcPr>
          <w:p>
            <w:pPr>
              <w:pStyle w:val="11"/>
              <w:spacing w:line="147" w:lineRule="exact"/>
              <w:ind w:right="8"/>
              <w:rPr>
                <w:sz w:val="13"/>
              </w:rPr>
            </w:pPr>
            <w:r>
              <w:rPr>
                <w:sz w:val="13"/>
              </w:rPr>
              <w:t>39.67</w:t>
            </w:r>
          </w:p>
        </w:tc>
        <w:tc>
          <w:tcPr>
            <w:tcW w:w="487" w:type="dxa"/>
            <w:shd w:val="clear" w:color="auto" w:fill="C0C0C0"/>
          </w:tcPr>
          <w:p>
            <w:pPr>
              <w:pStyle w:val="11"/>
              <w:spacing w:line="147" w:lineRule="exact"/>
              <w:ind w:left="26"/>
              <w:jc w:val="left"/>
              <w:rPr>
                <w:sz w:val="13"/>
              </w:rPr>
            </w:pPr>
            <w:r>
              <w:rPr>
                <w:w w:val="105"/>
                <w:sz w:val="13"/>
              </w:rPr>
              <w:t>30203</w:t>
            </w:r>
          </w:p>
        </w:tc>
        <w:tc>
          <w:tcPr>
            <w:tcW w:w="1368" w:type="dxa"/>
            <w:shd w:val="clear" w:color="auto" w:fill="C0C0C0"/>
          </w:tcPr>
          <w:p>
            <w:pPr>
              <w:pStyle w:val="11"/>
              <w:spacing w:line="147" w:lineRule="exact"/>
              <w:ind w:left="27"/>
              <w:jc w:val="left"/>
              <w:rPr>
                <w:sz w:val="13"/>
              </w:rPr>
            </w:pPr>
            <w:r>
              <w:rPr>
                <w:w w:val="105"/>
                <w:sz w:val="13"/>
              </w:rPr>
              <w:t>咨询费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30703</w:t>
            </w:r>
          </w:p>
        </w:tc>
        <w:tc>
          <w:tcPr>
            <w:tcW w:w="1807" w:type="dxa"/>
            <w:shd w:val="clear" w:color="auto" w:fill="C0C0C0"/>
          </w:tcPr>
          <w:p>
            <w:pPr>
              <w:pStyle w:val="11"/>
              <w:spacing w:line="147" w:lineRule="exact"/>
              <w:ind w:left="30"/>
              <w:jc w:val="left"/>
              <w:rPr>
                <w:sz w:val="13"/>
              </w:rPr>
            </w:pPr>
            <w:r>
              <w:rPr>
                <w:w w:val="105"/>
                <w:sz w:val="13"/>
              </w:rPr>
              <w:t>国内债务发行费用</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30106</w:t>
            </w:r>
          </w:p>
        </w:tc>
        <w:tc>
          <w:tcPr>
            <w:tcW w:w="1939" w:type="dxa"/>
            <w:shd w:val="clear" w:color="auto" w:fill="C0C0C0"/>
          </w:tcPr>
          <w:p>
            <w:pPr>
              <w:pStyle w:val="11"/>
              <w:spacing w:line="147" w:lineRule="exact"/>
              <w:ind w:left="26"/>
              <w:jc w:val="left"/>
              <w:rPr>
                <w:sz w:val="13"/>
              </w:rPr>
            </w:pPr>
            <w:r>
              <w:rPr>
                <w:w w:val="105"/>
                <w:sz w:val="13"/>
              </w:rPr>
              <w:t>伙食补助费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30204</w:t>
            </w:r>
          </w:p>
        </w:tc>
        <w:tc>
          <w:tcPr>
            <w:tcW w:w="1368" w:type="dxa"/>
            <w:shd w:val="clear" w:color="auto" w:fill="C0C0C0"/>
          </w:tcPr>
          <w:p>
            <w:pPr>
              <w:pStyle w:val="11"/>
              <w:spacing w:line="147" w:lineRule="exact"/>
              <w:ind w:left="27"/>
              <w:jc w:val="left"/>
              <w:rPr>
                <w:sz w:val="13"/>
              </w:rPr>
            </w:pPr>
            <w:r>
              <w:rPr>
                <w:w w:val="105"/>
                <w:sz w:val="13"/>
              </w:rPr>
              <w:t>手续费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30704</w:t>
            </w:r>
          </w:p>
        </w:tc>
        <w:tc>
          <w:tcPr>
            <w:tcW w:w="1807" w:type="dxa"/>
            <w:shd w:val="clear" w:color="auto" w:fill="C0C0C0"/>
          </w:tcPr>
          <w:p>
            <w:pPr>
              <w:pStyle w:val="11"/>
              <w:spacing w:line="147" w:lineRule="exact"/>
              <w:ind w:left="30"/>
              <w:jc w:val="left"/>
              <w:rPr>
                <w:sz w:val="13"/>
              </w:rPr>
            </w:pPr>
            <w:r>
              <w:rPr>
                <w:w w:val="105"/>
                <w:sz w:val="13"/>
              </w:rPr>
              <w:t>国外债务发行费用</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30107</w:t>
            </w:r>
          </w:p>
        </w:tc>
        <w:tc>
          <w:tcPr>
            <w:tcW w:w="1939" w:type="dxa"/>
            <w:shd w:val="clear" w:color="auto" w:fill="C0C0C0"/>
          </w:tcPr>
          <w:p>
            <w:pPr>
              <w:pStyle w:val="11"/>
              <w:spacing w:line="147" w:lineRule="exact"/>
              <w:ind w:left="26"/>
              <w:jc w:val="left"/>
              <w:rPr>
                <w:sz w:val="13"/>
              </w:rPr>
            </w:pPr>
            <w:r>
              <w:rPr>
                <w:w w:val="105"/>
                <w:sz w:val="13"/>
              </w:rPr>
              <w:t>绩效工资</w:t>
            </w:r>
          </w:p>
        </w:tc>
        <w:tc>
          <w:tcPr>
            <w:tcW w:w="1190" w:type="dxa"/>
          </w:tcPr>
          <w:p>
            <w:pPr>
              <w:pStyle w:val="11"/>
              <w:spacing w:line="147" w:lineRule="exact"/>
              <w:ind w:right="8"/>
              <w:rPr>
                <w:sz w:val="13"/>
              </w:rPr>
            </w:pPr>
            <w:r>
              <w:rPr>
                <w:sz w:val="13"/>
              </w:rPr>
              <w:t>36.00</w:t>
            </w:r>
          </w:p>
        </w:tc>
        <w:tc>
          <w:tcPr>
            <w:tcW w:w="487" w:type="dxa"/>
            <w:shd w:val="clear" w:color="auto" w:fill="C0C0C0"/>
          </w:tcPr>
          <w:p>
            <w:pPr>
              <w:pStyle w:val="11"/>
              <w:spacing w:line="147" w:lineRule="exact"/>
              <w:ind w:left="26"/>
              <w:jc w:val="left"/>
              <w:rPr>
                <w:sz w:val="13"/>
              </w:rPr>
            </w:pPr>
            <w:r>
              <w:rPr>
                <w:w w:val="105"/>
                <w:sz w:val="13"/>
              </w:rPr>
              <w:t>30205</w:t>
            </w:r>
          </w:p>
        </w:tc>
        <w:tc>
          <w:tcPr>
            <w:tcW w:w="1368" w:type="dxa"/>
            <w:shd w:val="clear" w:color="auto" w:fill="C0C0C0"/>
          </w:tcPr>
          <w:p>
            <w:pPr>
              <w:pStyle w:val="11"/>
              <w:spacing w:line="147" w:lineRule="exact"/>
              <w:ind w:left="27"/>
              <w:jc w:val="left"/>
              <w:rPr>
                <w:sz w:val="13"/>
              </w:rPr>
            </w:pPr>
            <w:r>
              <w:rPr>
                <w:w w:val="105"/>
                <w:sz w:val="13"/>
              </w:rPr>
              <w:t>水费</w:t>
            </w:r>
          </w:p>
        </w:tc>
        <w:tc>
          <w:tcPr>
            <w:tcW w:w="835" w:type="dxa"/>
          </w:tcPr>
          <w:p>
            <w:pPr>
              <w:pStyle w:val="11"/>
              <w:spacing w:line="147" w:lineRule="exact"/>
              <w:ind w:right="7"/>
              <w:rPr>
                <w:sz w:val="13"/>
              </w:rPr>
            </w:pPr>
            <w:r>
              <w:rPr>
                <w:sz w:val="13"/>
              </w:rPr>
              <w:t>0.20</w:t>
            </w:r>
          </w:p>
        </w:tc>
        <w:tc>
          <w:tcPr>
            <w:tcW w:w="487" w:type="dxa"/>
            <w:shd w:val="clear" w:color="auto" w:fill="C0C0C0"/>
          </w:tcPr>
          <w:p>
            <w:pPr>
              <w:pStyle w:val="11"/>
              <w:spacing w:line="147" w:lineRule="exact"/>
              <w:ind w:left="27"/>
              <w:jc w:val="left"/>
              <w:rPr>
                <w:b/>
                <w:sz w:val="13"/>
              </w:rPr>
            </w:pPr>
            <w:r>
              <w:rPr>
                <w:b/>
                <w:w w:val="105"/>
                <w:sz w:val="13"/>
              </w:rPr>
              <w:t>310</w:t>
            </w:r>
          </w:p>
        </w:tc>
        <w:tc>
          <w:tcPr>
            <w:tcW w:w="1807" w:type="dxa"/>
            <w:shd w:val="clear" w:color="auto" w:fill="C0C0C0"/>
          </w:tcPr>
          <w:p>
            <w:pPr>
              <w:pStyle w:val="11"/>
              <w:spacing w:line="147" w:lineRule="exact"/>
              <w:ind w:left="30"/>
              <w:jc w:val="left"/>
              <w:rPr>
                <w:b/>
                <w:sz w:val="13"/>
              </w:rPr>
            </w:pPr>
            <w:r>
              <w:rPr>
                <w:b/>
                <w:w w:val="105"/>
                <w:sz w:val="13"/>
              </w:rPr>
              <w:t>资本性支出</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30108</w:t>
            </w:r>
          </w:p>
        </w:tc>
        <w:tc>
          <w:tcPr>
            <w:tcW w:w="1939" w:type="dxa"/>
            <w:shd w:val="clear" w:color="auto" w:fill="C0C0C0"/>
          </w:tcPr>
          <w:p>
            <w:pPr>
              <w:pStyle w:val="11"/>
              <w:spacing w:line="147" w:lineRule="exact"/>
              <w:ind w:left="26"/>
              <w:jc w:val="left"/>
              <w:rPr>
                <w:sz w:val="13"/>
              </w:rPr>
            </w:pPr>
            <w:r>
              <w:rPr>
                <w:w w:val="105"/>
                <w:sz w:val="13"/>
              </w:rPr>
              <w:t>机关事业单位基本养老保险费</w:t>
            </w:r>
          </w:p>
        </w:tc>
        <w:tc>
          <w:tcPr>
            <w:tcW w:w="1190" w:type="dxa"/>
          </w:tcPr>
          <w:p>
            <w:pPr>
              <w:pStyle w:val="11"/>
              <w:spacing w:line="147" w:lineRule="exact"/>
              <w:ind w:right="8"/>
              <w:rPr>
                <w:sz w:val="13"/>
              </w:rPr>
            </w:pPr>
            <w:r>
              <w:rPr>
                <w:sz w:val="13"/>
              </w:rPr>
              <w:t>14.80</w:t>
            </w:r>
          </w:p>
        </w:tc>
        <w:tc>
          <w:tcPr>
            <w:tcW w:w="487" w:type="dxa"/>
            <w:shd w:val="clear" w:color="auto" w:fill="C0C0C0"/>
          </w:tcPr>
          <w:p>
            <w:pPr>
              <w:pStyle w:val="11"/>
              <w:spacing w:line="147" w:lineRule="exact"/>
              <w:ind w:left="26"/>
              <w:jc w:val="left"/>
              <w:rPr>
                <w:sz w:val="13"/>
              </w:rPr>
            </w:pPr>
            <w:r>
              <w:rPr>
                <w:w w:val="105"/>
                <w:sz w:val="13"/>
              </w:rPr>
              <w:t>30206</w:t>
            </w:r>
          </w:p>
        </w:tc>
        <w:tc>
          <w:tcPr>
            <w:tcW w:w="1368" w:type="dxa"/>
            <w:shd w:val="clear" w:color="auto" w:fill="C0C0C0"/>
          </w:tcPr>
          <w:p>
            <w:pPr>
              <w:pStyle w:val="11"/>
              <w:spacing w:line="147" w:lineRule="exact"/>
              <w:ind w:left="27"/>
              <w:jc w:val="left"/>
              <w:rPr>
                <w:sz w:val="13"/>
              </w:rPr>
            </w:pPr>
            <w:r>
              <w:rPr>
                <w:w w:val="105"/>
                <w:sz w:val="13"/>
              </w:rPr>
              <w:t>电费</w:t>
            </w:r>
          </w:p>
        </w:tc>
        <w:tc>
          <w:tcPr>
            <w:tcW w:w="835" w:type="dxa"/>
          </w:tcPr>
          <w:p>
            <w:pPr>
              <w:pStyle w:val="11"/>
              <w:spacing w:line="147" w:lineRule="exact"/>
              <w:ind w:right="7"/>
              <w:rPr>
                <w:sz w:val="13"/>
              </w:rPr>
            </w:pPr>
            <w:r>
              <w:rPr>
                <w:sz w:val="13"/>
              </w:rPr>
              <w:t>0.50</w:t>
            </w:r>
          </w:p>
        </w:tc>
        <w:tc>
          <w:tcPr>
            <w:tcW w:w="487" w:type="dxa"/>
            <w:shd w:val="clear" w:color="auto" w:fill="C0C0C0"/>
          </w:tcPr>
          <w:p>
            <w:pPr>
              <w:pStyle w:val="11"/>
              <w:spacing w:line="147" w:lineRule="exact"/>
              <w:ind w:left="27"/>
              <w:jc w:val="left"/>
              <w:rPr>
                <w:sz w:val="13"/>
              </w:rPr>
            </w:pPr>
            <w:r>
              <w:rPr>
                <w:w w:val="105"/>
                <w:sz w:val="13"/>
              </w:rPr>
              <w:t>31001</w:t>
            </w:r>
          </w:p>
        </w:tc>
        <w:tc>
          <w:tcPr>
            <w:tcW w:w="1807" w:type="dxa"/>
            <w:shd w:val="clear" w:color="auto" w:fill="C0C0C0"/>
          </w:tcPr>
          <w:p>
            <w:pPr>
              <w:pStyle w:val="11"/>
              <w:spacing w:line="147" w:lineRule="exact"/>
              <w:ind w:left="30"/>
              <w:jc w:val="left"/>
              <w:rPr>
                <w:sz w:val="13"/>
              </w:rPr>
            </w:pPr>
            <w:r>
              <w:rPr>
                <w:w w:val="105"/>
                <w:sz w:val="13"/>
              </w:rPr>
              <w:t>房屋建筑物购建</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30109</w:t>
            </w:r>
          </w:p>
        </w:tc>
        <w:tc>
          <w:tcPr>
            <w:tcW w:w="1939" w:type="dxa"/>
            <w:shd w:val="clear" w:color="auto" w:fill="C0C0C0"/>
          </w:tcPr>
          <w:p>
            <w:pPr>
              <w:pStyle w:val="11"/>
              <w:spacing w:line="147" w:lineRule="exact"/>
              <w:ind w:left="26"/>
              <w:jc w:val="left"/>
              <w:rPr>
                <w:sz w:val="13"/>
              </w:rPr>
            </w:pPr>
            <w:r>
              <w:rPr>
                <w:w w:val="105"/>
                <w:sz w:val="13"/>
              </w:rPr>
              <w:t>职业年金缴费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30207</w:t>
            </w:r>
          </w:p>
        </w:tc>
        <w:tc>
          <w:tcPr>
            <w:tcW w:w="1368" w:type="dxa"/>
            <w:shd w:val="clear" w:color="auto" w:fill="C0C0C0"/>
          </w:tcPr>
          <w:p>
            <w:pPr>
              <w:pStyle w:val="11"/>
              <w:spacing w:line="147" w:lineRule="exact"/>
              <w:ind w:left="27"/>
              <w:jc w:val="left"/>
              <w:rPr>
                <w:sz w:val="13"/>
              </w:rPr>
            </w:pPr>
            <w:r>
              <w:rPr>
                <w:w w:val="105"/>
                <w:sz w:val="13"/>
              </w:rPr>
              <w:t>邮电费</w:t>
            </w:r>
          </w:p>
        </w:tc>
        <w:tc>
          <w:tcPr>
            <w:tcW w:w="835" w:type="dxa"/>
          </w:tcPr>
          <w:p>
            <w:pPr>
              <w:pStyle w:val="11"/>
              <w:spacing w:line="147" w:lineRule="exact"/>
              <w:ind w:right="7"/>
              <w:rPr>
                <w:sz w:val="13"/>
              </w:rPr>
            </w:pPr>
            <w:r>
              <w:rPr>
                <w:sz w:val="13"/>
              </w:rPr>
              <w:t>0.60</w:t>
            </w:r>
          </w:p>
        </w:tc>
        <w:tc>
          <w:tcPr>
            <w:tcW w:w="487" w:type="dxa"/>
            <w:shd w:val="clear" w:color="auto" w:fill="C0C0C0"/>
          </w:tcPr>
          <w:p>
            <w:pPr>
              <w:pStyle w:val="11"/>
              <w:spacing w:line="147" w:lineRule="exact"/>
              <w:ind w:left="27"/>
              <w:jc w:val="left"/>
              <w:rPr>
                <w:sz w:val="13"/>
              </w:rPr>
            </w:pPr>
            <w:r>
              <w:rPr>
                <w:w w:val="105"/>
                <w:sz w:val="13"/>
              </w:rPr>
              <w:t>31002</w:t>
            </w:r>
          </w:p>
        </w:tc>
        <w:tc>
          <w:tcPr>
            <w:tcW w:w="1807" w:type="dxa"/>
            <w:shd w:val="clear" w:color="auto" w:fill="C0C0C0"/>
          </w:tcPr>
          <w:p>
            <w:pPr>
              <w:pStyle w:val="11"/>
              <w:spacing w:line="147" w:lineRule="exact"/>
              <w:ind w:left="30"/>
              <w:jc w:val="left"/>
              <w:rPr>
                <w:sz w:val="13"/>
              </w:rPr>
            </w:pPr>
            <w:r>
              <w:rPr>
                <w:w w:val="105"/>
                <w:sz w:val="13"/>
              </w:rPr>
              <w:t>办公设备购置</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30110</w:t>
            </w:r>
          </w:p>
        </w:tc>
        <w:tc>
          <w:tcPr>
            <w:tcW w:w="1939" w:type="dxa"/>
            <w:shd w:val="clear" w:color="auto" w:fill="C0C0C0"/>
          </w:tcPr>
          <w:p>
            <w:pPr>
              <w:pStyle w:val="11"/>
              <w:spacing w:line="147" w:lineRule="exact"/>
              <w:ind w:left="26"/>
              <w:jc w:val="left"/>
              <w:rPr>
                <w:sz w:val="13"/>
              </w:rPr>
            </w:pPr>
            <w:r>
              <w:rPr>
                <w:w w:val="105"/>
                <w:sz w:val="13"/>
              </w:rPr>
              <w:t>职工基本医疗保险缴费</w:t>
            </w:r>
          </w:p>
        </w:tc>
        <w:tc>
          <w:tcPr>
            <w:tcW w:w="1190" w:type="dxa"/>
          </w:tcPr>
          <w:p>
            <w:pPr>
              <w:pStyle w:val="11"/>
              <w:spacing w:line="147" w:lineRule="exact"/>
              <w:ind w:right="7"/>
              <w:rPr>
                <w:sz w:val="13"/>
              </w:rPr>
            </w:pPr>
            <w:r>
              <w:rPr>
                <w:w w:val="105"/>
                <w:sz w:val="13"/>
              </w:rPr>
              <w:t>6.00</w:t>
            </w:r>
          </w:p>
        </w:tc>
        <w:tc>
          <w:tcPr>
            <w:tcW w:w="487" w:type="dxa"/>
            <w:shd w:val="clear" w:color="auto" w:fill="C0C0C0"/>
          </w:tcPr>
          <w:p>
            <w:pPr>
              <w:pStyle w:val="11"/>
              <w:spacing w:line="147" w:lineRule="exact"/>
              <w:ind w:left="26"/>
              <w:jc w:val="left"/>
              <w:rPr>
                <w:sz w:val="13"/>
              </w:rPr>
            </w:pPr>
            <w:r>
              <w:rPr>
                <w:w w:val="105"/>
                <w:sz w:val="13"/>
              </w:rPr>
              <w:t>30208</w:t>
            </w:r>
          </w:p>
        </w:tc>
        <w:tc>
          <w:tcPr>
            <w:tcW w:w="1368" w:type="dxa"/>
            <w:shd w:val="clear" w:color="auto" w:fill="C0C0C0"/>
          </w:tcPr>
          <w:p>
            <w:pPr>
              <w:pStyle w:val="11"/>
              <w:spacing w:line="147" w:lineRule="exact"/>
              <w:ind w:left="27"/>
              <w:jc w:val="left"/>
              <w:rPr>
                <w:sz w:val="13"/>
              </w:rPr>
            </w:pPr>
            <w:r>
              <w:rPr>
                <w:w w:val="105"/>
                <w:sz w:val="13"/>
              </w:rPr>
              <w:t>取暖费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31003</w:t>
            </w:r>
          </w:p>
        </w:tc>
        <w:tc>
          <w:tcPr>
            <w:tcW w:w="1807" w:type="dxa"/>
            <w:shd w:val="clear" w:color="auto" w:fill="C0C0C0"/>
          </w:tcPr>
          <w:p>
            <w:pPr>
              <w:pStyle w:val="11"/>
              <w:spacing w:line="147" w:lineRule="exact"/>
              <w:ind w:left="30"/>
              <w:jc w:val="left"/>
              <w:rPr>
                <w:sz w:val="13"/>
              </w:rPr>
            </w:pPr>
            <w:r>
              <w:rPr>
                <w:w w:val="105"/>
                <w:sz w:val="13"/>
              </w:rPr>
              <w:t>专用设备购置</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30111</w:t>
            </w:r>
          </w:p>
        </w:tc>
        <w:tc>
          <w:tcPr>
            <w:tcW w:w="1939" w:type="dxa"/>
            <w:shd w:val="clear" w:color="auto" w:fill="C0C0C0"/>
          </w:tcPr>
          <w:p>
            <w:pPr>
              <w:pStyle w:val="11"/>
              <w:spacing w:line="147" w:lineRule="exact"/>
              <w:ind w:left="26"/>
              <w:jc w:val="left"/>
              <w:rPr>
                <w:sz w:val="13"/>
              </w:rPr>
            </w:pPr>
            <w:r>
              <w:rPr>
                <w:w w:val="105"/>
                <w:sz w:val="13"/>
              </w:rPr>
              <w:t>公务员医疗补助缴费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30209</w:t>
            </w:r>
          </w:p>
        </w:tc>
        <w:tc>
          <w:tcPr>
            <w:tcW w:w="1368" w:type="dxa"/>
            <w:shd w:val="clear" w:color="auto" w:fill="C0C0C0"/>
          </w:tcPr>
          <w:p>
            <w:pPr>
              <w:pStyle w:val="11"/>
              <w:spacing w:line="147" w:lineRule="exact"/>
              <w:ind w:left="27"/>
              <w:jc w:val="left"/>
              <w:rPr>
                <w:sz w:val="13"/>
              </w:rPr>
            </w:pPr>
            <w:r>
              <w:rPr>
                <w:w w:val="105"/>
                <w:sz w:val="13"/>
              </w:rPr>
              <w:t>物业管理费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31005</w:t>
            </w:r>
          </w:p>
        </w:tc>
        <w:tc>
          <w:tcPr>
            <w:tcW w:w="1807" w:type="dxa"/>
            <w:shd w:val="clear" w:color="auto" w:fill="C0C0C0"/>
          </w:tcPr>
          <w:p>
            <w:pPr>
              <w:pStyle w:val="11"/>
              <w:spacing w:line="147" w:lineRule="exact"/>
              <w:ind w:left="30"/>
              <w:jc w:val="left"/>
              <w:rPr>
                <w:sz w:val="13"/>
              </w:rPr>
            </w:pPr>
            <w:r>
              <w:rPr>
                <w:w w:val="105"/>
                <w:sz w:val="13"/>
              </w:rPr>
              <w:t>基础设施建设</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30112</w:t>
            </w:r>
          </w:p>
        </w:tc>
        <w:tc>
          <w:tcPr>
            <w:tcW w:w="1939" w:type="dxa"/>
            <w:shd w:val="clear" w:color="auto" w:fill="C0C0C0"/>
          </w:tcPr>
          <w:p>
            <w:pPr>
              <w:pStyle w:val="11"/>
              <w:spacing w:line="147" w:lineRule="exact"/>
              <w:ind w:left="26"/>
              <w:jc w:val="left"/>
              <w:rPr>
                <w:sz w:val="13"/>
              </w:rPr>
            </w:pPr>
            <w:r>
              <w:rPr>
                <w:w w:val="105"/>
                <w:sz w:val="13"/>
              </w:rPr>
              <w:t>其他社会保障缴费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30211</w:t>
            </w:r>
          </w:p>
        </w:tc>
        <w:tc>
          <w:tcPr>
            <w:tcW w:w="1368" w:type="dxa"/>
            <w:shd w:val="clear" w:color="auto" w:fill="C0C0C0"/>
          </w:tcPr>
          <w:p>
            <w:pPr>
              <w:pStyle w:val="11"/>
              <w:spacing w:line="147" w:lineRule="exact"/>
              <w:ind w:left="27"/>
              <w:jc w:val="left"/>
              <w:rPr>
                <w:sz w:val="13"/>
              </w:rPr>
            </w:pPr>
            <w:r>
              <w:rPr>
                <w:w w:val="105"/>
                <w:sz w:val="13"/>
              </w:rPr>
              <w:t>差旅费</w:t>
            </w:r>
          </w:p>
        </w:tc>
        <w:tc>
          <w:tcPr>
            <w:tcW w:w="835" w:type="dxa"/>
          </w:tcPr>
          <w:p>
            <w:pPr>
              <w:pStyle w:val="11"/>
              <w:spacing w:line="147" w:lineRule="exact"/>
              <w:ind w:right="7"/>
              <w:rPr>
                <w:sz w:val="13"/>
              </w:rPr>
            </w:pPr>
            <w:r>
              <w:rPr>
                <w:sz w:val="13"/>
              </w:rPr>
              <w:t>1.50</w:t>
            </w:r>
          </w:p>
        </w:tc>
        <w:tc>
          <w:tcPr>
            <w:tcW w:w="487" w:type="dxa"/>
            <w:shd w:val="clear" w:color="auto" w:fill="C0C0C0"/>
          </w:tcPr>
          <w:p>
            <w:pPr>
              <w:pStyle w:val="11"/>
              <w:spacing w:line="147" w:lineRule="exact"/>
              <w:ind w:left="27"/>
              <w:jc w:val="left"/>
              <w:rPr>
                <w:sz w:val="13"/>
              </w:rPr>
            </w:pPr>
            <w:r>
              <w:rPr>
                <w:w w:val="105"/>
                <w:sz w:val="13"/>
              </w:rPr>
              <w:t>31006</w:t>
            </w:r>
          </w:p>
        </w:tc>
        <w:tc>
          <w:tcPr>
            <w:tcW w:w="1807" w:type="dxa"/>
            <w:shd w:val="clear" w:color="auto" w:fill="C0C0C0"/>
          </w:tcPr>
          <w:p>
            <w:pPr>
              <w:pStyle w:val="11"/>
              <w:spacing w:line="147" w:lineRule="exact"/>
              <w:ind w:left="30"/>
              <w:jc w:val="left"/>
              <w:rPr>
                <w:sz w:val="13"/>
              </w:rPr>
            </w:pPr>
            <w:r>
              <w:rPr>
                <w:w w:val="105"/>
                <w:sz w:val="13"/>
              </w:rPr>
              <w:t>大型修缮</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30113</w:t>
            </w:r>
          </w:p>
        </w:tc>
        <w:tc>
          <w:tcPr>
            <w:tcW w:w="1939" w:type="dxa"/>
            <w:shd w:val="clear" w:color="auto" w:fill="C0C0C0"/>
          </w:tcPr>
          <w:p>
            <w:pPr>
              <w:pStyle w:val="11"/>
              <w:spacing w:line="147" w:lineRule="exact"/>
              <w:ind w:left="26"/>
              <w:jc w:val="left"/>
              <w:rPr>
                <w:sz w:val="13"/>
              </w:rPr>
            </w:pPr>
            <w:r>
              <w:rPr>
                <w:w w:val="105"/>
                <w:sz w:val="13"/>
              </w:rPr>
              <w:t>住房公积金</w:t>
            </w:r>
          </w:p>
        </w:tc>
        <w:tc>
          <w:tcPr>
            <w:tcW w:w="1190" w:type="dxa"/>
          </w:tcPr>
          <w:p>
            <w:pPr>
              <w:pStyle w:val="11"/>
              <w:spacing w:line="147" w:lineRule="exact"/>
              <w:ind w:right="8"/>
              <w:rPr>
                <w:sz w:val="13"/>
              </w:rPr>
            </w:pPr>
            <w:r>
              <w:rPr>
                <w:sz w:val="13"/>
              </w:rPr>
              <w:t>11.10</w:t>
            </w:r>
          </w:p>
        </w:tc>
        <w:tc>
          <w:tcPr>
            <w:tcW w:w="487" w:type="dxa"/>
            <w:shd w:val="clear" w:color="auto" w:fill="C0C0C0"/>
          </w:tcPr>
          <w:p>
            <w:pPr>
              <w:pStyle w:val="11"/>
              <w:spacing w:line="147" w:lineRule="exact"/>
              <w:ind w:left="26"/>
              <w:jc w:val="left"/>
              <w:rPr>
                <w:sz w:val="13"/>
              </w:rPr>
            </w:pPr>
            <w:r>
              <w:rPr>
                <w:w w:val="105"/>
                <w:sz w:val="13"/>
              </w:rPr>
              <w:t>30212</w:t>
            </w:r>
          </w:p>
        </w:tc>
        <w:tc>
          <w:tcPr>
            <w:tcW w:w="1368" w:type="dxa"/>
            <w:shd w:val="clear" w:color="auto" w:fill="C0C0C0"/>
          </w:tcPr>
          <w:p>
            <w:pPr>
              <w:pStyle w:val="11"/>
              <w:spacing w:line="147" w:lineRule="exact"/>
              <w:ind w:left="27"/>
              <w:jc w:val="left"/>
              <w:rPr>
                <w:sz w:val="13"/>
              </w:rPr>
            </w:pPr>
            <w:r>
              <w:rPr>
                <w:w w:val="105"/>
                <w:sz w:val="13"/>
              </w:rPr>
              <w:t>因公出国（境）费用</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31007</w:t>
            </w:r>
          </w:p>
        </w:tc>
        <w:tc>
          <w:tcPr>
            <w:tcW w:w="1807" w:type="dxa"/>
            <w:shd w:val="clear" w:color="auto" w:fill="C0C0C0"/>
          </w:tcPr>
          <w:p>
            <w:pPr>
              <w:pStyle w:val="11"/>
              <w:spacing w:line="147" w:lineRule="exact"/>
              <w:ind w:left="30"/>
              <w:jc w:val="left"/>
              <w:rPr>
                <w:sz w:val="13"/>
              </w:rPr>
            </w:pPr>
            <w:r>
              <w:rPr>
                <w:w w:val="105"/>
                <w:sz w:val="13"/>
              </w:rPr>
              <w:t>信息网络及软件购置更新</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30114</w:t>
            </w:r>
          </w:p>
        </w:tc>
        <w:tc>
          <w:tcPr>
            <w:tcW w:w="1939" w:type="dxa"/>
            <w:shd w:val="clear" w:color="auto" w:fill="C0C0C0"/>
          </w:tcPr>
          <w:p>
            <w:pPr>
              <w:pStyle w:val="11"/>
              <w:spacing w:line="147" w:lineRule="exact"/>
              <w:ind w:left="26"/>
              <w:jc w:val="left"/>
              <w:rPr>
                <w:sz w:val="13"/>
              </w:rPr>
            </w:pPr>
            <w:r>
              <w:rPr>
                <w:w w:val="105"/>
                <w:sz w:val="13"/>
              </w:rPr>
              <w:t>医疗费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30213</w:t>
            </w:r>
          </w:p>
        </w:tc>
        <w:tc>
          <w:tcPr>
            <w:tcW w:w="1368" w:type="dxa"/>
            <w:shd w:val="clear" w:color="auto" w:fill="C0C0C0"/>
          </w:tcPr>
          <w:p>
            <w:pPr>
              <w:pStyle w:val="11"/>
              <w:spacing w:line="147" w:lineRule="exact"/>
              <w:ind w:left="27"/>
              <w:jc w:val="left"/>
              <w:rPr>
                <w:sz w:val="13"/>
              </w:rPr>
            </w:pPr>
            <w:r>
              <w:rPr>
                <w:w w:val="105"/>
                <w:sz w:val="13"/>
              </w:rPr>
              <w:t>维修（护）费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31008</w:t>
            </w:r>
          </w:p>
        </w:tc>
        <w:tc>
          <w:tcPr>
            <w:tcW w:w="1807" w:type="dxa"/>
            <w:shd w:val="clear" w:color="auto" w:fill="C0C0C0"/>
          </w:tcPr>
          <w:p>
            <w:pPr>
              <w:pStyle w:val="11"/>
              <w:spacing w:line="147" w:lineRule="exact"/>
              <w:ind w:left="30"/>
              <w:jc w:val="left"/>
              <w:rPr>
                <w:sz w:val="13"/>
              </w:rPr>
            </w:pPr>
            <w:r>
              <w:rPr>
                <w:w w:val="105"/>
                <w:sz w:val="13"/>
              </w:rPr>
              <w:t>物资储备</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30199</w:t>
            </w:r>
          </w:p>
        </w:tc>
        <w:tc>
          <w:tcPr>
            <w:tcW w:w="1939" w:type="dxa"/>
            <w:shd w:val="clear" w:color="auto" w:fill="C0C0C0"/>
          </w:tcPr>
          <w:p>
            <w:pPr>
              <w:pStyle w:val="11"/>
              <w:spacing w:line="147" w:lineRule="exact"/>
              <w:ind w:left="26"/>
              <w:jc w:val="left"/>
              <w:rPr>
                <w:sz w:val="13"/>
              </w:rPr>
            </w:pPr>
            <w:r>
              <w:rPr>
                <w:w w:val="105"/>
                <w:sz w:val="13"/>
              </w:rPr>
              <w:t>其他工资福利支出</w:t>
            </w:r>
          </w:p>
        </w:tc>
        <w:tc>
          <w:tcPr>
            <w:tcW w:w="1190" w:type="dxa"/>
          </w:tcPr>
          <w:p>
            <w:pPr>
              <w:pStyle w:val="11"/>
              <w:spacing w:line="147" w:lineRule="exact"/>
              <w:ind w:right="7"/>
              <w:rPr>
                <w:sz w:val="13"/>
              </w:rPr>
            </w:pPr>
            <w:r>
              <w:rPr>
                <w:w w:val="105"/>
                <w:sz w:val="13"/>
              </w:rPr>
              <w:t>9.63</w:t>
            </w:r>
          </w:p>
        </w:tc>
        <w:tc>
          <w:tcPr>
            <w:tcW w:w="487" w:type="dxa"/>
            <w:shd w:val="clear" w:color="auto" w:fill="C0C0C0"/>
          </w:tcPr>
          <w:p>
            <w:pPr>
              <w:pStyle w:val="11"/>
              <w:spacing w:line="147" w:lineRule="exact"/>
              <w:ind w:left="26"/>
              <w:jc w:val="left"/>
              <w:rPr>
                <w:sz w:val="13"/>
              </w:rPr>
            </w:pPr>
            <w:r>
              <w:rPr>
                <w:w w:val="105"/>
                <w:sz w:val="13"/>
              </w:rPr>
              <w:t>30214</w:t>
            </w:r>
          </w:p>
        </w:tc>
        <w:tc>
          <w:tcPr>
            <w:tcW w:w="1368" w:type="dxa"/>
            <w:shd w:val="clear" w:color="auto" w:fill="C0C0C0"/>
          </w:tcPr>
          <w:p>
            <w:pPr>
              <w:pStyle w:val="11"/>
              <w:spacing w:line="147" w:lineRule="exact"/>
              <w:ind w:left="27"/>
              <w:jc w:val="left"/>
              <w:rPr>
                <w:sz w:val="13"/>
              </w:rPr>
            </w:pPr>
            <w:r>
              <w:rPr>
                <w:w w:val="105"/>
                <w:sz w:val="13"/>
              </w:rPr>
              <w:t>租赁费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31009</w:t>
            </w:r>
          </w:p>
        </w:tc>
        <w:tc>
          <w:tcPr>
            <w:tcW w:w="1807" w:type="dxa"/>
            <w:shd w:val="clear" w:color="auto" w:fill="C0C0C0"/>
          </w:tcPr>
          <w:p>
            <w:pPr>
              <w:pStyle w:val="11"/>
              <w:spacing w:line="147" w:lineRule="exact"/>
              <w:ind w:left="30"/>
              <w:jc w:val="left"/>
              <w:rPr>
                <w:sz w:val="13"/>
              </w:rPr>
            </w:pPr>
            <w:r>
              <w:rPr>
                <w:w w:val="105"/>
                <w:sz w:val="13"/>
              </w:rPr>
              <w:t>土地补偿</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b/>
                <w:sz w:val="13"/>
              </w:rPr>
            </w:pPr>
            <w:r>
              <w:rPr>
                <w:b/>
                <w:w w:val="105"/>
                <w:sz w:val="13"/>
              </w:rPr>
              <w:t>303</w:t>
            </w:r>
          </w:p>
        </w:tc>
        <w:tc>
          <w:tcPr>
            <w:tcW w:w="1939" w:type="dxa"/>
            <w:shd w:val="clear" w:color="auto" w:fill="C0C0C0"/>
          </w:tcPr>
          <w:p>
            <w:pPr>
              <w:pStyle w:val="11"/>
              <w:spacing w:line="147" w:lineRule="exact"/>
              <w:ind w:left="26"/>
              <w:jc w:val="left"/>
              <w:rPr>
                <w:b/>
                <w:sz w:val="13"/>
              </w:rPr>
            </w:pPr>
            <w:r>
              <w:rPr>
                <w:b/>
                <w:w w:val="105"/>
                <w:sz w:val="13"/>
              </w:rPr>
              <w:t>对个人和家庭的补助</w:t>
            </w:r>
          </w:p>
        </w:tc>
        <w:tc>
          <w:tcPr>
            <w:tcW w:w="1190" w:type="dxa"/>
          </w:tcPr>
          <w:p>
            <w:pPr>
              <w:pStyle w:val="11"/>
              <w:spacing w:line="147" w:lineRule="exact"/>
              <w:ind w:right="7"/>
              <w:rPr>
                <w:sz w:val="13"/>
              </w:rPr>
            </w:pPr>
            <w:r>
              <w:rPr>
                <w:w w:val="105"/>
                <w:sz w:val="13"/>
              </w:rPr>
              <w:t>3.80</w:t>
            </w:r>
          </w:p>
        </w:tc>
        <w:tc>
          <w:tcPr>
            <w:tcW w:w="487" w:type="dxa"/>
            <w:shd w:val="clear" w:color="auto" w:fill="C0C0C0"/>
          </w:tcPr>
          <w:p>
            <w:pPr>
              <w:pStyle w:val="11"/>
              <w:spacing w:line="147" w:lineRule="exact"/>
              <w:ind w:left="26"/>
              <w:jc w:val="left"/>
              <w:rPr>
                <w:sz w:val="13"/>
              </w:rPr>
            </w:pPr>
            <w:r>
              <w:rPr>
                <w:w w:val="105"/>
                <w:sz w:val="13"/>
              </w:rPr>
              <w:t>30215</w:t>
            </w:r>
          </w:p>
        </w:tc>
        <w:tc>
          <w:tcPr>
            <w:tcW w:w="1368" w:type="dxa"/>
            <w:shd w:val="clear" w:color="auto" w:fill="C0C0C0"/>
          </w:tcPr>
          <w:p>
            <w:pPr>
              <w:pStyle w:val="11"/>
              <w:spacing w:line="147" w:lineRule="exact"/>
              <w:ind w:left="27"/>
              <w:jc w:val="left"/>
              <w:rPr>
                <w:sz w:val="13"/>
              </w:rPr>
            </w:pPr>
            <w:r>
              <w:rPr>
                <w:w w:val="105"/>
                <w:sz w:val="13"/>
              </w:rPr>
              <w:t>会议费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31010</w:t>
            </w:r>
          </w:p>
        </w:tc>
        <w:tc>
          <w:tcPr>
            <w:tcW w:w="1807" w:type="dxa"/>
            <w:shd w:val="clear" w:color="auto" w:fill="C0C0C0"/>
          </w:tcPr>
          <w:p>
            <w:pPr>
              <w:pStyle w:val="11"/>
              <w:spacing w:line="147" w:lineRule="exact"/>
              <w:ind w:left="30"/>
              <w:jc w:val="left"/>
              <w:rPr>
                <w:sz w:val="13"/>
              </w:rPr>
            </w:pPr>
            <w:r>
              <w:rPr>
                <w:w w:val="105"/>
                <w:sz w:val="13"/>
              </w:rPr>
              <w:t>安置补助</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30301</w:t>
            </w:r>
          </w:p>
        </w:tc>
        <w:tc>
          <w:tcPr>
            <w:tcW w:w="1939" w:type="dxa"/>
            <w:shd w:val="clear" w:color="auto" w:fill="C0C0C0"/>
          </w:tcPr>
          <w:p>
            <w:pPr>
              <w:pStyle w:val="11"/>
              <w:spacing w:line="147" w:lineRule="exact"/>
              <w:ind w:left="26"/>
              <w:jc w:val="left"/>
              <w:rPr>
                <w:sz w:val="13"/>
              </w:rPr>
            </w:pPr>
            <w:r>
              <w:rPr>
                <w:w w:val="105"/>
                <w:sz w:val="13"/>
              </w:rPr>
              <w:t>离休费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30216</w:t>
            </w:r>
          </w:p>
        </w:tc>
        <w:tc>
          <w:tcPr>
            <w:tcW w:w="1368" w:type="dxa"/>
            <w:shd w:val="clear" w:color="auto" w:fill="C0C0C0"/>
          </w:tcPr>
          <w:p>
            <w:pPr>
              <w:pStyle w:val="11"/>
              <w:spacing w:line="147" w:lineRule="exact"/>
              <w:ind w:left="27"/>
              <w:jc w:val="left"/>
              <w:rPr>
                <w:sz w:val="13"/>
              </w:rPr>
            </w:pPr>
            <w:r>
              <w:rPr>
                <w:w w:val="105"/>
                <w:sz w:val="13"/>
              </w:rPr>
              <w:t>培训费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31011</w:t>
            </w:r>
          </w:p>
        </w:tc>
        <w:tc>
          <w:tcPr>
            <w:tcW w:w="1807" w:type="dxa"/>
            <w:shd w:val="clear" w:color="auto" w:fill="C0C0C0"/>
          </w:tcPr>
          <w:p>
            <w:pPr>
              <w:pStyle w:val="11"/>
              <w:spacing w:line="147" w:lineRule="exact"/>
              <w:ind w:left="30"/>
              <w:jc w:val="left"/>
              <w:rPr>
                <w:sz w:val="13"/>
              </w:rPr>
            </w:pPr>
            <w:r>
              <w:rPr>
                <w:w w:val="105"/>
                <w:sz w:val="13"/>
              </w:rPr>
              <w:t>地上附着物和青苗补偿</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30302</w:t>
            </w:r>
          </w:p>
        </w:tc>
        <w:tc>
          <w:tcPr>
            <w:tcW w:w="1939" w:type="dxa"/>
            <w:shd w:val="clear" w:color="auto" w:fill="C0C0C0"/>
          </w:tcPr>
          <w:p>
            <w:pPr>
              <w:pStyle w:val="11"/>
              <w:spacing w:line="147" w:lineRule="exact"/>
              <w:ind w:left="26"/>
              <w:jc w:val="left"/>
              <w:rPr>
                <w:sz w:val="13"/>
              </w:rPr>
            </w:pPr>
            <w:r>
              <w:rPr>
                <w:w w:val="105"/>
                <w:sz w:val="13"/>
              </w:rPr>
              <w:t>退休费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30217</w:t>
            </w:r>
          </w:p>
        </w:tc>
        <w:tc>
          <w:tcPr>
            <w:tcW w:w="1368" w:type="dxa"/>
            <w:shd w:val="clear" w:color="auto" w:fill="C0C0C0"/>
          </w:tcPr>
          <w:p>
            <w:pPr>
              <w:pStyle w:val="11"/>
              <w:spacing w:line="147" w:lineRule="exact"/>
              <w:ind w:left="27"/>
              <w:jc w:val="left"/>
              <w:rPr>
                <w:sz w:val="13"/>
              </w:rPr>
            </w:pPr>
            <w:r>
              <w:rPr>
                <w:w w:val="105"/>
                <w:sz w:val="13"/>
              </w:rPr>
              <w:t>公务接待费</w:t>
            </w:r>
          </w:p>
        </w:tc>
        <w:tc>
          <w:tcPr>
            <w:tcW w:w="835" w:type="dxa"/>
          </w:tcPr>
          <w:p>
            <w:pPr>
              <w:pStyle w:val="11"/>
              <w:spacing w:line="147" w:lineRule="exact"/>
              <w:ind w:right="7"/>
              <w:rPr>
                <w:sz w:val="13"/>
              </w:rPr>
            </w:pPr>
            <w:r>
              <w:rPr>
                <w:sz w:val="13"/>
              </w:rPr>
              <w:t>0.10</w:t>
            </w:r>
          </w:p>
        </w:tc>
        <w:tc>
          <w:tcPr>
            <w:tcW w:w="487" w:type="dxa"/>
            <w:shd w:val="clear" w:color="auto" w:fill="C0C0C0"/>
          </w:tcPr>
          <w:p>
            <w:pPr>
              <w:pStyle w:val="11"/>
              <w:spacing w:line="147" w:lineRule="exact"/>
              <w:ind w:left="27"/>
              <w:jc w:val="left"/>
              <w:rPr>
                <w:sz w:val="13"/>
              </w:rPr>
            </w:pPr>
            <w:r>
              <w:rPr>
                <w:w w:val="105"/>
                <w:sz w:val="13"/>
              </w:rPr>
              <w:t>31012</w:t>
            </w:r>
          </w:p>
        </w:tc>
        <w:tc>
          <w:tcPr>
            <w:tcW w:w="1807" w:type="dxa"/>
            <w:shd w:val="clear" w:color="auto" w:fill="C0C0C0"/>
          </w:tcPr>
          <w:p>
            <w:pPr>
              <w:pStyle w:val="11"/>
              <w:spacing w:line="147" w:lineRule="exact"/>
              <w:ind w:left="30"/>
              <w:jc w:val="left"/>
              <w:rPr>
                <w:sz w:val="13"/>
              </w:rPr>
            </w:pPr>
            <w:r>
              <w:rPr>
                <w:w w:val="105"/>
                <w:sz w:val="13"/>
              </w:rPr>
              <w:t>拆迁补偿</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4" w:hRule="atLeast"/>
        </w:trPr>
        <w:tc>
          <w:tcPr>
            <w:tcW w:w="487" w:type="dxa"/>
            <w:shd w:val="clear" w:color="auto" w:fill="C0C0C0"/>
          </w:tcPr>
          <w:p>
            <w:pPr>
              <w:pStyle w:val="11"/>
              <w:spacing w:before="6" w:line="158" w:lineRule="exact"/>
              <w:ind w:left="25"/>
              <w:jc w:val="left"/>
              <w:rPr>
                <w:sz w:val="13"/>
              </w:rPr>
            </w:pPr>
            <w:r>
              <w:rPr>
                <w:w w:val="105"/>
                <w:sz w:val="13"/>
              </w:rPr>
              <w:t>30303</w:t>
            </w:r>
          </w:p>
        </w:tc>
        <w:tc>
          <w:tcPr>
            <w:tcW w:w="1939" w:type="dxa"/>
            <w:shd w:val="clear" w:color="auto" w:fill="C0C0C0"/>
          </w:tcPr>
          <w:p>
            <w:pPr>
              <w:pStyle w:val="11"/>
              <w:spacing w:before="6" w:line="158" w:lineRule="exact"/>
              <w:ind w:left="26"/>
              <w:jc w:val="left"/>
              <w:rPr>
                <w:sz w:val="13"/>
              </w:rPr>
            </w:pPr>
            <w:r>
              <w:rPr>
                <w:w w:val="105"/>
                <w:sz w:val="13"/>
              </w:rPr>
              <w:t>退职（役）费</w:t>
            </w:r>
          </w:p>
        </w:tc>
        <w:tc>
          <w:tcPr>
            <w:tcW w:w="1190" w:type="dxa"/>
          </w:tcPr>
          <w:p>
            <w:pPr>
              <w:pStyle w:val="11"/>
              <w:spacing w:before="6" w:line="158" w:lineRule="exact"/>
              <w:ind w:right="7"/>
              <w:rPr>
                <w:sz w:val="13"/>
              </w:rPr>
            </w:pPr>
            <w:r>
              <w:rPr>
                <w:w w:val="105"/>
                <w:sz w:val="13"/>
              </w:rPr>
              <w:t>0.00</w:t>
            </w:r>
          </w:p>
        </w:tc>
        <w:tc>
          <w:tcPr>
            <w:tcW w:w="487" w:type="dxa"/>
            <w:shd w:val="clear" w:color="auto" w:fill="C0C0C0"/>
          </w:tcPr>
          <w:p>
            <w:pPr>
              <w:pStyle w:val="11"/>
              <w:spacing w:before="6" w:line="158" w:lineRule="exact"/>
              <w:ind w:left="26"/>
              <w:jc w:val="left"/>
              <w:rPr>
                <w:sz w:val="13"/>
              </w:rPr>
            </w:pPr>
            <w:r>
              <w:rPr>
                <w:w w:val="105"/>
                <w:sz w:val="13"/>
              </w:rPr>
              <w:t>30218</w:t>
            </w:r>
          </w:p>
        </w:tc>
        <w:tc>
          <w:tcPr>
            <w:tcW w:w="1368" w:type="dxa"/>
            <w:shd w:val="clear" w:color="auto" w:fill="C0C0C0"/>
          </w:tcPr>
          <w:p>
            <w:pPr>
              <w:pStyle w:val="11"/>
              <w:spacing w:before="6" w:line="158" w:lineRule="exact"/>
              <w:ind w:left="27"/>
              <w:jc w:val="left"/>
              <w:rPr>
                <w:sz w:val="13"/>
              </w:rPr>
            </w:pPr>
            <w:r>
              <w:rPr>
                <w:w w:val="105"/>
                <w:sz w:val="13"/>
              </w:rPr>
              <w:t>专用材料费</w:t>
            </w:r>
          </w:p>
        </w:tc>
        <w:tc>
          <w:tcPr>
            <w:tcW w:w="835" w:type="dxa"/>
          </w:tcPr>
          <w:p>
            <w:pPr>
              <w:pStyle w:val="11"/>
              <w:spacing w:before="6" w:line="158" w:lineRule="exact"/>
              <w:ind w:right="7"/>
              <w:rPr>
                <w:sz w:val="13"/>
              </w:rPr>
            </w:pPr>
            <w:r>
              <w:rPr>
                <w:sz w:val="13"/>
              </w:rPr>
              <w:t>0.00</w:t>
            </w:r>
          </w:p>
        </w:tc>
        <w:tc>
          <w:tcPr>
            <w:tcW w:w="487" w:type="dxa"/>
            <w:shd w:val="clear" w:color="auto" w:fill="C0C0C0"/>
          </w:tcPr>
          <w:p>
            <w:pPr>
              <w:pStyle w:val="11"/>
              <w:spacing w:before="6" w:line="158" w:lineRule="exact"/>
              <w:ind w:left="27"/>
              <w:jc w:val="left"/>
              <w:rPr>
                <w:sz w:val="13"/>
              </w:rPr>
            </w:pPr>
            <w:r>
              <w:rPr>
                <w:w w:val="105"/>
                <w:sz w:val="13"/>
              </w:rPr>
              <w:t>31013</w:t>
            </w:r>
          </w:p>
        </w:tc>
        <w:tc>
          <w:tcPr>
            <w:tcW w:w="1807" w:type="dxa"/>
            <w:shd w:val="clear" w:color="auto" w:fill="C0C0C0"/>
          </w:tcPr>
          <w:p>
            <w:pPr>
              <w:pStyle w:val="11"/>
              <w:spacing w:before="6" w:line="158" w:lineRule="exact"/>
              <w:ind w:left="30"/>
              <w:jc w:val="left"/>
              <w:rPr>
                <w:sz w:val="13"/>
              </w:rPr>
            </w:pPr>
            <w:r>
              <w:rPr>
                <w:w w:val="105"/>
                <w:sz w:val="13"/>
              </w:rPr>
              <w:t>公务用车购置</w:t>
            </w:r>
          </w:p>
        </w:tc>
        <w:tc>
          <w:tcPr>
            <w:tcW w:w="967" w:type="dxa"/>
          </w:tcPr>
          <w:p>
            <w:pPr>
              <w:pStyle w:val="11"/>
              <w:spacing w:before="6" w:line="158"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30304</w:t>
            </w:r>
          </w:p>
        </w:tc>
        <w:tc>
          <w:tcPr>
            <w:tcW w:w="1939" w:type="dxa"/>
            <w:shd w:val="clear" w:color="auto" w:fill="C0C0C0"/>
          </w:tcPr>
          <w:p>
            <w:pPr>
              <w:pStyle w:val="11"/>
              <w:spacing w:line="147" w:lineRule="exact"/>
              <w:ind w:left="26"/>
              <w:jc w:val="left"/>
              <w:rPr>
                <w:sz w:val="13"/>
              </w:rPr>
            </w:pPr>
            <w:r>
              <w:rPr>
                <w:w w:val="105"/>
                <w:sz w:val="13"/>
              </w:rPr>
              <w:t>抚恤金</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30224</w:t>
            </w:r>
          </w:p>
        </w:tc>
        <w:tc>
          <w:tcPr>
            <w:tcW w:w="1368" w:type="dxa"/>
            <w:shd w:val="clear" w:color="auto" w:fill="C0C0C0"/>
          </w:tcPr>
          <w:p>
            <w:pPr>
              <w:pStyle w:val="11"/>
              <w:spacing w:line="147" w:lineRule="exact"/>
              <w:ind w:left="27"/>
              <w:jc w:val="left"/>
              <w:rPr>
                <w:sz w:val="13"/>
              </w:rPr>
            </w:pPr>
            <w:r>
              <w:rPr>
                <w:w w:val="105"/>
                <w:sz w:val="13"/>
              </w:rPr>
              <w:t>被装购置费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31019</w:t>
            </w:r>
          </w:p>
        </w:tc>
        <w:tc>
          <w:tcPr>
            <w:tcW w:w="1807" w:type="dxa"/>
            <w:shd w:val="clear" w:color="auto" w:fill="C0C0C0"/>
          </w:tcPr>
          <w:p>
            <w:pPr>
              <w:pStyle w:val="11"/>
              <w:spacing w:line="147" w:lineRule="exact"/>
              <w:ind w:left="30"/>
              <w:jc w:val="left"/>
              <w:rPr>
                <w:sz w:val="13"/>
              </w:rPr>
            </w:pPr>
            <w:r>
              <w:rPr>
                <w:w w:val="105"/>
                <w:sz w:val="13"/>
              </w:rPr>
              <w:t>其他交通工具购置</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30305</w:t>
            </w:r>
          </w:p>
        </w:tc>
        <w:tc>
          <w:tcPr>
            <w:tcW w:w="1939" w:type="dxa"/>
            <w:shd w:val="clear" w:color="auto" w:fill="C0C0C0"/>
          </w:tcPr>
          <w:p>
            <w:pPr>
              <w:pStyle w:val="11"/>
              <w:spacing w:line="147" w:lineRule="exact"/>
              <w:ind w:left="26"/>
              <w:jc w:val="left"/>
              <w:rPr>
                <w:sz w:val="13"/>
              </w:rPr>
            </w:pPr>
            <w:r>
              <w:rPr>
                <w:w w:val="105"/>
                <w:sz w:val="13"/>
              </w:rPr>
              <w:t>生活补助</w:t>
            </w:r>
          </w:p>
        </w:tc>
        <w:tc>
          <w:tcPr>
            <w:tcW w:w="1190" w:type="dxa"/>
          </w:tcPr>
          <w:p>
            <w:pPr>
              <w:pStyle w:val="11"/>
              <w:spacing w:line="147" w:lineRule="exact"/>
              <w:ind w:right="7"/>
              <w:rPr>
                <w:sz w:val="13"/>
              </w:rPr>
            </w:pPr>
            <w:r>
              <w:rPr>
                <w:w w:val="105"/>
                <w:sz w:val="13"/>
              </w:rPr>
              <w:t>3.80</w:t>
            </w:r>
          </w:p>
        </w:tc>
        <w:tc>
          <w:tcPr>
            <w:tcW w:w="487" w:type="dxa"/>
            <w:shd w:val="clear" w:color="auto" w:fill="C0C0C0"/>
          </w:tcPr>
          <w:p>
            <w:pPr>
              <w:pStyle w:val="11"/>
              <w:spacing w:line="147" w:lineRule="exact"/>
              <w:ind w:left="26"/>
              <w:jc w:val="left"/>
              <w:rPr>
                <w:sz w:val="13"/>
              </w:rPr>
            </w:pPr>
            <w:r>
              <w:rPr>
                <w:w w:val="105"/>
                <w:sz w:val="13"/>
              </w:rPr>
              <w:t>30225</w:t>
            </w:r>
          </w:p>
        </w:tc>
        <w:tc>
          <w:tcPr>
            <w:tcW w:w="1368" w:type="dxa"/>
            <w:shd w:val="clear" w:color="auto" w:fill="C0C0C0"/>
          </w:tcPr>
          <w:p>
            <w:pPr>
              <w:pStyle w:val="11"/>
              <w:spacing w:line="147" w:lineRule="exact"/>
              <w:ind w:left="27"/>
              <w:jc w:val="left"/>
              <w:rPr>
                <w:sz w:val="13"/>
              </w:rPr>
            </w:pPr>
            <w:r>
              <w:rPr>
                <w:w w:val="105"/>
                <w:sz w:val="13"/>
              </w:rPr>
              <w:t>专用燃料费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31021</w:t>
            </w:r>
          </w:p>
        </w:tc>
        <w:tc>
          <w:tcPr>
            <w:tcW w:w="1807" w:type="dxa"/>
            <w:shd w:val="clear" w:color="auto" w:fill="C0C0C0"/>
          </w:tcPr>
          <w:p>
            <w:pPr>
              <w:pStyle w:val="11"/>
              <w:spacing w:line="147" w:lineRule="exact"/>
              <w:ind w:left="30"/>
              <w:jc w:val="left"/>
              <w:rPr>
                <w:sz w:val="13"/>
              </w:rPr>
            </w:pPr>
            <w:r>
              <w:rPr>
                <w:w w:val="105"/>
                <w:sz w:val="13"/>
              </w:rPr>
              <w:t>文物和陈列品购置</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30306</w:t>
            </w:r>
          </w:p>
        </w:tc>
        <w:tc>
          <w:tcPr>
            <w:tcW w:w="1939" w:type="dxa"/>
            <w:shd w:val="clear" w:color="auto" w:fill="C0C0C0"/>
          </w:tcPr>
          <w:p>
            <w:pPr>
              <w:pStyle w:val="11"/>
              <w:spacing w:line="147" w:lineRule="exact"/>
              <w:ind w:left="26"/>
              <w:jc w:val="left"/>
              <w:rPr>
                <w:sz w:val="13"/>
              </w:rPr>
            </w:pPr>
            <w:r>
              <w:rPr>
                <w:w w:val="105"/>
                <w:sz w:val="13"/>
              </w:rPr>
              <w:t>救济费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30226</w:t>
            </w:r>
          </w:p>
        </w:tc>
        <w:tc>
          <w:tcPr>
            <w:tcW w:w="1368" w:type="dxa"/>
            <w:shd w:val="clear" w:color="auto" w:fill="C0C0C0"/>
          </w:tcPr>
          <w:p>
            <w:pPr>
              <w:pStyle w:val="11"/>
              <w:spacing w:line="147" w:lineRule="exact"/>
              <w:ind w:left="27"/>
              <w:jc w:val="left"/>
              <w:rPr>
                <w:sz w:val="13"/>
              </w:rPr>
            </w:pPr>
            <w:r>
              <w:rPr>
                <w:w w:val="105"/>
                <w:sz w:val="13"/>
              </w:rPr>
              <w:t>劳务费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31022</w:t>
            </w:r>
          </w:p>
        </w:tc>
        <w:tc>
          <w:tcPr>
            <w:tcW w:w="1807" w:type="dxa"/>
            <w:shd w:val="clear" w:color="auto" w:fill="C0C0C0"/>
          </w:tcPr>
          <w:p>
            <w:pPr>
              <w:pStyle w:val="11"/>
              <w:spacing w:line="147" w:lineRule="exact"/>
              <w:ind w:left="30"/>
              <w:jc w:val="left"/>
              <w:rPr>
                <w:sz w:val="13"/>
              </w:rPr>
            </w:pPr>
            <w:r>
              <w:rPr>
                <w:w w:val="105"/>
                <w:sz w:val="13"/>
              </w:rPr>
              <w:t>无形资产购置</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30307</w:t>
            </w:r>
          </w:p>
        </w:tc>
        <w:tc>
          <w:tcPr>
            <w:tcW w:w="1939" w:type="dxa"/>
            <w:shd w:val="clear" w:color="auto" w:fill="C0C0C0"/>
          </w:tcPr>
          <w:p>
            <w:pPr>
              <w:pStyle w:val="11"/>
              <w:spacing w:line="147" w:lineRule="exact"/>
              <w:ind w:left="26"/>
              <w:jc w:val="left"/>
              <w:rPr>
                <w:sz w:val="13"/>
              </w:rPr>
            </w:pPr>
            <w:r>
              <w:rPr>
                <w:w w:val="105"/>
                <w:sz w:val="13"/>
              </w:rPr>
              <w:t>医疗费补助</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30227</w:t>
            </w:r>
          </w:p>
        </w:tc>
        <w:tc>
          <w:tcPr>
            <w:tcW w:w="1368" w:type="dxa"/>
            <w:shd w:val="clear" w:color="auto" w:fill="C0C0C0"/>
          </w:tcPr>
          <w:p>
            <w:pPr>
              <w:pStyle w:val="11"/>
              <w:spacing w:line="147" w:lineRule="exact"/>
              <w:ind w:left="27"/>
              <w:jc w:val="left"/>
              <w:rPr>
                <w:sz w:val="13"/>
              </w:rPr>
            </w:pPr>
            <w:r>
              <w:rPr>
                <w:w w:val="105"/>
                <w:sz w:val="13"/>
              </w:rPr>
              <w:t>委托业务费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31099</w:t>
            </w:r>
          </w:p>
        </w:tc>
        <w:tc>
          <w:tcPr>
            <w:tcW w:w="1807" w:type="dxa"/>
            <w:shd w:val="clear" w:color="auto" w:fill="C0C0C0"/>
          </w:tcPr>
          <w:p>
            <w:pPr>
              <w:pStyle w:val="11"/>
              <w:spacing w:line="147" w:lineRule="exact"/>
              <w:ind w:left="30"/>
              <w:jc w:val="left"/>
              <w:rPr>
                <w:sz w:val="13"/>
              </w:rPr>
            </w:pPr>
            <w:r>
              <w:rPr>
                <w:w w:val="105"/>
                <w:sz w:val="13"/>
              </w:rPr>
              <w:t>其他资本性支出</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30308</w:t>
            </w:r>
          </w:p>
        </w:tc>
        <w:tc>
          <w:tcPr>
            <w:tcW w:w="1939" w:type="dxa"/>
            <w:shd w:val="clear" w:color="auto" w:fill="C0C0C0"/>
          </w:tcPr>
          <w:p>
            <w:pPr>
              <w:pStyle w:val="11"/>
              <w:spacing w:line="147" w:lineRule="exact"/>
              <w:ind w:left="26"/>
              <w:jc w:val="left"/>
              <w:rPr>
                <w:sz w:val="13"/>
              </w:rPr>
            </w:pPr>
            <w:r>
              <w:rPr>
                <w:w w:val="105"/>
                <w:sz w:val="13"/>
              </w:rPr>
              <w:t>助学金</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30228</w:t>
            </w:r>
          </w:p>
        </w:tc>
        <w:tc>
          <w:tcPr>
            <w:tcW w:w="1368" w:type="dxa"/>
            <w:shd w:val="clear" w:color="auto" w:fill="C0C0C0"/>
          </w:tcPr>
          <w:p>
            <w:pPr>
              <w:pStyle w:val="11"/>
              <w:spacing w:line="147" w:lineRule="exact"/>
              <w:ind w:left="27"/>
              <w:jc w:val="left"/>
              <w:rPr>
                <w:sz w:val="13"/>
              </w:rPr>
            </w:pPr>
            <w:r>
              <w:rPr>
                <w:w w:val="105"/>
                <w:sz w:val="13"/>
              </w:rPr>
              <w:t>工会经费</w:t>
            </w:r>
          </w:p>
        </w:tc>
        <w:tc>
          <w:tcPr>
            <w:tcW w:w="835" w:type="dxa"/>
          </w:tcPr>
          <w:p>
            <w:pPr>
              <w:pStyle w:val="11"/>
              <w:spacing w:line="147" w:lineRule="exact"/>
              <w:ind w:right="7"/>
              <w:rPr>
                <w:sz w:val="13"/>
              </w:rPr>
            </w:pPr>
            <w:r>
              <w:rPr>
                <w:sz w:val="13"/>
              </w:rPr>
              <w:t>0.90</w:t>
            </w:r>
          </w:p>
        </w:tc>
        <w:tc>
          <w:tcPr>
            <w:tcW w:w="487" w:type="dxa"/>
            <w:shd w:val="clear" w:color="auto" w:fill="C0C0C0"/>
          </w:tcPr>
          <w:p>
            <w:pPr>
              <w:pStyle w:val="11"/>
              <w:spacing w:line="147" w:lineRule="exact"/>
              <w:ind w:left="27"/>
              <w:jc w:val="left"/>
              <w:rPr>
                <w:b/>
                <w:sz w:val="13"/>
              </w:rPr>
            </w:pPr>
            <w:r>
              <w:rPr>
                <w:b/>
                <w:w w:val="105"/>
                <w:sz w:val="13"/>
              </w:rPr>
              <w:t>312</w:t>
            </w:r>
          </w:p>
        </w:tc>
        <w:tc>
          <w:tcPr>
            <w:tcW w:w="1807" w:type="dxa"/>
            <w:shd w:val="clear" w:color="auto" w:fill="C0C0C0"/>
          </w:tcPr>
          <w:p>
            <w:pPr>
              <w:pStyle w:val="11"/>
              <w:spacing w:line="147" w:lineRule="exact"/>
              <w:ind w:left="30"/>
              <w:jc w:val="left"/>
              <w:rPr>
                <w:b/>
                <w:sz w:val="13"/>
              </w:rPr>
            </w:pPr>
            <w:r>
              <w:rPr>
                <w:b/>
                <w:w w:val="105"/>
                <w:sz w:val="13"/>
              </w:rPr>
              <w:t>对企业补助</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30309</w:t>
            </w:r>
          </w:p>
        </w:tc>
        <w:tc>
          <w:tcPr>
            <w:tcW w:w="1939" w:type="dxa"/>
            <w:shd w:val="clear" w:color="auto" w:fill="C0C0C0"/>
          </w:tcPr>
          <w:p>
            <w:pPr>
              <w:pStyle w:val="11"/>
              <w:spacing w:line="147" w:lineRule="exact"/>
              <w:ind w:left="26"/>
              <w:jc w:val="left"/>
              <w:rPr>
                <w:sz w:val="13"/>
              </w:rPr>
            </w:pPr>
            <w:r>
              <w:rPr>
                <w:w w:val="105"/>
                <w:sz w:val="13"/>
              </w:rPr>
              <w:t>奖励金</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30229</w:t>
            </w:r>
          </w:p>
        </w:tc>
        <w:tc>
          <w:tcPr>
            <w:tcW w:w="1368" w:type="dxa"/>
            <w:shd w:val="clear" w:color="auto" w:fill="C0C0C0"/>
          </w:tcPr>
          <w:p>
            <w:pPr>
              <w:pStyle w:val="11"/>
              <w:spacing w:line="147" w:lineRule="exact"/>
              <w:ind w:left="27"/>
              <w:jc w:val="left"/>
              <w:rPr>
                <w:sz w:val="13"/>
              </w:rPr>
            </w:pPr>
            <w:r>
              <w:rPr>
                <w:w w:val="105"/>
                <w:sz w:val="13"/>
              </w:rPr>
              <w:t>福利费</w:t>
            </w:r>
          </w:p>
        </w:tc>
        <w:tc>
          <w:tcPr>
            <w:tcW w:w="835" w:type="dxa"/>
          </w:tcPr>
          <w:p>
            <w:pPr>
              <w:pStyle w:val="11"/>
              <w:spacing w:line="147" w:lineRule="exact"/>
              <w:ind w:right="7"/>
              <w:rPr>
                <w:sz w:val="13"/>
              </w:rPr>
            </w:pPr>
            <w:r>
              <w:rPr>
                <w:sz w:val="13"/>
              </w:rPr>
              <w:t>1.50</w:t>
            </w:r>
          </w:p>
        </w:tc>
        <w:tc>
          <w:tcPr>
            <w:tcW w:w="487" w:type="dxa"/>
            <w:shd w:val="clear" w:color="auto" w:fill="C0C0C0"/>
          </w:tcPr>
          <w:p>
            <w:pPr>
              <w:pStyle w:val="11"/>
              <w:spacing w:line="147" w:lineRule="exact"/>
              <w:ind w:left="27"/>
              <w:jc w:val="left"/>
              <w:rPr>
                <w:sz w:val="13"/>
              </w:rPr>
            </w:pPr>
            <w:r>
              <w:rPr>
                <w:w w:val="105"/>
                <w:sz w:val="13"/>
              </w:rPr>
              <w:t>31201</w:t>
            </w:r>
          </w:p>
        </w:tc>
        <w:tc>
          <w:tcPr>
            <w:tcW w:w="1807" w:type="dxa"/>
            <w:shd w:val="clear" w:color="auto" w:fill="C0C0C0"/>
          </w:tcPr>
          <w:p>
            <w:pPr>
              <w:pStyle w:val="11"/>
              <w:spacing w:line="147" w:lineRule="exact"/>
              <w:ind w:left="30"/>
              <w:jc w:val="left"/>
              <w:rPr>
                <w:sz w:val="13"/>
              </w:rPr>
            </w:pPr>
            <w:r>
              <w:rPr>
                <w:w w:val="105"/>
                <w:sz w:val="13"/>
              </w:rPr>
              <w:t>资本金注入</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30310</w:t>
            </w:r>
          </w:p>
        </w:tc>
        <w:tc>
          <w:tcPr>
            <w:tcW w:w="1939" w:type="dxa"/>
            <w:shd w:val="clear" w:color="auto" w:fill="C0C0C0"/>
          </w:tcPr>
          <w:p>
            <w:pPr>
              <w:pStyle w:val="11"/>
              <w:spacing w:line="147" w:lineRule="exact"/>
              <w:ind w:left="26"/>
              <w:jc w:val="left"/>
              <w:rPr>
                <w:sz w:val="13"/>
              </w:rPr>
            </w:pPr>
            <w:r>
              <w:rPr>
                <w:w w:val="105"/>
                <w:sz w:val="13"/>
              </w:rPr>
              <w:t>个人农业生产补贴</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30231</w:t>
            </w:r>
          </w:p>
        </w:tc>
        <w:tc>
          <w:tcPr>
            <w:tcW w:w="1368" w:type="dxa"/>
            <w:shd w:val="clear" w:color="auto" w:fill="C0C0C0"/>
          </w:tcPr>
          <w:p>
            <w:pPr>
              <w:pStyle w:val="11"/>
              <w:spacing w:line="147" w:lineRule="exact"/>
              <w:ind w:left="27"/>
              <w:jc w:val="left"/>
              <w:rPr>
                <w:sz w:val="13"/>
              </w:rPr>
            </w:pPr>
            <w:r>
              <w:rPr>
                <w:w w:val="105"/>
                <w:sz w:val="13"/>
              </w:rPr>
              <w:t>公务用车运行维护费</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31203</w:t>
            </w:r>
          </w:p>
        </w:tc>
        <w:tc>
          <w:tcPr>
            <w:tcW w:w="1807" w:type="dxa"/>
            <w:shd w:val="clear" w:color="auto" w:fill="C0C0C0"/>
          </w:tcPr>
          <w:p>
            <w:pPr>
              <w:pStyle w:val="11"/>
              <w:spacing w:line="147" w:lineRule="exact"/>
              <w:ind w:left="30"/>
              <w:jc w:val="left"/>
              <w:rPr>
                <w:sz w:val="13"/>
              </w:rPr>
            </w:pPr>
            <w:r>
              <w:rPr>
                <w:w w:val="105"/>
                <w:sz w:val="13"/>
              </w:rPr>
              <w:t>政府投资基金股权投资</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30311</w:t>
            </w:r>
          </w:p>
        </w:tc>
        <w:tc>
          <w:tcPr>
            <w:tcW w:w="1939" w:type="dxa"/>
            <w:shd w:val="clear" w:color="auto" w:fill="C0C0C0"/>
          </w:tcPr>
          <w:p>
            <w:pPr>
              <w:pStyle w:val="11"/>
              <w:spacing w:line="147" w:lineRule="exact"/>
              <w:ind w:left="26"/>
              <w:jc w:val="left"/>
              <w:rPr>
                <w:sz w:val="13"/>
              </w:rPr>
            </w:pPr>
            <w:r>
              <w:rPr>
                <w:w w:val="105"/>
                <w:sz w:val="13"/>
              </w:rPr>
              <w:t>代缴社会保险费</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30239</w:t>
            </w:r>
          </w:p>
        </w:tc>
        <w:tc>
          <w:tcPr>
            <w:tcW w:w="1368" w:type="dxa"/>
            <w:shd w:val="clear" w:color="auto" w:fill="C0C0C0"/>
          </w:tcPr>
          <w:p>
            <w:pPr>
              <w:pStyle w:val="11"/>
              <w:spacing w:line="147" w:lineRule="exact"/>
              <w:ind w:left="27"/>
              <w:jc w:val="left"/>
              <w:rPr>
                <w:sz w:val="13"/>
              </w:rPr>
            </w:pPr>
            <w:r>
              <w:rPr>
                <w:w w:val="105"/>
                <w:sz w:val="13"/>
              </w:rPr>
              <w:t>其他交通费用</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31204</w:t>
            </w:r>
          </w:p>
        </w:tc>
        <w:tc>
          <w:tcPr>
            <w:tcW w:w="1807" w:type="dxa"/>
            <w:shd w:val="clear" w:color="auto" w:fill="C0C0C0"/>
          </w:tcPr>
          <w:p>
            <w:pPr>
              <w:pStyle w:val="11"/>
              <w:spacing w:line="147" w:lineRule="exact"/>
              <w:ind w:left="30"/>
              <w:jc w:val="left"/>
              <w:rPr>
                <w:sz w:val="13"/>
              </w:rPr>
            </w:pPr>
            <w:r>
              <w:rPr>
                <w:w w:val="105"/>
                <w:sz w:val="13"/>
              </w:rPr>
              <w:t>费用补贴</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147" w:lineRule="exact"/>
              <w:ind w:left="25"/>
              <w:jc w:val="left"/>
              <w:rPr>
                <w:sz w:val="13"/>
              </w:rPr>
            </w:pPr>
            <w:r>
              <w:rPr>
                <w:w w:val="105"/>
                <w:sz w:val="13"/>
              </w:rPr>
              <w:t>30399</w:t>
            </w:r>
          </w:p>
        </w:tc>
        <w:tc>
          <w:tcPr>
            <w:tcW w:w="1939" w:type="dxa"/>
            <w:shd w:val="clear" w:color="auto" w:fill="C0C0C0"/>
          </w:tcPr>
          <w:p>
            <w:pPr>
              <w:pStyle w:val="11"/>
              <w:spacing w:line="147" w:lineRule="exact"/>
              <w:ind w:left="26"/>
              <w:jc w:val="left"/>
              <w:rPr>
                <w:sz w:val="13"/>
              </w:rPr>
            </w:pPr>
            <w:r>
              <w:rPr>
                <w:w w:val="105"/>
                <w:sz w:val="13"/>
              </w:rPr>
              <w:t>其他个人和家庭的补助支出</w:t>
            </w:r>
          </w:p>
        </w:tc>
        <w:tc>
          <w:tcPr>
            <w:tcW w:w="1190" w:type="dxa"/>
          </w:tcPr>
          <w:p>
            <w:pPr>
              <w:pStyle w:val="11"/>
              <w:spacing w:line="147" w:lineRule="exact"/>
              <w:ind w:right="7"/>
              <w:rPr>
                <w:sz w:val="13"/>
              </w:rPr>
            </w:pPr>
            <w:r>
              <w:rPr>
                <w:w w:val="105"/>
                <w:sz w:val="13"/>
              </w:rPr>
              <w:t>0.00</w:t>
            </w:r>
          </w:p>
        </w:tc>
        <w:tc>
          <w:tcPr>
            <w:tcW w:w="487" w:type="dxa"/>
            <w:shd w:val="clear" w:color="auto" w:fill="C0C0C0"/>
          </w:tcPr>
          <w:p>
            <w:pPr>
              <w:pStyle w:val="11"/>
              <w:spacing w:line="147" w:lineRule="exact"/>
              <w:ind w:left="26"/>
              <w:jc w:val="left"/>
              <w:rPr>
                <w:sz w:val="13"/>
              </w:rPr>
            </w:pPr>
            <w:r>
              <w:rPr>
                <w:w w:val="105"/>
                <w:sz w:val="13"/>
              </w:rPr>
              <w:t>30240</w:t>
            </w:r>
          </w:p>
        </w:tc>
        <w:tc>
          <w:tcPr>
            <w:tcW w:w="1368" w:type="dxa"/>
            <w:shd w:val="clear" w:color="auto" w:fill="C0C0C0"/>
          </w:tcPr>
          <w:p>
            <w:pPr>
              <w:pStyle w:val="11"/>
              <w:spacing w:line="147" w:lineRule="exact"/>
              <w:ind w:left="27"/>
              <w:jc w:val="left"/>
              <w:rPr>
                <w:sz w:val="13"/>
              </w:rPr>
            </w:pPr>
            <w:r>
              <w:rPr>
                <w:w w:val="105"/>
                <w:sz w:val="13"/>
              </w:rPr>
              <w:t>税金及附加费用</w:t>
            </w:r>
          </w:p>
        </w:tc>
        <w:tc>
          <w:tcPr>
            <w:tcW w:w="835" w:type="dxa"/>
          </w:tcPr>
          <w:p>
            <w:pPr>
              <w:pStyle w:val="11"/>
              <w:spacing w:line="147" w:lineRule="exact"/>
              <w:ind w:right="7"/>
              <w:rPr>
                <w:sz w:val="13"/>
              </w:rPr>
            </w:pPr>
            <w:r>
              <w:rPr>
                <w:sz w:val="13"/>
              </w:rPr>
              <w:t>0.00</w:t>
            </w:r>
          </w:p>
        </w:tc>
        <w:tc>
          <w:tcPr>
            <w:tcW w:w="487" w:type="dxa"/>
            <w:shd w:val="clear" w:color="auto" w:fill="C0C0C0"/>
          </w:tcPr>
          <w:p>
            <w:pPr>
              <w:pStyle w:val="11"/>
              <w:spacing w:line="147" w:lineRule="exact"/>
              <w:ind w:left="27"/>
              <w:jc w:val="left"/>
              <w:rPr>
                <w:sz w:val="13"/>
              </w:rPr>
            </w:pPr>
            <w:r>
              <w:rPr>
                <w:w w:val="105"/>
                <w:sz w:val="13"/>
              </w:rPr>
              <w:t>31205</w:t>
            </w:r>
          </w:p>
        </w:tc>
        <w:tc>
          <w:tcPr>
            <w:tcW w:w="1807" w:type="dxa"/>
            <w:shd w:val="clear" w:color="auto" w:fill="C0C0C0"/>
          </w:tcPr>
          <w:p>
            <w:pPr>
              <w:pStyle w:val="11"/>
              <w:spacing w:line="147" w:lineRule="exact"/>
              <w:ind w:left="30"/>
              <w:jc w:val="left"/>
              <w:rPr>
                <w:sz w:val="13"/>
              </w:rPr>
            </w:pPr>
            <w:r>
              <w:rPr>
                <w:w w:val="105"/>
                <w:sz w:val="13"/>
              </w:rPr>
              <w:t>利息补贴</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4" w:hRule="atLeast"/>
        </w:trPr>
        <w:tc>
          <w:tcPr>
            <w:tcW w:w="487" w:type="dxa"/>
            <w:shd w:val="clear" w:color="auto" w:fill="C0C0C0"/>
          </w:tcPr>
          <w:p>
            <w:pPr>
              <w:pStyle w:val="11"/>
              <w:spacing w:line="240" w:lineRule="auto"/>
              <w:jc w:val="left"/>
              <w:rPr>
                <w:rFonts w:ascii="Times New Roman"/>
                <w:sz w:val="12"/>
              </w:rPr>
            </w:pPr>
          </w:p>
        </w:tc>
        <w:tc>
          <w:tcPr>
            <w:tcW w:w="1939" w:type="dxa"/>
            <w:shd w:val="clear" w:color="auto" w:fill="C0C0C0"/>
          </w:tcPr>
          <w:p>
            <w:pPr>
              <w:pStyle w:val="11"/>
              <w:spacing w:line="240" w:lineRule="auto"/>
              <w:jc w:val="left"/>
              <w:rPr>
                <w:rFonts w:ascii="Times New Roman"/>
                <w:sz w:val="12"/>
              </w:rPr>
            </w:pPr>
          </w:p>
        </w:tc>
        <w:tc>
          <w:tcPr>
            <w:tcW w:w="1190" w:type="dxa"/>
          </w:tcPr>
          <w:p>
            <w:pPr>
              <w:pStyle w:val="11"/>
              <w:spacing w:line="240" w:lineRule="auto"/>
              <w:jc w:val="left"/>
              <w:rPr>
                <w:rFonts w:ascii="Times New Roman"/>
                <w:sz w:val="12"/>
              </w:rPr>
            </w:pPr>
          </w:p>
        </w:tc>
        <w:tc>
          <w:tcPr>
            <w:tcW w:w="487" w:type="dxa"/>
            <w:shd w:val="clear" w:color="auto" w:fill="C0C0C0"/>
          </w:tcPr>
          <w:p>
            <w:pPr>
              <w:pStyle w:val="11"/>
              <w:spacing w:before="6" w:line="158" w:lineRule="exact"/>
              <w:ind w:left="26"/>
              <w:jc w:val="left"/>
              <w:rPr>
                <w:sz w:val="13"/>
              </w:rPr>
            </w:pPr>
            <w:r>
              <w:rPr>
                <w:w w:val="105"/>
                <w:sz w:val="13"/>
              </w:rPr>
              <w:t>30299</w:t>
            </w:r>
          </w:p>
        </w:tc>
        <w:tc>
          <w:tcPr>
            <w:tcW w:w="1368" w:type="dxa"/>
            <w:shd w:val="clear" w:color="auto" w:fill="C0C0C0"/>
          </w:tcPr>
          <w:p>
            <w:pPr>
              <w:pStyle w:val="11"/>
              <w:spacing w:before="6" w:line="158" w:lineRule="exact"/>
              <w:ind w:left="27"/>
              <w:jc w:val="left"/>
              <w:rPr>
                <w:sz w:val="13"/>
              </w:rPr>
            </w:pPr>
            <w:r>
              <w:rPr>
                <w:w w:val="105"/>
                <w:sz w:val="13"/>
              </w:rPr>
              <w:t>其他商品和服务支出</w:t>
            </w:r>
          </w:p>
        </w:tc>
        <w:tc>
          <w:tcPr>
            <w:tcW w:w="835" w:type="dxa"/>
          </w:tcPr>
          <w:p>
            <w:pPr>
              <w:pStyle w:val="11"/>
              <w:spacing w:before="6" w:line="158" w:lineRule="exact"/>
              <w:ind w:right="7"/>
              <w:rPr>
                <w:sz w:val="13"/>
              </w:rPr>
            </w:pPr>
            <w:r>
              <w:rPr>
                <w:sz w:val="13"/>
              </w:rPr>
              <w:t>2.40</w:t>
            </w:r>
          </w:p>
        </w:tc>
        <w:tc>
          <w:tcPr>
            <w:tcW w:w="487" w:type="dxa"/>
            <w:shd w:val="clear" w:color="auto" w:fill="C0C0C0"/>
          </w:tcPr>
          <w:p>
            <w:pPr>
              <w:pStyle w:val="11"/>
              <w:spacing w:before="6" w:line="158" w:lineRule="exact"/>
              <w:ind w:left="27"/>
              <w:jc w:val="left"/>
              <w:rPr>
                <w:sz w:val="13"/>
              </w:rPr>
            </w:pPr>
            <w:r>
              <w:rPr>
                <w:w w:val="105"/>
                <w:sz w:val="13"/>
              </w:rPr>
              <w:t>312099</w:t>
            </w:r>
          </w:p>
        </w:tc>
        <w:tc>
          <w:tcPr>
            <w:tcW w:w="1807" w:type="dxa"/>
            <w:shd w:val="clear" w:color="auto" w:fill="C0C0C0"/>
          </w:tcPr>
          <w:p>
            <w:pPr>
              <w:pStyle w:val="11"/>
              <w:spacing w:before="6" w:line="158" w:lineRule="exact"/>
              <w:ind w:left="30"/>
              <w:jc w:val="left"/>
              <w:rPr>
                <w:sz w:val="13"/>
              </w:rPr>
            </w:pPr>
            <w:r>
              <w:rPr>
                <w:w w:val="105"/>
                <w:sz w:val="13"/>
              </w:rPr>
              <w:t>其他对企业补助</w:t>
            </w:r>
          </w:p>
        </w:tc>
        <w:tc>
          <w:tcPr>
            <w:tcW w:w="967" w:type="dxa"/>
          </w:tcPr>
          <w:p>
            <w:pPr>
              <w:pStyle w:val="11"/>
              <w:spacing w:before="6" w:line="158"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240" w:lineRule="auto"/>
              <w:jc w:val="left"/>
              <w:rPr>
                <w:rFonts w:ascii="Times New Roman"/>
                <w:sz w:val="10"/>
              </w:rPr>
            </w:pPr>
          </w:p>
        </w:tc>
        <w:tc>
          <w:tcPr>
            <w:tcW w:w="1939" w:type="dxa"/>
            <w:shd w:val="clear" w:color="auto" w:fill="C0C0C0"/>
          </w:tcPr>
          <w:p>
            <w:pPr>
              <w:pStyle w:val="11"/>
              <w:spacing w:line="240" w:lineRule="auto"/>
              <w:jc w:val="left"/>
              <w:rPr>
                <w:rFonts w:ascii="Times New Roman"/>
                <w:sz w:val="10"/>
              </w:rPr>
            </w:pPr>
          </w:p>
        </w:tc>
        <w:tc>
          <w:tcPr>
            <w:tcW w:w="1190" w:type="dxa"/>
          </w:tcPr>
          <w:p>
            <w:pPr>
              <w:pStyle w:val="11"/>
              <w:spacing w:line="240" w:lineRule="auto"/>
              <w:jc w:val="left"/>
              <w:rPr>
                <w:rFonts w:ascii="Times New Roman"/>
                <w:sz w:val="10"/>
              </w:rPr>
            </w:pPr>
          </w:p>
        </w:tc>
        <w:tc>
          <w:tcPr>
            <w:tcW w:w="487" w:type="dxa"/>
            <w:shd w:val="clear" w:color="auto" w:fill="C0C0C0"/>
          </w:tcPr>
          <w:p>
            <w:pPr>
              <w:pStyle w:val="11"/>
              <w:spacing w:line="240" w:lineRule="auto"/>
              <w:jc w:val="left"/>
              <w:rPr>
                <w:rFonts w:ascii="Times New Roman"/>
                <w:sz w:val="10"/>
              </w:rPr>
            </w:pPr>
          </w:p>
        </w:tc>
        <w:tc>
          <w:tcPr>
            <w:tcW w:w="1368" w:type="dxa"/>
            <w:shd w:val="clear" w:color="auto" w:fill="C0C0C0"/>
          </w:tcPr>
          <w:p>
            <w:pPr>
              <w:pStyle w:val="11"/>
              <w:spacing w:line="240" w:lineRule="auto"/>
              <w:jc w:val="left"/>
              <w:rPr>
                <w:rFonts w:ascii="Times New Roman"/>
                <w:sz w:val="10"/>
              </w:rPr>
            </w:pPr>
          </w:p>
        </w:tc>
        <w:tc>
          <w:tcPr>
            <w:tcW w:w="835" w:type="dxa"/>
          </w:tcPr>
          <w:p>
            <w:pPr>
              <w:pStyle w:val="11"/>
              <w:spacing w:line="240" w:lineRule="auto"/>
              <w:jc w:val="left"/>
              <w:rPr>
                <w:rFonts w:ascii="Times New Roman"/>
                <w:sz w:val="10"/>
              </w:rPr>
            </w:pPr>
          </w:p>
        </w:tc>
        <w:tc>
          <w:tcPr>
            <w:tcW w:w="487" w:type="dxa"/>
            <w:shd w:val="clear" w:color="auto" w:fill="C0C0C0"/>
          </w:tcPr>
          <w:p>
            <w:pPr>
              <w:pStyle w:val="11"/>
              <w:spacing w:line="147" w:lineRule="exact"/>
              <w:ind w:left="27"/>
              <w:jc w:val="left"/>
              <w:rPr>
                <w:b/>
                <w:sz w:val="13"/>
              </w:rPr>
            </w:pPr>
            <w:r>
              <w:rPr>
                <w:b/>
                <w:w w:val="105"/>
                <w:sz w:val="13"/>
              </w:rPr>
              <w:t>399</w:t>
            </w:r>
          </w:p>
        </w:tc>
        <w:tc>
          <w:tcPr>
            <w:tcW w:w="1807" w:type="dxa"/>
            <w:shd w:val="clear" w:color="auto" w:fill="C0C0C0"/>
          </w:tcPr>
          <w:p>
            <w:pPr>
              <w:pStyle w:val="11"/>
              <w:spacing w:line="147" w:lineRule="exact"/>
              <w:ind w:left="30"/>
              <w:jc w:val="left"/>
              <w:rPr>
                <w:b/>
                <w:sz w:val="13"/>
              </w:rPr>
            </w:pPr>
            <w:r>
              <w:rPr>
                <w:b/>
                <w:w w:val="105"/>
                <w:sz w:val="13"/>
              </w:rPr>
              <w:t>其他支出</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240" w:lineRule="auto"/>
              <w:jc w:val="left"/>
              <w:rPr>
                <w:rFonts w:ascii="Times New Roman"/>
                <w:sz w:val="10"/>
              </w:rPr>
            </w:pPr>
          </w:p>
        </w:tc>
        <w:tc>
          <w:tcPr>
            <w:tcW w:w="1939" w:type="dxa"/>
            <w:shd w:val="clear" w:color="auto" w:fill="C0C0C0"/>
          </w:tcPr>
          <w:p>
            <w:pPr>
              <w:pStyle w:val="11"/>
              <w:spacing w:line="240" w:lineRule="auto"/>
              <w:jc w:val="left"/>
              <w:rPr>
                <w:rFonts w:ascii="Times New Roman"/>
                <w:sz w:val="10"/>
              </w:rPr>
            </w:pPr>
          </w:p>
        </w:tc>
        <w:tc>
          <w:tcPr>
            <w:tcW w:w="1190" w:type="dxa"/>
          </w:tcPr>
          <w:p>
            <w:pPr>
              <w:pStyle w:val="11"/>
              <w:spacing w:line="240" w:lineRule="auto"/>
              <w:jc w:val="left"/>
              <w:rPr>
                <w:rFonts w:ascii="Times New Roman"/>
                <w:sz w:val="10"/>
              </w:rPr>
            </w:pPr>
          </w:p>
        </w:tc>
        <w:tc>
          <w:tcPr>
            <w:tcW w:w="487" w:type="dxa"/>
            <w:shd w:val="clear" w:color="auto" w:fill="C0C0C0"/>
          </w:tcPr>
          <w:p>
            <w:pPr>
              <w:pStyle w:val="11"/>
              <w:spacing w:line="240" w:lineRule="auto"/>
              <w:jc w:val="left"/>
              <w:rPr>
                <w:rFonts w:ascii="Times New Roman"/>
                <w:sz w:val="10"/>
              </w:rPr>
            </w:pPr>
          </w:p>
        </w:tc>
        <w:tc>
          <w:tcPr>
            <w:tcW w:w="1368" w:type="dxa"/>
            <w:shd w:val="clear" w:color="auto" w:fill="C0C0C0"/>
          </w:tcPr>
          <w:p>
            <w:pPr>
              <w:pStyle w:val="11"/>
              <w:spacing w:line="240" w:lineRule="auto"/>
              <w:jc w:val="left"/>
              <w:rPr>
                <w:rFonts w:ascii="Times New Roman"/>
                <w:sz w:val="10"/>
              </w:rPr>
            </w:pPr>
          </w:p>
        </w:tc>
        <w:tc>
          <w:tcPr>
            <w:tcW w:w="835" w:type="dxa"/>
          </w:tcPr>
          <w:p>
            <w:pPr>
              <w:pStyle w:val="11"/>
              <w:spacing w:line="240" w:lineRule="auto"/>
              <w:jc w:val="left"/>
              <w:rPr>
                <w:rFonts w:ascii="Times New Roman"/>
                <w:sz w:val="10"/>
              </w:rPr>
            </w:pPr>
          </w:p>
        </w:tc>
        <w:tc>
          <w:tcPr>
            <w:tcW w:w="487" w:type="dxa"/>
            <w:shd w:val="clear" w:color="auto" w:fill="C0C0C0"/>
          </w:tcPr>
          <w:p>
            <w:pPr>
              <w:pStyle w:val="11"/>
              <w:spacing w:line="147" w:lineRule="exact"/>
              <w:ind w:left="27"/>
              <w:jc w:val="left"/>
              <w:rPr>
                <w:sz w:val="13"/>
              </w:rPr>
            </w:pPr>
            <w:r>
              <w:rPr>
                <w:w w:val="105"/>
                <w:sz w:val="13"/>
              </w:rPr>
              <w:t>39906</w:t>
            </w:r>
          </w:p>
        </w:tc>
        <w:tc>
          <w:tcPr>
            <w:tcW w:w="1807" w:type="dxa"/>
            <w:shd w:val="clear" w:color="auto" w:fill="C0C0C0"/>
          </w:tcPr>
          <w:p>
            <w:pPr>
              <w:pStyle w:val="11"/>
              <w:spacing w:line="147" w:lineRule="exact"/>
              <w:ind w:left="30"/>
              <w:jc w:val="left"/>
              <w:rPr>
                <w:sz w:val="13"/>
              </w:rPr>
            </w:pPr>
            <w:r>
              <w:rPr>
                <w:w w:val="105"/>
                <w:sz w:val="13"/>
              </w:rPr>
              <w:t>赠与</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240" w:lineRule="auto"/>
              <w:jc w:val="left"/>
              <w:rPr>
                <w:rFonts w:ascii="Times New Roman"/>
                <w:sz w:val="10"/>
              </w:rPr>
            </w:pPr>
          </w:p>
        </w:tc>
        <w:tc>
          <w:tcPr>
            <w:tcW w:w="1939" w:type="dxa"/>
            <w:shd w:val="clear" w:color="auto" w:fill="C0C0C0"/>
          </w:tcPr>
          <w:p>
            <w:pPr>
              <w:pStyle w:val="11"/>
              <w:spacing w:line="240" w:lineRule="auto"/>
              <w:jc w:val="left"/>
              <w:rPr>
                <w:rFonts w:ascii="Times New Roman"/>
                <w:sz w:val="10"/>
              </w:rPr>
            </w:pPr>
          </w:p>
        </w:tc>
        <w:tc>
          <w:tcPr>
            <w:tcW w:w="1190" w:type="dxa"/>
          </w:tcPr>
          <w:p>
            <w:pPr>
              <w:pStyle w:val="11"/>
              <w:spacing w:line="240" w:lineRule="auto"/>
              <w:jc w:val="left"/>
              <w:rPr>
                <w:rFonts w:ascii="Times New Roman"/>
                <w:sz w:val="10"/>
              </w:rPr>
            </w:pPr>
          </w:p>
        </w:tc>
        <w:tc>
          <w:tcPr>
            <w:tcW w:w="487" w:type="dxa"/>
            <w:shd w:val="clear" w:color="auto" w:fill="C0C0C0"/>
          </w:tcPr>
          <w:p>
            <w:pPr>
              <w:pStyle w:val="11"/>
              <w:spacing w:line="240" w:lineRule="auto"/>
              <w:jc w:val="left"/>
              <w:rPr>
                <w:rFonts w:ascii="Times New Roman"/>
                <w:sz w:val="10"/>
              </w:rPr>
            </w:pPr>
          </w:p>
        </w:tc>
        <w:tc>
          <w:tcPr>
            <w:tcW w:w="1368" w:type="dxa"/>
            <w:shd w:val="clear" w:color="auto" w:fill="C0C0C0"/>
          </w:tcPr>
          <w:p>
            <w:pPr>
              <w:pStyle w:val="11"/>
              <w:spacing w:line="240" w:lineRule="auto"/>
              <w:jc w:val="left"/>
              <w:rPr>
                <w:rFonts w:ascii="Times New Roman"/>
                <w:sz w:val="10"/>
              </w:rPr>
            </w:pPr>
          </w:p>
        </w:tc>
        <w:tc>
          <w:tcPr>
            <w:tcW w:w="835" w:type="dxa"/>
          </w:tcPr>
          <w:p>
            <w:pPr>
              <w:pStyle w:val="11"/>
              <w:spacing w:line="240" w:lineRule="auto"/>
              <w:jc w:val="left"/>
              <w:rPr>
                <w:rFonts w:ascii="Times New Roman"/>
                <w:sz w:val="10"/>
              </w:rPr>
            </w:pPr>
          </w:p>
        </w:tc>
        <w:tc>
          <w:tcPr>
            <w:tcW w:w="487" w:type="dxa"/>
            <w:shd w:val="clear" w:color="auto" w:fill="C0C0C0"/>
          </w:tcPr>
          <w:p>
            <w:pPr>
              <w:pStyle w:val="11"/>
              <w:spacing w:line="147" w:lineRule="exact"/>
              <w:ind w:left="27"/>
              <w:jc w:val="left"/>
              <w:rPr>
                <w:sz w:val="13"/>
              </w:rPr>
            </w:pPr>
            <w:r>
              <w:rPr>
                <w:w w:val="105"/>
                <w:sz w:val="13"/>
              </w:rPr>
              <w:t>39907</w:t>
            </w:r>
          </w:p>
        </w:tc>
        <w:tc>
          <w:tcPr>
            <w:tcW w:w="1807" w:type="dxa"/>
            <w:shd w:val="clear" w:color="auto" w:fill="C0C0C0"/>
          </w:tcPr>
          <w:p>
            <w:pPr>
              <w:pStyle w:val="11"/>
              <w:spacing w:line="147" w:lineRule="exact"/>
              <w:ind w:left="30"/>
              <w:jc w:val="left"/>
              <w:rPr>
                <w:sz w:val="13"/>
              </w:rPr>
            </w:pPr>
            <w:r>
              <w:rPr>
                <w:w w:val="105"/>
                <w:sz w:val="13"/>
              </w:rPr>
              <w:t>国家赔偿费用支出</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240" w:lineRule="auto"/>
              <w:jc w:val="left"/>
              <w:rPr>
                <w:rFonts w:ascii="Times New Roman"/>
                <w:sz w:val="10"/>
              </w:rPr>
            </w:pPr>
          </w:p>
        </w:tc>
        <w:tc>
          <w:tcPr>
            <w:tcW w:w="1939" w:type="dxa"/>
            <w:shd w:val="clear" w:color="auto" w:fill="C0C0C0"/>
          </w:tcPr>
          <w:p>
            <w:pPr>
              <w:pStyle w:val="11"/>
              <w:spacing w:line="240" w:lineRule="auto"/>
              <w:jc w:val="left"/>
              <w:rPr>
                <w:rFonts w:ascii="Times New Roman"/>
                <w:sz w:val="10"/>
              </w:rPr>
            </w:pPr>
          </w:p>
        </w:tc>
        <w:tc>
          <w:tcPr>
            <w:tcW w:w="1190" w:type="dxa"/>
          </w:tcPr>
          <w:p>
            <w:pPr>
              <w:pStyle w:val="11"/>
              <w:spacing w:line="240" w:lineRule="auto"/>
              <w:jc w:val="left"/>
              <w:rPr>
                <w:rFonts w:ascii="Times New Roman"/>
                <w:sz w:val="10"/>
              </w:rPr>
            </w:pPr>
          </w:p>
        </w:tc>
        <w:tc>
          <w:tcPr>
            <w:tcW w:w="487" w:type="dxa"/>
            <w:shd w:val="clear" w:color="auto" w:fill="C0C0C0"/>
          </w:tcPr>
          <w:p>
            <w:pPr>
              <w:pStyle w:val="11"/>
              <w:spacing w:line="240" w:lineRule="auto"/>
              <w:jc w:val="left"/>
              <w:rPr>
                <w:rFonts w:ascii="Times New Roman"/>
                <w:sz w:val="10"/>
              </w:rPr>
            </w:pPr>
          </w:p>
        </w:tc>
        <w:tc>
          <w:tcPr>
            <w:tcW w:w="1368" w:type="dxa"/>
            <w:shd w:val="clear" w:color="auto" w:fill="C0C0C0"/>
          </w:tcPr>
          <w:p>
            <w:pPr>
              <w:pStyle w:val="11"/>
              <w:spacing w:line="240" w:lineRule="auto"/>
              <w:jc w:val="left"/>
              <w:rPr>
                <w:rFonts w:ascii="Times New Roman"/>
                <w:sz w:val="10"/>
              </w:rPr>
            </w:pPr>
          </w:p>
        </w:tc>
        <w:tc>
          <w:tcPr>
            <w:tcW w:w="835" w:type="dxa"/>
          </w:tcPr>
          <w:p>
            <w:pPr>
              <w:pStyle w:val="11"/>
              <w:spacing w:line="240" w:lineRule="auto"/>
              <w:jc w:val="left"/>
              <w:rPr>
                <w:rFonts w:ascii="Times New Roman"/>
                <w:sz w:val="10"/>
              </w:rPr>
            </w:pPr>
          </w:p>
        </w:tc>
        <w:tc>
          <w:tcPr>
            <w:tcW w:w="487" w:type="dxa"/>
            <w:shd w:val="clear" w:color="auto" w:fill="C0C0C0"/>
          </w:tcPr>
          <w:p>
            <w:pPr>
              <w:pStyle w:val="11"/>
              <w:spacing w:line="147" w:lineRule="exact"/>
              <w:ind w:left="27"/>
              <w:jc w:val="left"/>
              <w:rPr>
                <w:sz w:val="13"/>
              </w:rPr>
            </w:pPr>
            <w:r>
              <w:rPr>
                <w:w w:val="105"/>
                <w:sz w:val="13"/>
              </w:rPr>
              <w:t>39908</w:t>
            </w:r>
          </w:p>
        </w:tc>
        <w:tc>
          <w:tcPr>
            <w:tcW w:w="1807" w:type="dxa"/>
            <w:shd w:val="clear" w:color="auto" w:fill="C0C0C0"/>
          </w:tcPr>
          <w:p>
            <w:pPr>
              <w:pStyle w:val="11"/>
              <w:spacing w:before="27" w:line="240" w:lineRule="auto"/>
              <w:ind w:left="30"/>
              <w:jc w:val="left"/>
              <w:rPr>
                <w:sz w:val="8"/>
              </w:rPr>
            </w:pPr>
            <w:r>
              <w:rPr>
                <w:w w:val="110"/>
                <w:sz w:val="8"/>
              </w:rPr>
              <w:t>对民间非营利组织和群众性自治组织补贴</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487" w:type="dxa"/>
            <w:shd w:val="clear" w:color="auto" w:fill="C0C0C0"/>
          </w:tcPr>
          <w:p>
            <w:pPr>
              <w:pStyle w:val="11"/>
              <w:spacing w:line="240" w:lineRule="auto"/>
              <w:jc w:val="left"/>
              <w:rPr>
                <w:rFonts w:ascii="Times New Roman"/>
                <w:sz w:val="10"/>
              </w:rPr>
            </w:pPr>
          </w:p>
        </w:tc>
        <w:tc>
          <w:tcPr>
            <w:tcW w:w="1939" w:type="dxa"/>
            <w:shd w:val="clear" w:color="auto" w:fill="C0C0C0"/>
          </w:tcPr>
          <w:p>
            <w:pPr>
              <w:pStyle w:val="11"/>
              <w:spacing w:line="240" w:lineRule="auto"/>
              <w:jc w:val="left"/>
              <w:rPr>
                <w:rFonts w:ascii="Times New Roman"/>
                <w:sz w:val="10"/>
              </w:rPr>
            </w:pPr>
          </w:p>
        </w:tc>
        <w:tc>
          <w:tcPr>
            <w:tcW w:w="1190" w:type="dxa"/>
          </w:tcPr>
          <w:p>
            <w:pPr>
              <w:pStyle w:val="11"/>
              <w:spacing w:line="240" w:lineRule="auto"/>
              <w:jc w:val="left"/>
              <w:rPr>
                <w:rFonts w:ascii="Times New Roman"/>
                <w:sz w:val="10"/>
              </w:rPr>
            </w:pPr>
          </w:p>
        </w:tc>
        <w:tc>
          <w:tcPr>
            <w:tcW w:w="487" w:type="dxa"/>
            <w:shd w:val="clear" w:color="auto" w:fill="C0C0C0"/>
          </w:tcPr>
          <w:p>
            <w:pPr>
              <w:pStyle w:val="11"/>
              <w:spacing w:line="240" w:lineRule="auto"/>
              <w:jc w:val="left"/>
              <w:rPr>
                <w:rFonts w:ascii="Times New Roman"/>
                <w:sz w:val="10"/>
              </w:rPr>
            </w:pPr>
          </w:p>
        </w:tc>
        <w:tc>
          <w:tcPr>
            <w:tcW w:w="1368" w:type="dxa"/>
            <w:shd w:val="clear" w:color="auto" w:fill="C0C0C0"/>
          </w:tcPr>
          <w:p>
            <w:pPr>
              <w:pStyle w:val="11"/>
              <w:spacing w:line="240" w:lineRule="auto"/>
              <w:jc w:val="left"/>
              <w:rPr>
                <w:rFonts w:ascii="Times New Roman"/>
                <w:sz w:val="10"/>
              </w:rPr>
            </w:pPr>
          </w:p>
        </w:tc>
        <w:tc>
          <w:tcPr>
            <w:tcW w:w="835" w:type="dxa"/>
          </w:tcPr>
          <w:p>
            <w:pPr>
              <w:pStyle w:val="11"/>
              <w:spacing w:line="240" w:lineRule="auto"/>
              <w:jc w:val="left"/>
              <w:rPr>
                <w:rFonts w:ascii="Times New Roman"/>
                <w:sz w:val="10"/>
              </w:rPr>
            </w:pPr>
          </w:p>
        </w:tc>
        <w:tc>
          <w:tcPr>
            <w:tcW w:w="487" w:type="dxa"/>
            <w:shd w:val="clear" w:color="auto" w:fill="C0C0C0"/>
          </w:tcPr>
          <w:p>
            <w:pPr>
              <w:pStyle w:val="11"/>
              <w:spacing w:before="1" w:line="146" w:lineRule="exact"/>
              <w:ind w:left="27"/>
              <w:jc w:val="left"/>
              <w:rPr>
                <w:sz w:val="12"/>
              </w:rPr>
            </w:pPr>
            <w:r>
              <w:rPr>
                <w:w w:val="105"/>
                <w:sz w:val="12"/>
              </w:rPr>
              <w:t>39999</w:t>
            </w:r>
          </w:p>
        </w:tc>
        <w:tc>
          <w:tcPr>
            <w:tcW w:w="1807" w:type="dxa"/>
            <w:shd w:val="clear" w:color="auto" w:fill="C0C0C0"/>
          </w:tcPr>
          <w:p>
            <w:pPr>
              <w:pStyle w:val="11"/>
              <w:spacing w:line="147" w:lineRule="exact"/>
              <w:ind w:left="30"/>
              <w:jc w:val="left"/>
              <w:rPr>
                <w:sz w:val="13"/>
              </w:rPr>
            </w:pPr>
            <w:r>
              <w:rPr>
                <w:w w:val="105"/>
                <w:sz w:val="13"/>
              </w:rPr>
              <w:t>其他支出</w:t>
            </w:r>
          </w:p>
        </w:tc>
        <w:tc>
          <w:tcPr>
            <w:tcW w:w="967" w:type="dxa"/>
          </w:tcPr>
          <w:p>
            <w:pPr>
              <w:pStyle w:val="11"/>
              <w:spacing w:line="147" w:lineRule="exact"/>
              <w:ind w:right="7"/>
              <w:rPr>
                <w:sz w:val="13"/>
              </w:rPr>
            </w:pPr>
            <w:r>
              <w:rPr>
                <w:sz w:val="13"/>
              </w:rPr>
              <w:t>0.00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 w:hRule="atLeast"/>
        </w:trPr>
        <w:tc>
          <w:tcPr>
            <w:tcW w:w="2426" w:type="dxa"/>
            <w:gridSpan w:val="2"/>
            <w:shd w:val="clear" w:color="auto" w:fill="C0C0C0"/>
          </w:tcPr>
          <w:p>
            <w:pPr>
              <w:pStyle w:val="11"/>
              <w:spacing w:line="147" w:lineRule="exact"/>
              <w:ind w:left="793"/>
              <w:jc w:val="left"/>
              <w:rPr>
                <w:b/>
                <w:sz w:val="13"/>
              </w:rPr>
            </w:pPr>
            <w:r>
              <w:rPr>
                <w:b/>
                <w:w w:val="105"/>
                <w:sz w:val="13"/>
              </w:rPr>
              <w:t>人员经费合计</w:t>
            </w:r>
          </w:p>
        </w:tc>
        <w:tc>
          <w:tcPr>
            <w:tcW w:w="1190" w:type="dxa"/>
          </w:tcPr>
          <w:p>
            <w:pPr>
              <w:pStyle w:val="11"/>
              <w:spacing w:line="147" w:lineRule="exact"/>
              <w:ind w:right="7"/>
              <w:rPr>
                <w:sz w:val="13"/>
              </w:rPr>
            </w:pPr>
            <w:r>
              <w:rPr>
                <w:sz w:val="13"/>
              </w:rPr>
              <w:t>177.80</w:t>
            </w:r>
          </w:p>
        </w:tc>
        <w:tc>
          <w:tcPr>
            <w:tcW w:w="4984" w:type="dxa"/>
            <w:gridSpan w:val="5"/>
            <w:shd w:val="clear" w:color="auto" w:fill="C0C0C0"/>
          </w:tcPr>
          <w:p>
            <w:pPr>
              <w:pStyle w:val="11"/>
              <w:spacing w:line="147" w:lineRule="exact"/>
              <w:ind w:left="2056" w:right="2049"/>
              <w:jc w:val="center"/>
              <w:rPr>
                <w:b/>
                <w:sz w:val="13"/>
              </w:rPr>
            </w:pPr>
            <w:r>
              <w:rPr>
                <w:b/>
                <w:w w:val="105"/>
                <w:sz w:val="13"/>
              </w:rPr>
              <w:t>公用经费合计</w:t>
            </w:r>
          </w:p>
        </w:tc>
        <w:tc>
          <w:tcPr>
            <w:tcW w:w="967" w:type="dxa"/>
          </w:tcPr>
          <w:p>
            <w:pPr>
              <w:pStyle w:val="11"/>
              <w:spacing w:line="147" w:lineRule="exact"/>
              <w:ind w:right="7"/>
              <w:rPr>
                <w:sz w:val="13"/>
              </w:rPr>
            </w:pPr>
            <w:r>
              <w:rPr>
                <w:sz w:val="13"/>
              </w:rPr>
              <w:t>10.50</w:t>
            </w:r>
          </w:p>
        </w:tc>
      </w:tr>
    </w:tbl>
    <w:p>
      <w:pPr>
        <w:spacing w:before="0"/>
        <w:ind w:left="138" w:right="0" w:firstLine="0"/>
        <w:jc w:val="left"/>
        <w:rPr>
          <w:sz w:val="13"/>
        </w:rPr>
      </w:pPr>
      <w:r>
        <w:rPr>
          <w:w w:val="105"/>
          <w:sz w:val="13"/>
        </w:rPr>
        <w:t>注：本表以“万元”为金额单位（保留两位小数），反映部门本年度一般公共预算财政拨款基本支出明细情况 。</w:t>
      </w:r>
    </w:p>
    <w:p>
      <w:pPr>
        <w:spacing w:before="9" w:line="240" w:lineRule="auto"/>
        <w:rPr>
          <w:sz w:val="12"/>
        </w:rPr>
      </w:pPr>
    </w:p>
    <w:p>
      <w:pPr>
        <w:spacing w:before="0"/>
        <w:ind w:left="4665" w:right="4663" w:firstLine="0"/>
        <w:jc w:val="center"/>
        <w:rPr>
          <w:sz w:val="12"/>
        </w:rPr>
      </w:pPr>
      <w:r>
        <w:rPr>
          <w:w w:val="105"/>
          <w:sz w:val="12"/>
        </w:rPr>
        <w:t>— 8 —</w:t>
      </w:r>
    </w:p>
    <w:p>
      <w:pPr>
        <w:spacing w:after="0"/>
        <w:jc w:val="center"/>
        <w:rPr>
          <w:sz w:val="12"/>
        </w:rPr>
        <w:sectPr>
          <w:type w:val="continuous"/>
          <w:pgSz w:w="11910" w:h="16840"/>
          <w:pgMar w:top="1540" w:right="1120" w:bottom="280" w:left="980" w:header="720" w:footer="720" w:gutter="0"/>
          <w:cols w:space="720" w:num="1"/>
        </w:sectPr>
      </w:pPr>
    </w:p>
    <w:p>
      <w:pPr>
        <w:spacing w:before="8" w:line="240" w:lineRule="auto"/>
        <w:rPr>
          <w:sz w:val="22"/>
        </w:rPr>
      </w:pPr>
    </w:p>
    <w:p>
      <w:pPr>
        <w:spacing w:after="0" w:line="240" w:lineRule="auto"/>
        <w:rPr>
          <w:sz w:val="22"/>
        </w:rPr>
        <w:sectPr>
          <w:footerReference r:id="rId16" w:type="default"/>
          <w:pgSz w:w="16840" w:h="11910" w:orient="landscape"/>
          <w:pgMar w:top="1100" w:right="1040" w:bottom="280" w:left="1040" w:header="0" w:footer="0" w:gutter="0"/>
          <w:cols w:space="720" w:num="1"/>
        </w:sectPr>
      </w:pPr>
    </w:p>
    <w:p>
      <w:pPr>
        <w:pStyle w:val="4"/>
        <w:spacing w:before="55"/>
        <w:ind w:left="3113"/>
        <w:rPr>
          <w:rFonts w:hint="eastAsia" w:ascii="宋体" w:eastAsia="宋体"/>
        </w:rPr>
      </w:pPr>
      <w:r>
        <w:rPr>
          <w:rFonts w:hint="eastAsia" w:ascii="宋体" w:eastAsia="宋体"/>
          <w:w w:val="95"/>
        </w:rPr>
        <w:t>一般公共预算财政拨款项目支出决算表</w:t>
      </w:r>
    </w:p>
    <w:p>
      <w:pPr>
        <w:spacing w:before="0" w:line="240" w:lineRule="auto"/>
        <w:rPr>
          <w:sz w:val="20"/>
        </w:rPr>
      </w:pPr>
      <w:r>
        <w:br w:type="column"/>
      </w:r>
    </w:p>
    <w:p>
      <w:pPr>
        <w:spacing w:before="8" w:line="240" w:lineRule="auto"/>
        <w:rPr>
          <w:sz w:val="14"/>
        </w:rPr>
      </w:pPr>
    </w:p>
    <w:p>
      <w:pPr>
        <w:spacing w:before="0"/>
        <w:ind w:left="2215" w:right="2728" w:firstLine="0"/>
        <w:jc w:val="center"/>
        <w:rPr>
          <w:sz w:val="20"/>
        </w:rPr>
      </w:pPr>
      <w:r>
        <w:rPr>
          <w:sz w:val="20"/>
        </w:rPr>
        <w:t>财决公开09表</w:t>
      </w:r>
    </w:p>
    <w:p>
      <w:pPr>
        <w:spacing w:after="0"/>
        <w:jc w:val="center"/>
        <w:rPr>
          <w:sz w:val="20"/>
        </w:rPr>
        <w:sectPr>
          <w:type w:val="continuous"/>
          <w:pgSz w:w="16840" w:h="11910" w:orient="landscape"/>
          <w:pgMar w:top="1540" w:right="1040" w:bottom="280" w:left="1040" w:header="720" w:footer="720" w:gutter="0"/>
          <w:cols w:equalWidth="0" w:num="2">
            <w:col w:w="8537" w:space="40"/>
            <w:col w:w="6183"/>
          </w:cols>
        </w:sectPr>
      </w:pPr>
    </w:p>
    <w:p>
      <w:pPr>
        <w:tabs>
          <w:tab w:val="left" w:pos="5422"/>
          <w:tab w:val="left" w:pos="10613"/>
        </w:tabs>
        <w:spacing w:before="0" w:line="247" w:lineRule="exact"/>
        <w:ind w:left="2743" w:right="0" w:firstLine="0"/>
        <w:jc w:val="left"/>
        <w:rPr>
          <w:sz w:val="20"/>
        </w:rPr>
      </w:pPr>
      <w:r>
        <w:rPr>
          <w:sz w:val="20"/>
        </w:rPr>
        <w:t>部门：四川省</w:t>
      </w:r>
      <w:r>
        <w:rPr>
          <w:sz w:val="20"/>
        </w:rPr>
        <w:tab/>
      </w:r>
      <w:r>
        <w:rPr>
          <w:sz w:val="20"/>
        </w:rPr>
        <w:t>2020年度</w:t>
      </w:r>
      <w:r>
        <w:rPr>
          <w:sz w:val="20"/>
        </w:rPr>
        <w:tab/>
      </w:r>
      <w:r>
        <w:rPr>
          <w:sz w:val="20"/>
        </w:rPr>
        <w:t>金额单位：万元</w:t>
      </w:r>
    </w:p>
    <w:tbl>
      <w:tblPr>
        <w:tblStyle w:val="7"/>
        <w:tblW w:w="0" w:type="auto"/>
        <w:tblInd w:w="270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06"/>
        <w:gridCol w:w="478"/>
        <w:gridCol w:w="406"/>
        <w:gridCol w:w="3656"/>
        <w:gridCol w:w="2283"/>
        <w:gridCol w:w="211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6" w:hRule="atLeast"/>
        </w:trPr>
        <w:tc>
          <w:tcPr>
            <w:tcW w:w="1290" w:type="dxa"/>
            <w:gridSpan w:val="3"/>
            <w:shd w:val="clear" w:color="auto" w:fill="C0C0C0"/>
          </w:tcPr>
          <w:p>
            <w:pPr>
              <w:pStyle w:val="11"/>
              <w:spacing w:before="121" w:line="240" w:lineRule="auto"/>
              <w:ind w:left="211"/>
              <w:jc w:val="left"/>
              <w:rPr>
                <w:sz w:val="22"/>
              </w:rPr>
            </w:pPr>
            <w:r>
              <w:rPr>
                <w:sz w:val="22"/>
              </w:rPr>
              <w:t>科目编码</w:t>
            </w:r>
          </w:p>
        </w:tc>
        <w:tc>
          <w:tcPr>
            <w:tcW w:w="3656" w:type="dxa"/>
            <w:vMerge w:val="restart"/>
            <w:shd w:val="clear" w:color="auto" w:fill="C0C0C0"/>
          </w:tcPr>
          <w:p>
            <w:pPr>
              <w:pStyle w:val="11"/>
              <w:spacing w:before="8" w:line="240" w:lineRule="auto"/>
              <w:jc w:val="left"/>
              <w:rPr>
                <w:sz w:val="20"/>
              </w:rPr>
            </w:pPr>
          </w:p>
          <w:p>
            <w:pPr>
              <w:pStyle w:val="11"/>
              <w:spacing w:before="1" w:line="240" w:lineRule="auto"/>
              <w:ind w:left="1374" w:right="1341"/>
              <w:jc w:val="center"/>
              <w:rPr>
                <w:sz w:val="22"/>
              </w:rPr>
            </w:pPr>
            <w:r>
              <w:rPr>
                <w:sz w:val="22"/>
              </w:rPr>
              <w:t>科目名称</w:t>
            </w:r>
          </w:p>
        </w:tc>
        <w:tc>
          <w:tcPr>
            <w:tcW w:w="2283" w:type="dxa"/>
            <w:vMerge w:val="restart"/>
            <w:shd w:val="clear" w:color="auto" w:fill="C0C0C0"/>
          </w:tcPr>
          <w:p>
            <w:pPr>
              <w:pStyle w:val="11"/>
              <w:spacing w:before="8" w:line="240" w:lineRule="auto"/>
              <w:jc w:val="left"/>
              <w:rPr>
                <w:sz w:val="20"/>
              </w:rPr>
            </w:pPr>
          </w:p>
          <w:p>
            <w:pPr>
              <w:pStyle w:val="11"/>
              <w:spacing w:before="1" w:line="240" w:lineRule="auto"/>
              <w:ind w:left="705"/>
              <w:jc w:val="left"/>
              <w:rPr>
                <w:sz w:val="22"/>
              </w:rPr>
            </w:pPr>
            <w:r>
              <w:rPr>
                <w:sz w:val="22"/>
              </w:rPr>
              <w:t>本年收入</w:t>
            </w:r>
          </w:p>
        </w:tc>
        <w:tc>
          <w:tcPr>
            <w:tcW w:w="2110" w:type="dxa"/>
            <w:vMerge w:val="restart"/>
            <w:shd w:val="clear" w:color="auto" w:fill="C0C0C0"/>
          </w:tcPr>
          <w:p>
            <w:pPr>
              <w:pStyle w:val="11"/>
              <w:spacing w:before="8" w:line="240" w:lineRule="auto"/>
              <w:jc w:val="left"/>
              <w:rPr>
                <w:sz w:val="20"/>
              </w:rPr>
            </w:pPr>
          </w:p>
          <w:p>
            <w:pPr>
              <w:pStyle w:val="11"/>
              <w:spacing w:before="1" w:line="240" w:lineRule="auto"/>
              <w:ind w:left="619"/>
              <w:jc w:val="left"/>
              <w:rPr>
                <w:sz w:val="22"/>
              </w:rPr>
            </w:pPr>
            <w:r>
              <w:rPr>
                <w:sz w:val="22"/>
              </w:rPr>
              <w:t>本年支出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406" w:type="dxa"/>
            <w:vMerge w:val="restart"/>
            <w:shd w:val="clear" w:color="auto" w:fill="C0C0C0"/>
          </w:tcPr>
          <w:p>
            <w:pPr>
              <w:pStyle w:val="11"/>
              <w:spacing w:before="121" w:line="240" w:lineRule="auto"/>
              <w:ind w:left="100"/>
              <w:jc w:val="left"/>
              <w:rPr>
                <w:sz w:val="22"/>
              </w:rPr>
            </w:pPr>
            <w:r>
              <w:rPr>
                <w:sz w:val="22"/>
              </w:rPr>
              <w:t>类</w:t>
            </w:r>
          </w:p>
        </w:tc>
        <w:tc>
          <w:tcPr>
            <w:tcW w:w="478" w:type="dxa"/>
            <w:vMerge w:val="restart"/>
            <w:shd w:val="clear" w:color="auto" w:fill="C0C0C0"/>
          </w:tcPr>
          <w:p>
            <w:pPr>
              <w:pStyle w:val="11"/>
              <w:spacing w:before="121" w:line="240" w:lineRule="auto"/>
              <w:ind w:left="136"/>
              <w:jc w:val="left"/>
              <w:rPr>
                <w:sz w:val="22"/>
              </w:rPr>
            </w:pPr>
            <w:r>
              <w:rPr>
                <w:sz w:val="22"/>
              </w:rPr>
              <w:t>款</w:t>
            </w:r>
          </w:p>
        </w:tc>
        <w:tc>
          <w:tcPr>
            <w:tcW w:w="406" w:type="dxa"/>
            <w:vMerge w:val="restart"/>
            <w:shd w:val="clear" w:color="auto" w:fill="C0C0C0"/>
          </w:tcPr>
          <w:p>
            <w:pPr>
              <w:pStyle w:val="11"/>
              <w:spacing w:before="121" w:line="240" w:lineRule="auto"/>
              <w:ind w:left="100"/>
              <w:jc w:val="left"/>
              <w:rPr>
                <w:sz w:val="22"/>
              </w:rPr>
            </w:pPr>
            <w:r>
              <w:rPr>
                <w:sz w:val="22"/>
              </w:rPr>
              <w:t>项</w:t>
            </w:r>
          </w:p>
        </w:tc>
        <w:tc>
          <w:tcPr>
            <w:tcW w:w="3656" w:type="dxa"/>
            <w:vMerge w:val="continue"/>
            <w:tcBorders>
              <w:top w:val="nil"/>
            </w:tcBorders>
            <w:shd w:val="clear" w:color="auto" w:fill="C0C0C0"/>
          </w:tcPr>
          <w:p>
            <w:pPr>
              <w:rPr>
                <w:sz w:val="2"/>
                <w:szCs w:val="2"/>
              </w:rPr>
            </w:pPr>
          </w:p>
        </w:tc>
        <w:tc>
          <w:tcPr>
            <w:tcW w:w="2283" w:type="dxa"/>
            <w:vMerge w:val="continue"/>
            <w:tcBorders>
              <w:top w:val="nil"/>
            </w:tcBorders>
            <w:shd w:val="clear" w:color="auto" w:fill="C0C0C0"/>
          </w:tcPr>
          <w:p>
            <w:pPr>
              <w:rPr>
                <w:sz w:val="2"/>
                <w:szCs w:val="2"/>
              </w:rPr>
            </w:pPr>
          </w:p>
        </w:tc>
        <w:tc>
          <w:tcPr>
            <w:tcW w:w="2110" w:type="dxa"/>
            <w:vMerge w:val="continue"/>
            <w:tcBorders>
              <w:top w:val="nil"/>
            </w:tcBorders>
            <w:shd w:val="clear" w:color="auto" w:fill="C0C0C0"/>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406" w:type="dxa"/>
            <w:vMerge w:val="continue"/>
            <w:tcBorders>
              <w:top w:val="nil"/>
            </w:tcBorders>
            <w:shd w:val="clear" w:color="auto" w:fill="C0C0C0"/>
          </w:tcPr>
          <w:p>
            <w:pPr>
              <w:rPr>
                <w:sz w:val="2"/>
                <w:szCs w:val="2"/>
              </w:rPr>
            </w:pPr>
          </w:p>
        </w:tc>
        <w:tc>
          <w:tcPr>
            <w:tcW w:w="478" w:type="dxa"/>
            <w:vMerge w:val="continue"/>
            <w:tcBorders>
              <w:top w:val="nil"/>
            </w:tcBorders>
            <w:shd w:val="clear" w:color="auto" w:fill="C0C0C0"/>
          </w:tcPr>
          <w:p>
            <w:pPr>
              <w:rPr>
                <w:sz w:val="2"/>
                <w:szCs w:val="2"/>
              </w:rPr>
            </w:pPr>
          </w:p>
        </w:tc>
        <w:tc>
          <w:tcPr>
            <w:tcW w:w="406" w:type="dxa"/>
            <w:vMerge w:val="continue"/>
            <w:tcBorders>
              <w:top w:val="nil"/>
            </w:tcBorders>
            <w:shd w:val="clear" w:color="auto" w:fill="C0C0C0"/>
          </w:tcPr>
          <w:p>
            <w:pPr>
              <w:rPr>
                <w:sz w:val="2"/>
                <w:szCs w:val="2"/>
              </w:rPr>
            </w:pPr>
          </w:p>
        </w:tc>
        <w:tc>
          <w:tcPr>
            <w:tcW w:w="3656" w:type="dxa"/>
            <w:shd w:val="clear" w:color="auto" w:fill="C0C0C0"/>
          </w:tcPr>
          <w:p>
            <w:pPr>
              <w:pStyle w:val="11"/>
              <w:spacing w:line="248" w:lineRule="exact"/>
              <w:ind w:left="1374" w:right="1341"/>
              <w:jc w:val="center"/>
              <w:rPr>
                <w:sz w:val="22"/>
              </w:rPr>
            </w:pPr>
            <w:r>
              <w:rPr>
                <w:sz w:val="22"/>
              </w:rPr>
              <w:t>合计</w:t>
            </w:r>
          </w:p>
        </w:tc>
        <w:tc>
          <w:tcPr>
            <w:tcW w:w="2283" w:type="dxa"/>
          </w:tcPr>
          <w:p>
            <w:pPr>
              <w:pStyle w:val="11"/>
              <w:spacing w:line="248" w:lineRule="exact"/>
              <w:ind w:right="13"/>
              <w:rPr>
                <w:b/>
                <w:sz w:val="22"/>
              </w:rPr>
            </w:pPr>
            <w:r>
              <w:rPr>
                <w:b/>
                <w:w w:val="95"/>
                <w:sz w:val="22"/>
              </w:rPr>
              <w:t>58.00</w:t>
            </w:r>
          </w:p>
        </w:tc>
        <w:tc>
          <w:tcPr>
            <w:tcW w:w="2110" w:type="dxa"/>
          </w:tcPr>
          <w:p>
            <w:pPr>
              <w:pStyle w:val="11"/>
              <w:spacing w:line="248" w:lineRule="exact"/>
              <w:ind w:right="13"/>
              <w:rPr>
                <w:b/>
                <w:sz w:val="22"/>
              </w:rPr>
            </w:pPr>
            <w:r>
              <w:rPr>
                <w:b/>
                <w:w w:val="95"/>
                <w:sz w:val="22"/>
              </w:rPr>
              <w:t>43.94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90" w:type="dxa"/>
            <w:gridSpan w:val="3"/>
          </w:tcPr>
          <w:p>
            <w:pPr>
              <w:pStyle w:val="11"/>
              <w:spacing w:line="248" w:lineRule="exact"/>
              <w:ind w:left="45"/>
              <w:jc w:val="left"/>
              <w:rPr>
                <w:sz w:val="22"/>
              </w:rPr>
            </w:pPr>
            <w:r>
              <w:rPr>
                <w:sz w:val="22"/>
              </w:rPr>
              <w:t>208</w:t>
            </w:r>
          </w:p>
        </w:tc>
        <w:tc>
          <w:tcPr>
            <w:tcW w:w="3656" w:type="dxa"/>
          </w:tcPr>
          <w:p>
            <w:pPr>
              <w:pStyle w:val="11"/>
              <w:spacing w:line="248" w:lineRule="exact"/>
              <w:ind w:left="44"/>
              <w:jc w:val="left"/>
              <w:rPr>
                <w:sz w:val="22"/>
              </w:rPr>
            </w:pPr>
            <w:r>
              <w:rPr>
                <w:sz w:val="22"/>
              </w:rPr>
              <w:t>社会保障和就业支出</w:t>
            </w:r>
          </w:p>
        </w:tc>
        <w:tc>
          <w:tcPr>
            <w:tcW w:w="2283" w:type="dxa"/>
          </w:tcPr>
          <w:p>
            <w:pPr>
              <w:pStyle w:val="11"/>
              <w:spacing w:line="248" w:lineRule="exact"/>
              <w:ind w:right="10"/>
              <w:rPr>
                <w:sz w:val="22"/>
              </w:rPr>
            </w:pPr>
            <w:r>
              <w:rPr>
                <w:sz w:val="22"/>
              </w:rPr>
              <w:t>58.00</w:t>
            </w:r>
          </w:p>
        </w:tc>
        <w:tc>
          <w:tcPr>
            <w:tcW w:w="2110" w:type="dxa"/>
          </w:tcPr>
          <w:p>
            <w:pPr>
              <w:pStyle w:val="11"/>
              <w:spacing w:line="248" w:lineRule="exact"/>
              <w:ind w:right="11"/>
              <w:rPr>
                <w:sz w:val="22"/>
              </w:rPr>
            </w:pPr>
            <w:r>
              <w:rPr>
                <w:sz w:val="22"/>
              </w:rPr>
              <w:t>43.94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1290" w:type="dxa"/>
            <w:gridSpan w:val="3"/>
          </w:tcPr>
          <w:p>
            <w:pPr>
              <w:pStyle w:val="11"/>
              <w:spacing w:line="248" w:lineRule="exact"/>
              <w:ind w:left="45"/>
              <w:jc w:val="left"/>
              <w:rPr>
                <w:sz w:val="22"/>
              </w:rPr>
            </w:pPr>
            <w:r>
              <w:rPr>
                <w:sz w:val="22"/>
              </w:rPr>
              <w:t>20811</w:t>
            </w:r>
          </w:p>
        </w:tc>
        <w:tc>
          <w:tcPr>
            <w:tcW w:w="3656" w:type="dxa"/>
          </w:tcPr>
          <w:p>
            <w:pPr>
              <w:pStyle w:val="11"/>
              <w:spacing w:line="248" w:lineRule="exact"/>
              <w:ind w:left="44"/>
              <w:jc w:val="left"/>
              <w:rPr>
                <w:sz w:val="22"/>
              </w:rPr>
            </w:pPr>
            <w:r>
              <w:rPr>
                <w:sz w:val="22"/>
              </w:rPr>
              <w:t>残疾人事业</w:t>
            </w:r>
          </w:p>
        </w:tc>
        <w:tc>
          <w:tcPr>
            <w:tcW w:w="2283" w:type="dxa"/>
          </w:tcPr>
          <w:p>
            <w:pPr>
              <w:pStyle w:val="11"/>
              <w:spacing w:line="248" w:lineRule="exact"/>
              <w:ind w:right="10"/>
              <w:rPr>
                <w:sz w:val="22"/>
              </w:rPr>
            </w:pPr>
            <w:r>
              <w:rPr>
                <w:sz w:val="22"/>
              </w:rPr>
              <w:t>58.00</w:t>
            </w:r>
          </w:p>
        </w:tc>
        <w:tc>
          <w:tcPr>
            <w:tcW w:w="2110" w:type="dxa"/>
          </w:tcPr>
          <w:p>
            <w:pPr>
              <w:pStyle w:val="11"/>
              <w:spacing w:line="248" w:lineRule="exact"/>
              <w:ind w:right="11"/>
              <w:rPr>
                <w:sz w:val="22"/>
              </w:rPr>
            </w:pPr>
            <w:r>
              <w:rPr>
                <w:sz w:val="22"/>
              </w:rPr>
              <w:t>43.94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90" w:type="dxa"/>
            <w:gridSpan w:val="3"/>
          </w:tcPr>
          <w:p>
            <w:pPr>
              <w:pStyle w:val="11"/>
              <w:spacing w:line="248" w:lineRule="exact"/>
              <w:ind w:left="45"/>
              <w:jc w:val="left"/>
              <w:rPr>
                <w:sz w:val="22"/>
              </w:rPr>
            </w:pPr>
            <w:r>
              <w:rPr>
                <w:sz w:val="22"/>
              </w:rPr>
              <w:t>2081104</w:t>
            </w:r>
          </w:p>
        </w:tc>
        <w:tc>
          <w:tcPr>
            <w:tcW w:w="3656" w:type="dxa"/>
          </w:tcPr>
          <w:p>
            <w:pPr>
              <w:pStyle w:val="11"/>
              <w:spacing w:line="248" w:lineRule="exact"/>
              <w:ind w:left="265"/>
              <w:jc w:val="left"/>
              <w:rPr>
                <w:sz w:val="22"/>
              </w:rPr>
            </w:pPr>
            <w:r>
              <w:rPr>
                <w:sz w:val="22"/>
              </w:rPr>
              <w:t>残疾人康复</w:t>
            </w:r>
          </w:p>
        </w:tc>
        <w:tc>
          <w:tcPr>
            <w:tcW w:w="2283" w:type="dxa"/>
          </w:tcPr>
          <w:p>
            <w:pPr>
              <w:pStyle w:val="11"/>
              <w:spacing w:line="248" w:lineRule="exact"/>
              <w:ind w:right="10"/>
              <w:rPr>
                <w:sz w:val="22"/>
              </w:rPr>
            </w:pPr>
            <w:r>
              <w:rPr>
                <w:sz w:val="22"/>
              </w:rPr>
              <w:t>58.00</w:t>
            </w:r>
          </w:p>
        </w:tc>
        <w:tc>
          <w:tcPr>
            <w:tcW w:w="2110" w:type="dxa"/>
          </w:tcPr>
          <w:p>
            <w:pPr>
              <w:pStyle w:val="11"/>
              <w:spacing w:line="248" w:lineRule="exact"/>
              <w:ind w:right="11"/>
              <w:rPr>
                <w:sz w:val="22"/>
              </w:rPr>
            </w:pPr>
            <w:r>
              <w:rPr>
                <w:sz w:val="22"/>
              </w:rPr>
              <w:t>43.94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90" w:type="dxa"/>
            <w:gridSpan w:val="3"/>
          </w:tcPr>
          <w:p>
            <w:pPr>
              <w:pStyle w:val="11"/>
              <w:spacing w:line="240" w:lineRule="auto"/>
              <w:jc w:val="left"/>
              <w:rPr>
                <w:rFonts w:ascii="Times New Roman"/>
                <w:sz w:val="18"/>
              </w:rPr>
            </w:pPr>
          </w:p>
        </w:tc>
        <w:tc>
          <w:tcPr>
            <w:tcW w:w="3656" w:type="dxa"/>
          </w:tcPr>
          <w:p>
            <w:pPr>
              <w:pStyle w:val="11"/>
              <w:spacing w:line="240" w:lineRule="auto"/>
              <w:jc w:val="left"/>
              <w:rPr>
                <w:rFonts w:ascii="Times New Roman"/>
                <w:sz w:val="18"/>
              </w:rPr>
            </w:pPr>
          </w:p>
        </w:tc>
        <w:tc>
          <w:tcPr>
            <w:tcW w:w="2283" w:type="dxa"/>
          </w:tcPr>
          <w:p>
            <w:pPr>
              <w:pStyle w:val="11"/>
              <w:spacing w:line="240" w:lineRule="auto"/>
              <w:jc w:val="left"/>
              <w:rPr>
                <w:rFonts w:ascii="Times New Roman"/>
                <w:sz w:val="18"/>
              </w:rPr>
            </w:pPr>
          </w:p>
        </w:tc>
        <w:tc>
          <w:tcPr>
            <w:tcW w:w="211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90" w:type="dxa"/>
            <w:gridSpan w:val="3"/>
          </w:tcPr>
          <w:p>
            <w:pPr>
              <w:pStyle w:val="11"/>
              <w:spacing w:line="240" w:lineRule="auto"/>
              <w:jc w:val="left"/>
              <w:rPr>
                <w:rFonts w:ascii="Times New Roman"/>
                <w:sz w:val="18"/>
              </w:rPr>
            </w:pPr>
          </w:p>
        </w:tc>
        <w:tc>
          <w:tcPr>
            <w:tcW w:w="3656" w:type="dxa"/>
          </w:tcPr>
          <w:p>
            <w:pPr>
              <w:pStyle w:val="11"/>
              <w:spacing w:line="240" w:lineRule="auto"/>
              <w:jc w:val="left"/>
              <w:rPr>
                <w:rFonts w:ascii="Times New Roman"/>
                <w:sz w:val="18"/>
              </w:rPr>
            </w:pPr>
          </w:p>
        </w:tc>
        <w:tc>
          <w:tcPr>
            <w:tcW w:w="2283" w:type="dxa"/>
          </w:tcPr>
          <w:p>
            <w:pPr>
              <w:pStyle w:val="11"/>
              <w:spacing w:line="240" w:lineRule="auto"/>
              <w:jc w:val="left"/>
              <w:rPr>
                <w:rFonts w:ascii="Times New Roman"/>
                <w:sz w:val="18"/>
              </w:rPr>
            </w:pPr>
          </w:p>
        </w:tc>
        <w:tc>
          <w:tcPr>
            <w:tcW w:w="211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90" w:type="dxa"/>
            <w:gridSpan w:val="3"/>
          </w:tcPr>
          <w:p>
            <w:pPr>
              <w:pStyle w:val="11"/>
              <w:spacing w:line="240" w:lineRule="auto"/>
              <w:jc w:val="left"/>
              <w:rPr>
                <w:rFonts w:ascii="Times New Roman"/>
                <w:sz w:val="18"/>
              </w:rPr>
            </w:pPr>
          </w:p>
        </w:tc>
        <w:tc>
          <w:tcPr>
            <w:tcW w:w="3656" w:type="dxa"/>
          </w:tcPr>
          <w:p>
            <w:pPr>
              <w:pStyle w:val="11"/>
              <w:spacing w:line="240" w:lineRule="auto"/>
              <w:jc w:val="left"/>
              <w:rPr>
                <w:rFonts w:ascii="Times New Roman"/>
                <w:sz w:val="18"/>
              </w:rPr>
            </w:pPr>
          </w:p>
        </w:tc>
        <w:tc>
          <w:tcPr>
            <w:tcW w:w="2283" w:type="dxa"/>
          </w:tcPr>
          <w:p>
            <w:pPr>
              <w:pStyle w:val="11"/>
              <w:spacing w:line="240" w:lineRule="auto"/>
              <w:jc w:val="left"/>
              <w:rPr>
                <w:rFonts w:ascii="Times New Roman"/>
                <w:sz w:val="18"/>
              </w:rPr>
            </w:pPr>
          </w:p>
        </w:tc>
        <w:tc>
          <w:tcPr>
            <w:tcW w:w="211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90" w:type="dxa"/>
            <w:gridSpan w:val="3"/>
          </w:tcPr>
          <w:p>
            <w:pPr>
              <w:pStyle w:val="11"/>
              <w:spacing w:line="240" w:lineRule="auto"/>
              <w:jc w:val="left"/>
              <w:rPr>
                <w:rFonts w:ascii="Times New Roman"/>
                <w:sz w:val="18"/>
              </w:rPr>
            </w:pPr>
          </w:p>
        </w:tc>
        <w:tc>
          <w:tcPr>
            <w:tcW w:w="3656" w:type="dxa"/>
          </w:tcPr>
          <w:p>
            <w:pPr>
              <w:pStyle w:val="11"/>
              <w:spacing w:line="240" w:lineRule="auto"/>
              <w:jc w:val="left"/>
              <w:rPr>
                <w:rFonts w:ascii="Times New Roman"/>
                <w:sz w:val="18"/>
              </w:rPr>
            </w:pPr>
          </w:p>
        </w:tc>
        <w:tc>
          <w:tcPr>
            <w:tcW w:w="2283" w:type="dxa"/>
          </w:tcPr>
          <w:p>
            <w:pPr>
              <w:pStyle w:val="11"/>
              <w:spacing w:line="240" w:lineRule="auto"/>
              <w:jc w:val="left"/>
              <w:rPr>
                <w:rFonts w:ascii="Times New Roman"/>
                <w:sz w:val="18"/>
              </w:rPr>
            </w:pPr>
          </w:p>
        </w:tc>
        <w:tc>
          <w:tcPr>
            <w:tcW w:w="211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1290" w:type="dxa"/>
            <w:gridSpan w:val="3"/>
          </w:tcPr>
          <w:p>
            <w:pPr>
              <w:pStyle w:val="11"/>
              <w:spacing w:line="240" w:lineRule="auto"/>
              <w:jc w:val="left"/>
              <w:rPr>
                <w:rFonts w:ascii="Times New Roman"/>
                <w:sz w:val="18"/>
              </w:rPr>
            </w:pPr>
          </w:p>
        </w:tc>
        <w:tc>
          <w:tcPr>
            <w:tcW w:w="3656" w:type="dxa"/>
          </w:tcPr>
          <w:p>
            <w:pPr>
              <w:pStyle w:val="11"/>
              <w:spacing w:line="240" w:lineRule="auto"/>
              <w:jc w:val="left"/>
              <w:rPr>
                <w:rFonts w:ascii="Times New Roman"/>
                <w:sz w:val="18"/>
              </w:rPr>
            </w:pPr>
          </w:p>
        </w:tc>
        <w:tc>
          <w:tcPr>
            <w:tcW w:w="2283" w:type="dxa"/>
          </w:tcPr>
          <w:p>
            <w:pPr>
              <w:pStyle w:val="11"/>
              <w:spacing w:line="240" w:lineRule="auto"/>
              <w:jc w:val="left"/>
              <w:rPr>
                <w:rFonts w:ascii="Times New Roman"/>
                <w:sz w:val="18"/>
              </w:rPr>
            </w:pPr>
          </w:p>
        </w:tc>
        <w:tc>
          <w:tcPr>
            <w:tcW w:w="2110" w:type="dxa"/>
          </w:tcPr>
          <w:p>
            <w:pPr>
              <w:pStyle w:val="11"/>
              <w:spacing w:line="240" w:lineRule="auto"/>
              <w:jc w:val="left"/>
              <w:rPr>
                <w:rFonts w:ascii="Times New Roman"/>
                <w:sz w:val="18"/>
              </w:rPr>
            </w:pPr>
          </w:p>
        </w:tc>
      </w:tr>
    </w:tbl>
    <w:p>
      <w:pPr>
        <w:spacing w:before="0" w:line="230" w:lineRule="auto"/>
        <w:ind w:left="2743" w:right="2951" w:firstLine="0"/>
        <w:jc w:val="left"/>
        <w:rPr>
          <w:sz w:val="22"/>
        </w:rPr>
      </w:pPr>
      <w:r>
        <w:rPr>
          <w:sz w:val="22"/>
        </w:rPr>
        <w:t>注：本表以“万元”为金额单位（保留两位小数），反映部门本年度一般公共预算财政拨款项目支出收支明细情况。</w:t>
      </w:r>
    </w:p>
    <w:p>
      <w:pPr>
        <w:spacing w:before="11" w:line="240" w:lineRule="auto"/>
        <w:rPr>
          <w:sz w:val="18"/>
        </w:rPr>
      </w:pPr>
    </w:p>
    <w:p>
      <w:pPr>
        <w:spacing w:before="0"/>
        <w:ind w:left="2925" w:right="6032" w:firstLine="0"/>
        <w:jc w:val="center"/>
        <w:rPr>
          <w:sz w:val="20"/>
        </w:rPr>
      </w:pPr>
      <w:r>
        <w:rPr>
          <w:sz w:val="20"/>
        </w:rPr>
        <w:t>— 9.%d —</w:t>
      </w:r>
    </w:p>
    <w:p>
      <w:pPr>
        <w:spacing w:after="0"/>
        <w:jc w:val="center"/>
        <w:rPr>
          <w:sz w:val="20"/>
        </w:rPr>
        <w:sectPr>
          <w:type w:val="continuous"/>
          <w:pgSz w:w="16840" w:h="11910" w:orient="landscape"/>
          <w:pgMar w:top="1540" w:right="1040" w:bottom="280" w:left="104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after="0" w:line="240" w:lineRule="auto"/>
        <w:rPr>
          <w:sz w:val="20"/>
        </w:rPr>
        <w:sectPr>
          <w:footerReference r:id="rId17" w:type="default"/>
          <w:pgSz w:w="16840" w:h="11910" w:orient="landscape"/>
          <w:pgMar w:top="1100" w:right="1040" w:bottom="280" w:left="1040" w:header="0" w:footer="0" w:gutter="0"/>
          <w:cols w:space="720" w:num="1"/>
        </w:sectPr>
      </w:pPr>
    </w:p>
    <w:p>
      <w:pPr>
        <w:spacing w:before="11" w:line="240" w:lineRule="auto"/>
        <w:rPr>
          <w:sz w:val="16"/>
        </w:rPr>
      </w:pPr>
    </w:p>
    <w:p>
      <w:pPr>
        <w:spacing w:before="0"/>
        <w:ind w:left="5284" w:right="0" w:firstLine="0"/>
        <w:jc w:val="left"/>
        <w:rPr>
          <w:sz w:val="25"/>
        </w:rPr>
      </w:pPr>
      <w:r>
        <w:rPr>
          <w:w w:val="95"/>
          <w:sz w:val="25"/>
        </w:rPr>
        <w:t>一般公共预算财政拨款“三公”经费支出决算表</w:t>
      </w:r>
    </w:p>
    <w:p>
      <w:pPr>
        <w:spacing w:before="0" w:line="240" w:lineRule="auto"/>
        <w:rPr>
          <w:sz w:val="16"/>
        </w:rPr>
      </w:pPr>
      <w:r>
        <w:br w:type="column"/>
      </w:r>
    </w:p>
    <w:p>
      <w:pPr>
        <w:spacing w:before="0" w:line="240" w:lineRule="auto"/>
        <w:rPr>
          <w:sz w:val="16"/>
        </w:rPr>
      </w:pPr>
    </w:p>
    <w:p>
      <w:pPr>
        <w:spacing w:before="112"/>
        <w:ind w:left="0" w:right="149" w:firstLine="0"/>
        <w:jc w:val="right"/>
        <w:rPr>
          <w:sz w:val="15"/>
        </w:rPr>
      </w:pPr>
      <w:r>
        <w:rPr>
          <w:sz w:val="15"/>
        </w:rPr>
        <w:t>财决公开10表</w:t>
      </w:r>
    </w:p>
    <w:p>
      <w:pPr>
        <w:spacing w:after="0"/>
        <w:jc w:val="right"/>
        <w:rPr>
          <w:sz w:val="15"/>
        </w:rPr>
        <w:sectPr>
          <w:type w:val="continuous"/>
          <w:pgSz w:w="16840" w:h="11910" w:orient="landscape"/>
          <w:pgMar w:top="1540" w:right="1040" w:bottom="280" w:left="1040" w:header="720" w:footer="720" w:gutter="0"/>
          <w:cols w:equalWidth="0" w:num="2">
            <w:col w:w="10509" w:space="40"/>
            <w:col w:w="4211"/>
          </w:cols>
        </w:sectPr>
      </w:pPr>
    </w:p>
    <w:p>
      <w:pPr>
        <w:tabs>
          <w:tab w:val="left" w:pos="7583"/>
          <w:tab w:val="left" w:pos="13518"/>
        </w:tabs>
        <w:spacing w:before="0"/>
        <w:ind w:left="145" w:right="0" w:firstLine="0"/>
        <w:jc w:val="left"/>
        <w:rPr>
          <w:sz w:val="15"/>
        </w:rPr>
      </w:pPr>
      <w:r>
        <w:rPr>
          <w:w w:val="105"/>
          <w:sz w:val="15"/>
        </w:rPr>
        <w:t>部门：四川省达州市听力语言康复中心</w:t>
      </w:r>
      <w:r>
        <w:rPr>
          <w:w w:val="105"/>
          <w:sz w:val="15"/>
        </w:rPr>
        <w:tab/>
      </w:r>
      <w:r>
        <w:rPr>
          <w:w w:val="105"/>
          <w:sz w:val="15"/>
        </w:rPr>
        <w:t>2020年度</w:t>
      </w:r>
      <w:r>
        <w:rPr>
          <w:w w:val="105"/>
          <w:sz w:val="15"/>
        </w:rPr>
        <w:tab/>
      </w:r>
      <w:r>
        <w:rPr>
          <w:w w:val="105"/>
          <w:sz w:val="15"/>
        </w:rPr>
        <w:t>金额单位：万元</w:t>
      </w:r>
    </w:p>
    <w:tbl>
      <w:tblPr>
        <w:tblStyle w:val="7"/>
        <w:tblW w:w="0" w:type="auto"/>
        <w:tblInd w:w="11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118"/>
        <w:gridCol w:w="1168"/>
        <w:gridCol w:w="1214"/>
        <w:gridCol w:w="1195"/>
        <w:gridCol w:w="1255"/>
        <w:gridCol w:w="1243"/>
        <w:gridCol w:w="1169"/>
        <w:gridCol w:w="1301"/>
        <w:gridCol w:w="1215"/>
        <w:gridCol w:w="1179"/>
        <w:gridCol w:w="1256"/>
        <w:gridCol w:w="120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54" w:hRule="atLeast"/>
        </w:trPr>
        <w:tc>
          <w:tcPr>
            <w:tcW w:w="7193" w:type="dxa"/>
            <w:gridSpan w:val="6"/>
            <w:shd w:val="clear" w:color="auto" w:fill="C0C0C0"/>
          </w:tcPr>
          <w:p>
            <w:pPr>
              <w:pStyle w:val="11"/>
              <w:spacing w:before="61" w:line="240" w:lineRule="auto"/>
              <w:ind w:left="3328" w:right="3299"/>
              <w:jc w:val="center"/>
              <w:rPr>
                <w:sz w:val="17"/>
              </w:rPr>
            </w:pPr>
            <w:r>
              <w:rPr>
                <w:sz w:val="17"/>
              </w:rPr>
              <w:t>预算数</w:t>
            </w:r>
          </w:p>
        </w:tc>
        <w:tc>
          <w:tcPr>
            <w:tcW w:w="7326" w:type="dxa"/>
            <w:gridSpan w:val="6"/>
            <w:shd w:val="clear" w:color="auto" w:fill="C0C0C0"/>
          </w:tcPr>
          <w:p>
            <w:pPr>
              <w:pStyle w:val="11"/>
              <w:spacing w:before="61" w:line="240" w:lineRule="auto"/>
              <w:ind w:left="3395" w:right="3365"/>
              <w:jc w:val="center"/>
              <w:rPr>
                <w:sz w:val="17"/>
              </w:rPr>
            </w:pPr>
            <w:r>
              <w:rPr>
                <w:sz w:val="17"/>
              </w:rPr>
              <w:t>决算数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2" w:hRule="atLeast"/>
        </w:trPr>
        <w:tc>
          <w:tcPr>
            <w:tcW w:w="1118" w:type="dxa"/>
            <w:vMerge w:val="restart"/>
            <w:shd w:val="clear" w:color="auto" w:fill="C0C0C0"/>
          </w:tcPr>
          <w:p>
            <w:pPr>
              <w:pStyle w:val="11"/>
              <w:spacing w:before="1" w:line="240" w:lineRule="auto"/>
              <w:jc w:val="left"/>
              <w:rPr>
                <w:sz w:val="23"/>
              </w:rPr>
            </w:pPr>
          </w:p>
          <w:p>
            <w:pPr>
              <w:pStyle w:val="11"/>
              <w:spacing w:before="1" w:line="240" w:lineRule="auto"/>
              <w:ind w:left="393"/>
              <w:jc w:val="left"/>
              <w:rPr>
                <w:sz w:val="17"/>
              </w:rPr>
            </w:pPr>
            <w:r>
              <w:rPr>
                <w:sz w:val="17"/>
              </w:rPr>
              <w:t>合计</w:t>
            </w:r>
          </w:p>
        </w:tc>
        <w:tc>
          <w:tcPr>
            <w:tcW w:w="1168" w:type="dxa"/>
            <w:vMerge w:val="restart"/>
            <w:shd w:val="clear" w:color="auto" w:fill="C0C0C0"/>
          </w:tcPr>
          <w:p>
            <w:pPr>
              <w:pStyle w:val="11"/>
              <w:spacing w:before="11" w:line="240" w:lineRule="auto"/>
              <w:jc w:val="left"/>
              <w:rPr>
                <w:sz w:val="14"/>
              </w:rPr>
            </w:pPr>
          </w:p>
          <w:p>
            <w:pPr>
              <w:pStyle w:val="11"/>
              <w:spacing w:before="1" w:line="214" w:lineRule="exact"/>
              <w:ind w:left="245"/>
              <w:jc w:val="left"/>
              <w:rPr>
                <w:sz w:val="17"/>
              </w:rPr>
            </w:pPr>
            <w:r>
              <w:rPr>
                <w:sz w:val="17"/>
              </w:rPr>
              <w:t>因公出国</w:t>
            </w:r>
          </w:p>
          <w:p>
            <w:pPr>
              <w:pStyle w:val="11"/>
              <w:spacing w:line="214" w:lineRule="exact"/>
              <w:ind w:left="158"/>
              <w:jc w:val="left"/>
              <w:rPr>
                <w:sz w:val="17"/>
              </w:rPr>
            </w:pPr>
            <w:r>
              <w:rPr>
                <w:sz w:val="17"/>
              </w:rPr>
              <w:t>（境）费用</w:t>
            </w:r>
          </w:p>
        </w:tc>
        <w:tc>
          <w:tcPr>
            <w:tcW w:w="3664" w:type="dxa"/>
            <w:gridSpan w:val="3"/>
            <w:shd w:val="clear" w:color="auto" w:fill="C0C0C0"/>
          </w:tcPr>
          <w:p>
            <w:pPr>
              <w:pStyle w:val="11"/>
              <w:spacing w:before="49" w:line="240" w:lineRule="auto"/>
              <w:ind w:left="978"/>
              <w:jc w:val="left"/>
              <w:rPr>
                <w:sz w:val="17"/>
              </w:rPr>
            </w:pPr>
            <w:r>
              <w:rPr>
                <w:sz w:val="17"/>
              </w:rPr>
              <w:t>公务用车购置及运行费</w:t>
            </w:r>
          </w:p>
        </w:tc>
        <w:tc>
          <w:tcPr>
            <w:tcW w:w="1243" w:type="dxa"/>
            <w:vMerge w:val="restart"/>
            <w:shd w:val="clear" w:color="auto" w:fill="C0C0C0"/>
          </w:tcPr>
          <w:p>
            <w:pPr>
              <w:pStyle w:val="11"/>
              <w:spacing w:before="1" w:line="240" w:lineRule="auto"/>
              <w:jc w:val="left"/>
              <w:rPr>
                <w:sz w:val="23"/>
              </w:rPr>
            </w:pPr>
          </w:p>
          <w:p>
            <w:pPr>
              <w:pStyle w:val="11"/>
              <w:spacing w:before="1" w:line="240" w:lineRule="auto"/>
              <w:ind w:left="198"/>
              <w:jc w:val="left"/>
              <w:rPr>
                <w:sz w:val="17"/>
              </w:rPr>
            </w:pPr>
            <w:r>
              <w:rPr>
                <w:sz w:val="17"/>
              </w:rPr>
              <w:t>公务接待费</w:t>
            </w:r>
          </w:p>
        </w:tc>
        <w:tc>
          <w:tcPr>
            <w:tcW w:w="1169" w:type="dxa"/>
            <w:vMerge w:val="restart"/>
            <w:shd w:val="clear" w:color="auto" w:fill="C0C0C0"/>
          </w:tcPr>
          <w:p>
            <w:pPr>
              <w:pStyle w:val="11"/>
              <w:spacing w:before="1" w:line="240" w:lineRule="auto"/>
              <w:jc w:val="left"/>
              <w:rPr>
                <w:sz w:val="23"/>
              </w:rPr>
            </w:pPr>
          </w:p>
          <w:p>
            <w:pPr>
              <w:pStyle w:val="11"/>
              <w:spacing w:before="1" w:line="240" w:lineRule="auto"/>
              <w:ind w:left="404" w:right="370"/>
              <w:jc w:val="center"/>
              <w:rPr>
                <w:sz w:val="17"/>
              </w:rPr>
            </w:pPr>
            <w:r>
              <w:rPr>
                <w:sz w:val="17"/>
              </w:rPr>
              <w:t>合计</w:t>
            </w:r>
          </w:p>
        </w:tc>
        <w:tc>
          <w:tcPr>
            <w:tcW w:w="1301" w:type="dxa"/>
            <w:vMerge w:val="restart"/>
            <w:shd w:val="clear" w:color="auto" w:fill="C0C0C0"/>
          </w:tcPr>
          <w:p>
            <w:pPr>
              <w:pStyle w:val="11"/>
              <w:spacing w:before="4" w:line="240" w:lineRule="auto"/>
              <w:jc w:val="left"/>
              <w:rPr>
                <w:sz w:val="15"/>
              </w:rPr>
            </w:pPr>
          </w:p>
          <w:p>
            <w:pPr>
              <w:pStyle w:val="11"/>
              <w:spacing w:line="232" w:lineRule="auto"/>
              <w:ind w:left="572" w:right="22" w:hanging="518"/>
              <w:jc w:val="left"/>
              <w:rPr>
                <w:sz w:val="17"/>
              </w:rPr>
            </w:pPr>
            <w:r>
              <w:rPr>
                <w:sz w:val="17"/>
              </w:rPr>
              <w:t>因公出国（境） 费</w:t>
            </w:r>
          </w:p>
        </w:tc>
        <w:tc>
          <w:tcPr>
            <w:tcW w:w="3650" w:type="dxa"/>
            <w:gridSpan w:val="3"/>
            <w:shd w:val="clear" w:color="auto" w:fill="C0C0C0"/>
          </w:tcPr>
          <w:p>
            <w:pPr>
              <w:pStyle w:val="11"/>
              <w:spacing w:before="49" w:line="240" w:lineRule="auto"/>
              <w:ind w:left="971"/>
              <w:jc w:val="left"/>
              <w:rPr>
                <w:sz w:val="17"/>
              </w:rPr>
            </w:pPr>
            <w:r>
              <w:rPr>
                <w:sz w:val="17"/>
              </w:rPr>
              <w:t>公务用车购置及运行费</w:t>
            </w:r>
          </w:p>
        </w:tc>
        <w:tc>
          <w:tcPr>
            <w:tcW w:w="1206" w:type="dxa"/>
            <w:vMerge w:val="restart"/>
            <w:shd w:val="clear" w:color="auto" w:fill="C0C0C0"/>
          </w:tcPr>
          <w:p>
            <w:pPr>
              <w:pStyle w:val="11"/>
              <w:spacing w:before="1" w:line="240" w:lineRule="auto"/>
              <w:jc w:val="left"/>
              <w:rPr>
                <w:sz w:val="23"/>
              </w:rPr>
            </w:pPr>
          </w:p>
          <w:p>
            <w:pPr>
              <w:pStyle w:val="11"/>
              <w:spacing w:before="1" w:line="240" w:lineRule="auto"/>
              <w:ind w:left="176"/>
              <w:jc w:val="left"/>
              <w:rPr>
                <w:sz w:val="17"/>
              </w:rPr>
            </w:pPr>
            <w:r>
              <w:rPr>
                <w:sz w:val="17"/>
              </w:rPr>
              <w:t>公务接待费</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79" w:hRule="atLeast"/>
        </w:trPr>
        <w:tc>
          <w:tcPr>
            <w:tcW w:w="1118" w:type="dxa"/>
            <w:vMerge w:val="continue"/>
            <w:tcBorders>
              <w:top w:val="nil"/>
            </w:tcBorders>
            <w:shd w:val="clear" w:color="auto" w:fill="C0C0C0"/>
          </w:tcPr>
          <w:p>
            <w:pPr>
              <w:rPr>
                <w:sz w:val="2"/>
                <w:szCs w:val="2"/>
              </w:rPr>
            </w:pPr>
          </w:p>
        </w:tc>
        <w:tc>
          <w:tcPr>
            <w:tcW w:w="1168" w:type="dxa"/>
            <w:vMerge w:val="continue"/>
            <w:tcBorders>
              <w:top w:val="nil"/>
            </w:tcBorders>
            <w:shd w:val="clear" w:color="auto" w:fill="C0C0C0"/>
          </w:tcPr>
          <w:p>
            <w:pPr>
              <w:rPr>
                <w:sz w:val="2"/>
                <w:szCs w:val="2"/>
              </w:rPr>
            </w:pPr>
          </w:p>
        </w:tc>
        <w:tc>
          <w:tcPr>
            <w:tcW w:w="1214" w:type="dxa"/>
            <w:shd w:val="clear" w:color="auto" w:fill="C0C0C0"/>
          </w:tcPr>
          <w:p>
            <w:pPr>
              <w:pStyle w:val="11"/>
              <w:spacing w:before="124" w:line="240" w:lineRule="auto"/>
              <w:ind w:left="424" w:right="394"/>
              <w:jc w:val="center"/>
              <w:rPr>
                <w:sz w:val="17"/>
              </w:rPr>
            </w:pPr>
            <w:r>
              <w:rPr>
                <w:sz w:val="17"/>
              </w:rPr>
              <w:t>小计</w:t>
            </w:r>
          </w:p>
        </w:tc>
        <w:tc>
          <w:tcPr>
            <w:tcW w:w="1195" w:type="dxa"/>
            <w:shd w:val="clear" w:color="auto" w:fill="C0C0C0"/>
          </w:tcPr>
          <w:p>
            <w:pPr>
              <w:pStyle w:val="11"/>
              <w:spacing w:before="23" w:line="232" w:lineRule="auto"/>
              <w:ind w:left="517" w:right="56" w:hanging="430"/>
              <w:jc w:val="left"/>
              <w:rPr>
                <w:sz w:val="17"/>
              </w:rPr>
            </w:pPr>
            <w:r>
              <w:rPr>
                <w:sz w:val="17"/>
              </w:rPr>
              <w:t>公务用车购置费</w:t>
            </w:r>
          </w:p>
        </w:tc>
        <w:tc>
          <w:tcPr>
            <w:tcW w:w="1255" w:type="dxa"/>
            <w:shd w:val="clear" w:color="auto" w:fill="C0C0C0"/>
          </w:tcPr>
          <w:p>
            <w:pPr>
              <w:pStyle w:val="11"/>
              <w:spacing w:before="23" w:line="232" w:lineRule="auto"/>
              <w:ind w:left="548" w:right="84" w:hanging="430"/>
              <w:jc w:val="left"/>
              <w:rPr>
                <w:sz w:val="17"/>
              </w:rPr>
            </w:pPr>
            <w:r>
              <w:rPr>
                <w:sz w:val="17"/>
              </w:rPr>
              <w:t>公务用车运行费</w:t>
            </w:r>
          </w:p>
        </w:tc>
        <w:tc>
          <w:tcPr>
            <w:tcW w:w="1243" w:type="dxa"/>
            <w:vMerge w:val="continue"/>
            <w:tcBorders>
              <w:top w:val="nil"/>
            </w:tcBorders>
            <w:shd w:val="clear" w:color="auto" w:fill="C0C0C0"/>
          </w:tcPr>
          <w:p>
            <w:pPr>
              <w:rPr>
                <w:sz w:val="2"/>
                <w:szCs w:val="2"/>
              </w:rPr>
            </w:pPr>
          </w:p>
        </w:tc>
        <w:tc>
          <w:tcPr>
            <w:tcW w:w="1169" w:type="dxa"/>
            <w:vMerge w:val="continue"/>
            <w:tcBorders>
              <w:top w:val="nil"/>
            </w:tcBorders>
            <w:shd w:val="clear" w:color="auto" w:fill="C0C0C0"/>
          </w:tcPr>
          <w:p>
            <w:pPr>
              <w:rPr>
                <w:sz w:val="2"/>
                <w:szCs w:val="2"/>
              </w:rPr>
            </w:pPr>
          </w:p>
        </w:tc>
        <w:tc>
          <w:tcPr>
            <w:tcW w:w="1301" w:type="dxa"/>
            <w:vMerge w:val="continue"/>
            <w:tcBorders>
              <w:top w:val="nil"/>
            </w:tcBorders>
            <w:shd w:val="clear" w:color="auto" w:fill="C0C0C0"/>
          </w:tcPr>
          <w:p>
            <w:pPr>
              <w:rPr>
                <w:sz w:val="2"/>
                <w:szCs w:val="2"/>
              </w:rPr>
            </w:pPr>
          </w:p>
        </w:tc>
        <w:tc>
          <w:tcPr>
            <w:tcW w:w="1215" w:type="dxa"/>
            <w:shd w:val="clear" w:color="auto" w:fill="C0C0C0"/>
          </w:tcPr>
          <w:p>
            <w:pPr>
              <w:pStyle w:val="11"/>
              <w:spacing w:before="124" w:line="240" w:lineRule="auto"/>
              <w:ind w:left="425" w:right="394"/>
              <w:jc w:val="center"/>
              <w:rPr>
                <w:sz w:val="17"/>
              </w:rPr>
            </w:pPr>
            <w:r>
              <w:rPr>
                <w:sz w:val="17"/>
              </w:rPr>
              <w:t>小计</w:t>
            </w:r>
          </w:p>
        </w:tc>
        <w:tc>
          <w:tcPr>
            <w:tcW w:w="1179" w:type="dxa"/>
            <w:shd w:val="clear" w:color="auto" w:fill="C0C0C0"/>
          </w:tcPr>
          <w:p>
            <w:pPr>
              <w:pStyle w:val="11"/>
              <w:spacing w:before="23" w:line="232" w:lineRule="auto"/>
              <w:ind w:left="336" w:right="221" w:hanging="86"/>
              <w:jc w:val="left"/>
              <w:rPr>
                <w:sz w:val="17"/>
              </w:rPr>
            </w:pPr>
            <w:r>
              <w:rPr>
                <w:sz w:val="17"/>
              </w:rPr>
              <w:t>公务用车购置费</w:t>
            </w:r>
          </w:p>
        </w:tc>
        <w:tc>
          <w:tcPr>
            <w:tcW w:w="1256" w:type="dxa"/>
            <w:shd w:val="clear" w:color="auto" w:fill="C0C0C0"/>
          </w:tcPr>
          <w:p>
            <w:pPr>
              <w:pStyle w:val="11"/>
              <w:spacing w:before="23" w:line="232" w:lineRule="auto"/>
              <w:ind w:left="374" w:right="260" w:hanging="86"/>
              <w:jc w:val="left"/>
              <w:rPr>
                <w:sz w:val="17"/>
              </w:rPr>
            </w:pPr>
            <w:r>
              <w:rPr>
                <w:sz w:val="17"/>
              </w:rPr>
              <w:t>公务用车运行费</w:t>
            </w:r>
          </w:p>
        </w:tc>
        <w:tc>
          <w:tcPr>
            <w:tcW w:w="1206" w:type="dxa"/>
            <w:vMerge w:val="continue"/>
            <w:tcBorders>
              <w:top w:val="nil"/>
            </w:tcBorders>
            <w:shd w:val="clear" w:color="auto" w:fill="C0C0C0"/>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2" w:hRule="atLeast"/>
        </w:trPr>
        <w:tc>
          <w:tcPr>
            <w:tcW w:w="1118" w:type="dxa"/>
          </w:tcPr>
          <w:p>
            <w:pPr>
              <w:pStyle w:val="11"/>
              <w:spacing w:before="49" w:line="240" w:lineRule="auto"/>
              <w:ind w:right="6"/>
              <w:rPr>
                <w:sz w:val="17"/>
              </w:rPr>
            </w:pPr>
            <w:r>
              <w:rPr>
                <w:sz w:val="17"/>
              </w:rPr>
              <w:t>0.10</w:t>
            </w:r>
          </w:p>
        </w:tc>
        <w:tc>
          <w:tcPr>
            <w:tcW w:w="1168" w:type="dxa"/>
          </w:tcPr>
          <w:p>
            <w:pPr>
              <w:pStyle w:val="11"/>
              <w:spacing w:before="49" w:line="240" w:lineRule="auto"/>
              <w:ind w:right="5"/>
              <w:rPr>
                <w:sz w:val="17"/>
              </w:rPr>
            </w:pPr>
            <w:r>
              <w:rPr>
                <w:sz w:val="17"/>
              </w:rPr>
              <w:t>0.00</w:t>
            </w:r>
          </w:p>
        </w:tc>
        <w:tc>
          <w:tcPr>
            <w:tcW w:w="1214" w:type="dxa"/>
          </w:tcPr>
          <w:p>
            <w:pPr>
              <w:pStyle w:val="11"/>
              <w:spacing w:before="49" w:line="240" w:lineRule="auto"/>
              <w:ind w:right="2"/>
              <w:rPr>
                <w:sz w:val="17"/>
              </w:rPr>
            </w:pPr>
            <w:r>
              <w:rPr>
                <w:sz w:val="17"/>
              </w:rPr>
              <w:t>0.00</w:t>
            </w:r>
          </w:p>
        </w:tc>
        <w:tc>
          <w:tcPr>
            <w:tcW w:w="1195" w:type="dxa"/>
          </w:tcPr>
          <w:p>
            <w:pPr>
              <w:pStyle w:val="11"/>
              <w:spacing w:before="49" w:line="240" w:lineRule="auto"/>
              <w:ind w:right="4"/>
              <w:rPr>
                <w:sz w:val="17"/>
              </w:rPr>
            </w:pPr>
            <w:r>
              <w:rPr>
                <w:sz w:val="17"/>
              </w:rPr>
              <w:t>0.00</w:t>
            </w:r>
          </w:p>
        </w:tc>
        <w:tc>
          <w:tcPr>
            <w:tcW w:w="1255" w:type="dxa"/>
          </w:tcPr>
          <w:p>
            <w:pPr>
              <w:pStyle w:val="11"/>
              <w:spacing w:before="49" w:line="240" w:lineRule="auto"/>
              <w:ind w:right="4"/>
              <w:rPr>
                <w:sz w:val="17"/>
              </w:rPr>
            </w:pPr>
            <w:r>
              <w:rPr>
                <w:sz w:val="17"/>
              </w:rPr>
              <w:t>0.00</w:t>
            </w:r>
          </w:p>
        </w:tc>
        <w:tc>
          <w:tcPr>
            <w:tcW w:w="1243" w:type="dxa"/>
          </w:tcPr>
          <w:p>
            <w:pPr>
              <w:pStyle w:val="11"/>
              <w:spacing w:before="49" w:line="240" w:lineRule="auto"/>
              <w:ind w:right="4"/>
              <w:rPr>
                <w:sz w:val="17"/>
              </w:rPr>
            </w:pPr>
            <w:r>
              <w:rPr>
                <w:sz w:val="17"/>
              </w:rPr>
              <w:t>0.10</w:t>
            </w:r>
          </w:p>
        </w:tc>
        <w:tc>
          <w:tcPr>
            <w:tcW w:w="1169" w:type="dxa"/>
          </w:tcPr>
          <w:p>
            <w:pPr>
              <w:pStyle w:val="11"/>
              <w:spacing w:before="49" w:line="240" w:lineRule="auto"/>
              <w:ind w:right="5"/>
              <w:rPr>
                <w:sz w:val="17"/>
              </w:rPr>
            </w:pPr>
            <w:r>
              <w:rPr>
                <w:sz w:val="17"/>
              </w:rPr>
              <w:t>0.10</w:t>
            </w:r>
          </w:p>
        </w:tc>
        <w:tc>
          <w:tcPr>
            <w:tcW w:w="1301" w:type="dxa"/>
          </w:tcPr>
          <w:p>
            <w:pPr>
              <w:pStyle w:val="11"/>
              <w:spacing w:before="49" w:line="240" w:lineRule="auto"/>
              <w:ind w:right="5"/>
              <w:rPr>
                <w:sz w:val="17"/>
              </w:rPr>
            </w:pPr>
            <w:r>
              <w:rPr>
                <w:sz w:val="17"/>
              </w:rPr>
              <w:t>0.00</w:t>
            </w:r>
          </w:p>
        </w:tc>
        <w:tc>
          <w:tcPr>
            <w:tcW w:w="1215" w:type="dxa"/>
          </w:tcPr>
          <w:p>
            <w:pPr>
              <w:pStyle w:val="11"/>
              <w:spacing w:before="49" w:line="240" w:lineRule="auto"/>
              <w:ind w:right="5"/>
              <w:rPr>
                <w:sz w:val="17"/>
              </w:rPr>
            </w:pPr>
            <w:r>
              <w:rPr>
                <w:sz w:val="17"/>
              </w:rPr>
              <w:t>0.00</w:t>
            </w:r>
          </w:p>
        </w:tc>
        <w:tc>
          <w:tcPr>
            <w:tcW w:w="1179" w:type="dxa"/>
          </w:tcPr>
          <w:p>
            <w:pPr>
              <w:pStyle w:val="11"/>
              <w:spacing w:before="49" w:line="240" w:lineRule="auto"/>
              <w:ind w:right="6"/>
              <w:rPr>
                <w:sz w:val="17"/>
              </w:rPr>
            </w:pPr>
            <w:r>
              <w:rPr>
                <w:sz w:val="17"/>
              </w:rPr>
              <w:t>0.00</w:t>
            </w:r>
          </w:p>
        </w:tc>
        <w:tc>
          <w:tcPr>
            <w:tcW w:w="1256" w:type="dxa"/>
          </w:tcPr>
          <w:p>
            <w:pPr>
              <w:pStyle w:val="11"/>
              <w:spacing w:before="49" w:line="240" w:lineRule="auto"/>
              <w:ind w:right="7"/>
              <w:rPr>
                <w:sz w:val="17"/>
              </w:rPr>
            </w:pPr>
            <w:r>
              <w:rPr>
                <w:sz w:val="17"/>
              </w:rPr>
              <w:t>0.00</w:t>
            </w:r>
          </w:p>
        </w:tc>
        <w:tc>
          <w:tcPr>
            <w:tcW w:w="1206" w:type="dxa"/>
          </w:tcPr>
          <w:p>
            <w:pPr>
              <w:pStyle w:val="11"/>
              <w:spacing w:before="49" w:line="240" w:lineRule="auto"/>
              <w:ind w:right="7"/>
              <w:rPr>
                <w:sz w:val="17"/>
              </w:rPr>
            </w:pPr>
            <w:r>
              <w:rPr>
                <w:sz w:val="17"/>
              </w:rPr>
              <w:t>0.10</w:t>
            </w:r>
          </w:p>
        </w:tc>
      </w:tr>
    </w:tbl>
    <w:p>
      <w:pPr>
        <w:spacing w:before="16" w:line="232" w:lineRule="auto"/>
        <w:ind w:left="145" w:right="236" w:firstLine="0"/>
        <w:jc w:val="left"/>
        <w:rPr>
          <w:sz w:val="17"/>
        </w:rPr>
      </w:pPr>
      <w:r>
        <w:rPr>
          <w:sz w:val="17"/>
        </w:rPr>
        <w:t>注：本表以“万元”为金额单位（保留两位小数），反映部门本年度一般公共预算财政拨款“三公”经费支出决算情况，决算数包括当年一般公共预算财政拨款和以前年度结转资金安排的实 际支出。</w:t>
      </w:r>
    </w:p>
    <w:p>
      <w:pPr>
        <w:spacing w:before="3" w:line="240" w:lineRule="auto"/>
        <w:rPr>
          <w:sz w:val="17"/>
        </w:rPr>
      </w:pPr>
    </w:p>
    <w:p>
      <w:pPr>
        <w:spacing w:before="0"/>
        <w:ind w:left="5306" w:right="4271" w:firstLine="0"/>
        <w:jc w:val="center"/>
        <w:rPr>
          <w:sz w:val="15"/>
        </w:rPr>
      </w:pPr>
      <w:r>
        <w:rPr>
          <w:w w:val="105"/>
          <w:sz w:val="15"/>
        </w:rPr>
        <w:t>— 10 —</w:t>
      </w:r>
    </w:p>
    <w:p>
      <w:pPr>
        <w:spacing w:after="0"/>
        <w:jc w:val="center"/>
        <w:rPr>
          <w:sz w:val="15"/>
        </w:rPr>
        <w:sectPr>
          <w:type w:val="continuous"/>
          <w:pgSz w:w="16840" w:h="11910" w:orient="landscape"/>
          <w:pgMar w:top="1540" w:right="1040" w:bottom="280" w:left="104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0" w:line="240" w:lineRule="auto"/>
        <w:rPr>
          <w:sz w:val="19"/>
        </w:rPr>
      </w:pPr>
    </w:p>
    <w:p>
      <w:pPr>
        <w:spacing w:after="0" w:line="240" w:lineRule="auto"/>
        <w:rPr>
          <w:sz w:val="19"/>
        </w:rPr>
        <w:sectPr>
          <w:footerReference r:id="rId18" w:type="default"/>
          <w:pgSz w:w="16840" w:h="11910" w:orient="landscape"/>
          <w:pgMar w:top="1100" w:right="1040" w:bottom="280" w:left="1040" w:header="0" w:footer="0" w:gutter="0"/>
          <w:cols w:space="720" w:num="1"/>
        </w:sectPr>
      </w:pPr>
    </w:p>
    <w:p>
      <w:pPr>
        <w:spacing w:before="63"/>
        <w:ind w:left="4672" w:right="0" w:firstLine="0"/>
        <w:jc w:val="left"/>
        <w:rPr>
          <w:sz w:val="29"/>
        </w:rPr>
      </w:pPr>
      <w:r>
        <w:rPr>
          <w:sz w:val="29"/>
        </w:rPr>
        <w:t>政府性基金预算财政拨款收入支出决算表</w:t>
      </w:r>
    </w:p>
    <w:p>
      <w:pPr>
        <w:spacing w:before="0" w:line="240" w:lineRule="auto"/>
        <w:rPr>
          <w:sz w:val="18"/>
        </w:rPr>
      </w:pPr>
      <w:r>
        <w:br w:type="column"/>
      </w:r>
    </w:p>
    <w:p>
      <w:pPr>
        <w:spacing w:before="12" w:line="240" w:lineRule="auto"/>
        <w:rPr>
          <w:sz w:val="14"/>
        </w:rPr>
      </w:pPr>
    </w:p>
    <w:p>
      <w:pPr>
        <w:spacing w:before="0"/>
        <w:ind w:left="0" w:right="163" w:firstLine="0"/>
        <w:jc w:val="right"/>
        <w:rPr>
          <w:sz w:val="18"/>
        </w:rPr>
      </w:pPr>
      <w:r>
        <w:rPr>
          <w:sz w:val="18"/>
        </w:rPr>
        <w:t>财决公开11表</w:t>
      </w:r>
    </w:p>
    <w:p>
      <w:pPr>
        <w:spacing w:after="0"/>
        <w:jc w:val="right"/>
        <w:rPr>
          <w:sz w:val="18"/>
        </w:rPr>
        <w:sectPr>
          <w:type w:val="continuous"/>
          <w:pgSz w:w="16840" w:h="11910" w:orient="landscape"/>
          <w:pgMar w:top="1540" w:right="1040" w:bottom="280" w:left="1040" w:header="720" w:footer="720" w:gutter="0"/>
          <w:cols w:equalWidth="0" w:num="2">
            <w:col w:w="9957" w:space="40"/>
            <w:col w:w="4763"/>
          </w:cols>
        </w:sectPr>
      </w:pPr>
    </w:p>
    <w:p>
      <w:pPr>
        <w:tabs>
          <w:tab w:val="left" w:pos="6946"/>
          <w:tab w:val="left" w:pos="13307"/>
        </w:tabs>
        <w:spacing w:before="0" w:line="229" w:lineRule="exact"/>
        <w:ind w:left="158" w:right="0" w:firstLine="0"/>
        <w:jc w:val="left"/>
        <w:rPr>
          <w:sz w:val="18"/>
        </w:rPr>
      </w:pPr>
      <w:r>
        <w:rPr>
          <w:sz w:val="18"/>
        </w:rPr>
        <w:t>部门：四川省达州市听力语言康复中心</w:t>
      </w:r>
      <w:r>
        <w:rPr>
          <w:sz w:val="18"/>
        </w:rPr>
        <w:tab/>
      </w:r>
      <w:r>
        <w:rPr>
          <w:sz w:val="18"/>
        </w:rPr>
        <w:t>2020年度</w:t>
      </w:r>
      <w:r>
        <w:rPr>
          <w:sz w:val="18"/>
        </w:rPr>
        <w:tab/>
      </w:r>
      <w:r>
        <w:rPr>
          <w:sz w:val="18"/>
        </w:rPr>
        <w:t>金额单位：万元</w:t>
      </w:r>
    </w:p>
    <w:tbl>
      <w:tblPr>
        <w:tblStyle w:val="7"/>
        <w:tblW w:w="0" w:type="auto"/>
        <w:tblInd w:w="12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317"/>
        <w:gridCol w:w="317"/>
        <w:gridCol w:w="317"/>
        <w:gridCol w:w="3802"/>
        <w:gridCol w:w="1625"/>
        <w:gridCol w:w="1625"/>
        <w:gridCol w:w="1625"/>
        <w:gridCol w:w="1625"/>
        <w:gridCol w:w="1625"/>
        <w:gridCol w:w="1625"/>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3" w:hRule="atLeast"/>
        </w:trPr>
        <w:tc>
          <w:tcPr>
            <w:tcW w:w="951" w:type="dxa"/>
            <w:gridSpan w:val="3"/>
            <w:vMerge w:val="restart"/>
            <w:shd w:val="clear" w:color="auto" w:fill="C0C0C0"/>
          </w:tcPr>
          <w:p>
            <w:pPr>
              <w:pStyle w:val="11"/>
              <w:spacing w:before="3" w:line="240" w:lineRule="auto"/>
              <w:jc w:val="left"/>
              <w:rPr>
                <w:sz w:val="19"/>
              </w:rPr>
            </w:pPr>
          </w:p>
          <w:p>
            <w:pPr>
              <w:pStyle w:val="11"/>
              <w:spacing w:line="240" w:lineRule="auto"/>
              <w:ind w:left="74"/>
              <w:jc w:val="left"/>
              <w:rPr>
                <w:sz w:val="20"/>
              </w:rPr>
            </w:pPr>
            <w:r>
              <w:rPr>
                <w:sz w:val="20"/>
              </w:rPr>
              <w:t>科目编码</w:t>
            </w:r>
          </w:p>
        </w:tc>
        <w:tc>
          <w:tcPr>
            <w:tcW w:w="3802" w:type="dxa"/>
            <w:vMerge w:val="restart"/>
            <w:shd w:val="clear" w:color="auto" w:fill="C0C0C0"/>
          </w:tcPr>
          <w:p>
            <w:pPr>
              <w:pStyle w:val="11"/>
              <w:spacing w:before="3" w:line="240" w:lineRule="auto"/>
              <w:jc w:val="left"/>
              <w:rPr>
                <w:sz w:val="19"/>
              </w:rPr>
            </w:pPr>
          </w:p>
          <w:p>
            <w:pPr>
              <w:pStyle w:val="11"/>
              <w:spacing w:line="240" w:lineRule="auto"/>
              <w:ind w:left="1484" w:right="1458"/>
              <w:jc w:val="center"/>
              <w:rPr>
                <w:sz w:val="20"/>
              </w:rPr>
            </w:pPr>
            <w:r>
              <w:rPr>
                <w:sz w:val="20"/>
              </w:rPr>
              <w:t>科目名称</w:t>
            </w:r>
          </w:p>
        </w:tc>
        <w:tc>
          <w:tcPr>
            <w:tcW w:w="1625" w:type="dxa"/>
            <w:vMerge w:val="restart"/>
            <w:shd w:val="clear" w:color="auto" w:fill="C0C0C0"/>
          </w:tcPr>
          <w:p>
            <w:pPr>
              <w:pStyle w:val="11"/>
              <w:spacing w:before="3" w:line="240" w:lineRule="auto"/>
              <w:jc w:val="left"/>
              <w:rPr>
                <w:sz w:val="19"/>
              </w:rPr>
            </w:pPr>
          </w:p>
          <w:p>
            <w:pPr>
              <w:pStyle w:val="11"/>
              <w:spacing w:line="240" w:lineRule="auto"/>
              <w:ind w:left="104"/>
              <w:jc w:val="left"/>
              <w:rPr>
                <w:sz w:val="20"/>
              </w:rPr>
            </w:pPr>
            <w:r>
              <w:rPr>
                <w:sz w:val="20"/>
              </w:rPr>
              <w:t>年初结转和结余</w:t>
            </w:r>
          </w:p>
        </w:tc>
        <w:tc>
          <w:tcPr>
            <w:tcW w:w="1625" w:type="dxa"/>
            <w:vMerge w:val="restart"/>
            <w:shd w:val="clear" w:color="auto" w:fill="C0C0C0"/>
          </w:tcPr>
          <w:p>
            <w:pPr>
              <w:pStyle w:val="11"/>
              <w:spacing w:before="3" w:line="240" w:lineRule="auto"/>
              <w:jc w:val="left"/>
              <w:rPr>
                <w:sz w:val="19"/>
              </w:rPr>
            </w:pPr>
          </w:p>
          <w:p>
            <w:pPr>
              <w:pStyle w:val="11"/>
              <w:spacing w:line="240" w:lineRule="auto"/>
              <w:ind w:left="411"/>
              <w:jc w:val="left"/>
              <w:rPr>
                <w:sz w:val="20"/>
              </w:rPr>
            </w:pPr>
            <w:r>
              <w:rPr>
                <w:sz w:val="20"/>
              </w:rPr>
              <w:t>本年收入</w:t>
            </w:r>
          </w:p>
        </w:tc>
        <w:tc>
          <w:tcPr>
            <w:tcW w:w="4875" w:type="dxa"/>
            <w:gridSpan w:val="3"/>
            <w:shd w:val="clear" w:color="auto" w:fill="C0C0C0"/>
          </w:tcPr>
          <w:p>
            <w:pPr>
              <w:pStyle w:val="11"/>
              <w:spacing w:line="224" w:lineRule="exact"/>
              <w:ind w:left="2021" w:right="1994"/>
              <w:jc w:val="center"/>
              <w:rPr>
                <w:sz w:val="20"/>
              </w:rPr>
            </w:pPr>
            <w:r>
              <w:rPr>
                <w:sz w:val="20"/>
              </w:rPr>
              <w:t>本年支出</w:t>
            </w:r>
          </w:p>
        </w:tc>
        <w:tc>
          <w:tcPr>
            <w:tcW w:w="1625" w:type="dxa"/>
            <w:vMerge w:val="restart"/>
            <w:shd w:val="clear" w:color="auto" w:fill="C0C0C0"/>
          </w:tcPr>
          <w:p>
            <w:pPr>
              <w:pStyle w:val="11"/>
              <w:spacing w:before="3" w:line="240" w:lineRule="auto"/>
              <w:jc w:val="left"/>
              <w:rPr>
                <w:sz w:val="19"/>
              </w:rPr>
            </w:pPr>
          </w:p>
          <w:p>
            <w:pPr>
              <w:pStyle w:val="11"/>
              <w:spacing w:line="240" w:lineRule="auto"/>
              <w:ind w:left="102"/>
              <w:jc w:val="left"/>
              <w:rPr>
                <w:sz w:val="20"/>
              </w:rPr>
            </w:pPr>
            <w:r>
              <w:rPr>
                <w:sz w:val="20"/>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07" w:hRule="atLeast"/>
        </w:trPr>
        <w:tc>
          <w:tcPr>
            <w:tcW w:w="951" w:type="dxa"/>
            <w:gridSpan w:val="3"/>
            <w:vMerge w:val="continue"/>
            <w:tcBorders>
              <w:top w:val="nil"/>
            </w:tcBorders>
            <w:shd w:val="clear" w:color="auto" w:fill="C0C0C0"/>
          </w:tcPr>
          <w:p>
            <w:pPr>
              <w:rPr>
                <w:sz w:val="2"/>
                <w:szCs w:val="2"/>
              </w:rPr>
            </w:pPr>
          </w:p>
        </w:tc>
        <w:tc>
          <w:tcPr>
            <w:tcW w:w="3802" w:type="dxa"/>
            <w:vMerge w:val="continue"/>
            <w:tcBorders>
              <w:top w:val="nil"/>
            </w:tcBorders>
            <w:shd w:val="clear" w:color="auto" w:fill="C0C0C0"/>
          </w:tcPr>
          <w:p>
            <w:pPr>
              <w:rPr>
                <w:sz w:val="2"/>
                <w:szCs w:val="2"/>
              </w:rPr>
            </w:pPr>
          </w:p>
        </w:tc>
        <w:tc>
          <w:tcPr>
            <w:tcW w:w="1625" w:type="dxa"/>
            <w:vMerge w:val="continue"/>
            <w:tcBorders>
              <w:top w:val="nil"/>
            </w:tcBorders>
            <w:shd w:val="clear" w:color="auto" w:fill="C0C0C0"/>
          </w:tcPr>
          <w:p>
            <w:pPr>
              <w:rPr>
                <w:sz w:val="2"/>
                <w:szCs w:val="2"/>
              </w:rPr>
            </w:pPr>
          </w:p>
        </w:tc>
        <w:tc>
          <w:tcPr>
            <w:tcW w:w="1625" w:type="dxa"/>
            <w:vMerge w:val="continue"/>
            <w:tcBorders>
              <w:top w:val="nil"/>
            </w:tcBorders>
            <w:shd w:val="clear" w:color="auto" w:fill="C0C0C0"/>
          </w:tcPr>
          <w:p>
            <w:pPr>
              <w:rPr>
                <w:sz w:val="2"/>
                <w:szCs w:val="2"/>
              </w:rPr>
            </w:pPr>
          </w:p>
        </w:tc>
        <w:tc>
          <w:tcPr>
            <w:tcW w:w="1625" w:type="dxa"/>
            <w:shd w:val="clear" w:color="auto" w:fill="C0C0C0"/>
          </w:tcPr>
          <w:p>
            <w:pPr>
              <w:pStyle w:val="11"/>
              <w:spacing w:before="114" w:line="240" w:lineRule="auto"/>
              <w:ind w:left="594" w:right="570"/>
              <w:jc w:val="center"/>
              <w:rPr>
                <w:sz w:val="20"/>
              </w:rPr>
            </w:pPr>
            <w:r>
              <w:rPr>
                <w:sz w:val="20"/>
              </w:rPr>
              <w:t>合计</w:t>
            </w:r>
          </w:p>
        </w:tc>
        <w:tc>
          <w:tcPr>
            <w:tcW w:w="1625" w:type="dxa"/>
            <w:shd w:val="clear" w:color="auto" w:fill="C0C0C0"/>
          </w:tcPr>
          <w:p>
            <w:pPr>
              <w:pStyle w:val="11"/>
              <w:spacing w:before="114" w:line="240" w:lineRule="auto"/>
              <w:ind w:left="410"/>
              <w:jc w:val="left"/>
              <w:rPr>
                <w:sz w:val="20"/>
              </w:rPr>
            </w:pPr>
            <w:r>
              <w:rPr>
                <w:sz w:val="20"/>
              </w:rPr>
              <w:t>基本支出</w:t>
            </w:r>
          </w:p>
        </w:tc>
        <w:tc>
          <w:tcPr>
            <w:tcW w:w="1625" w:type="dxa"/>
            <w:shd w:val="clear" w:color="auto" w:fill="C0C0C0"/>
          </w:tcPr>
          <w:p>
            <w:pPr>
              <w:pStyle w:val="11"/>
              <w:spacing w:before="114" w:line="240" w:lineRule="auto"/>
              <w:ind w:left="410"/>
              <w:jc w:val="left"/>
              <w:rPr>
                <w:sz w:val="20"/>
              </w:rPr>
            </w:pPr>
            <w:r>
              <w:rPr>
                <w:sz w:val="20"/>
              </w:rPr>
              <w:t>项目支出</w:t>
            </w:r>
          </w:p>
        </w:tc>
        <w:tc>
          <w:tcPr>
            <w:tcW w:w="1625" w:type="dxa"/>
            <w:vMerge w:val="continue"/>
            <w:tcBorders>
              <w:top w:val="nil"/>
            </w:tcBorders>
            <w:shd w:val="clear" w:color="auto" w:fill="C0C0C0"/>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4" w:hRule="atLeast"/>
        </w:trPr>
        <w:tc>
          <w:tcPr>
            <w:tcW w:w="317" w:type="dxa"/>
            <w:shd w:val="clear" w:color="auto" w:fill="C0C0C0"/>
          </w:tcPr>
          <w:p>
            <w:pPr>
              <w:pStyle w:val="11"/>
              <w:spacing w:line="224" w:lineRule="exact"/>
              <w:ind w:left="62"/>
              <w:jc w:val="left"/>
              <w:rPr>
                <w:sz w:val="20"/>
              </w:rPr>
            </w:pPr>
            <w:r>
              <w:rPr>
                <w:w w:val="100"/>
                <w:sz w:val="20"/>
              </w:rPr>
              <w:t>类</w:t>
            </w:r>
          </w:p>
        </w:tc>
        <w:tc>
          <w:tcPr>
            <w:tcW w:w="317" w:type="dxa"/>
            <w:shd w:val="clear" w:color="auto" w:fill="C0C0C0"/>
          </w:tcPr>
          <w:p>
            <w:pPr>
              <w:pStyle w:val="11"/>
              <w:spacing w:line="224" w:lineRule="exact"/>
              <w:ind w:left="61"/>
              <w:jc w:val="left"/>
              <w:rPr>
                <w:sz w:val="20"/>
              </w:rPr>
            </w:pPr>
            <w:r>
              <w:rPr>
                <w:w w:val="100"/>
                <w:sz w:val="20"/>
              </w:rPr>
              <w:t>款</w:t>
            </w:r>
          </w:p>
        </w:tc>
        <w:tc>
          <w:tcPr>
            <w:tcW w:w="317" w:type="dxa"/>
            <w:shd w:val="clear" w:color="auto" w:fill="C0C0C0"/>
          </w:tcPr>
          <w:p>
            <w:pPr>
              <w:pStyle w:val="11"/>
              <w:spacing w:line="224" w:lineRule="exact"/>
              <w:ind w:left="61"/>
              <w:jc w:val="left"/>
              <w:rPr>
                <w:sz w:val="20"/>
              </w:rPr>
            </w:pPr>
            <w:r>
              <w:rPr>
                <w:w w:val="100"/>
                <w:sz w:val="20"/>
              </w:rPr>
              <w:t>项</w:t>
            </w:r>
          </w:p>
        </w:tc>
        <w:tc>
          <w:tcPr>
            <w:tcW w:w="3802" w:type="dxa"/>
            <w:shd w:val="clear" w:color="auto" w:fill="C0C0C0"/>
          </w:tcPr>
          <w:p>
            <w:pPr>
              <w:pStyle w:val="11"/>
              <w:spacing w:line="224" w:lineRule="exact"/>
              <w:ind w:left="1484" w:right="1456"/>
              <w:jc w:val="center"/>
              <w:rPr>
                <w:sz w:val="20"/>
              </w:rPr>
            </w:pPr>
            <w:r>
              <w:rPr>
                <w:sz w:val="20"/>
              </w:rPr>
              <w:t>合计</w:t>
            </w:r>
          </w:p>
        </w:tc>
        <w:tc>
          <w:tcPr>
            <w:tcW w:w="1625" w:type="dxa"/>
          </w:tcPr>
          <w:p>
            <w:pPr>
              <w:pStyle w:val="11"/>
              <w:spacing w:line="224" w:lineRule="exact"/>
              <w:ind w:right="9"/>
              <w:rPr>
                <w:b/>
                <w:sz w:val="20"/>
              </w:rPr>
            </w:pPr>
            <w:r>
              <w:rPr>
                <w:b/>
                <w:sz w:val="20"/>
              </w:rPr>
              <w:t>149.66</w:t>
            </w:r>
          </w:p>
        </w:tc>
        <w:tc>
          <w:tcPr>
            <w:tcW w:w="1625" w:type="dxa"/>
          </w:tcPr>
          <w:p>
            <w:pPr>
              <w:pStyle w:val="11"/>
              <w:spacing w:line="224" w:lineRule="exact"/>
              <w:ind w:right="10"/>
              <w:rPr>
                <w:b/>
                <w:sz w:val="20"/>
              </w:rPr>
            </w:pPr>
            <w:r>
              <w:rPr>
                <w:b/>
                <w:sz w:val="20"/>
              </w:rPr>
              <w:t>20.00</w:t>
            </w:r>
          </w:p>
        </w:tc>
        <w:tc>
          <w:tcPr>
            <w:tcW w:w="1625" w:type="dxa"/>
          </w:tcPr>
          <w:p>
            <w:pPr>
              <w:pStyle w:val="11"/>
              <w:spacing w:line="224" w:lineRule="exact"/>
              <w:ind w:right="12"/>
              <w:rPr>
                <w:b/>
                <w:sz w:val="20"/>
              </w:rPr>
            </w:pPr>
            <w:r>
              <w:rPr>
                <w:b/>
                <w:sz w:val="20"/>
              </w:rPr>
              <w:t>126.99</w:t>
            </w:r>
          </w:p>
        </w:tc>
        <w:tc>
          <w:tcPr>
            <w:tcW w:w="1625" w:type="dxa"/>
          </w:tcPr>
          <w:p>
            <w:pPr>
              <w:pStyle w:val="11"/>
              <w:spacing w:line="224" w:lineRule="exact"/>
              <w:ind w:right="11"/>
              <w:rPr>
                <w:b/>
                <w:sz w:val="20"/>
              </w:rPr>
            </w:pPr>
            <w:r>
              <w:rPr>
                <w:b/>
                <w:sz w:val="20"/>
              </w:rPr>
              <w:t>0.00</w:t>
            </w:r>
          </w:p>
        </w:tc>
        <w:tc>
          <w:tcPr>
            <w:tcW w:w="1625" w:type="dxa"/>
          </w:tcPr>
          <w:p>
            <w:pPr>
              <w:pStyle w:val="11"/>
              <w:spacing w:line="224" w:lineRule="exact"/>
              <w:ind w:right="12"/>
              <w:rPr>
                <w:b/>
                <w:sz w:val="20"/>
              </w:rPr>
            </w:pPr>
            <w:r>
              <w:rPr>
                <w:b/>
                <w:sz w:val="20"/>
              </w:rPr>
              <w:t>126.99</w:t>
            </w:r>
          </w:p>
        </w:tc>
        <w:tc>
          <w:tcPr>
            <w:tcW w:w="1625" w:type="dxa"/>
          </w:tcPr>
          <w:p>
            <w:pPr>
              <w:pStyle w:val="11"/>
              <w:spacing w:line="224" w:lineRule="exact"/>
              <w:ind w:right="11"/>
              <w:rPr>
                <w:b/>
                <w:sz w:val="20"/>
              </w:rPr>
            </w:pPr>
            <w:r>
              <w:rPr>
                <w:b/>
                <w:sz w:val="20"/>
              </w:rPr>
              <w:t>42.68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3" w:hRule="atLeast"/>
        </w:trPr>
        <w:tc>
          <w:tcPr>
            <w:tcW w:w="951" w:type="dxa"/>
            <w:gridSpan w:val="3"/>
          </w:tcPr>
          <w:p>
            <w:pPr>
              <w:pStyle w:val="11"/>
              <w:spacing w:line="224" w:lineRule="exact"/>
              <w:ind w:left="40"/>
              <w:jc w:val="left"/>
              <w:rPr>
                <w:sz w:val="20"/>
              </w:rPr>
            </w:pPr>
            <w:r>
              <w:rPr>
                <w:sz w:val="20"/>
              </w:rPr>
              <w:t>229</w:t>
            </w:r>
          </w:p>
        </w:tc>
        <w:tc>
          <w:tcPr>
            <w:tcW w:w="3802" w:type="dxa"/>
          </w:tcPr>
          <w:p>
            <w:pPr>
              <w:pStyle w:val="11"/>
              <w:spacing w:line="224" w:lineRule="exact"/>
              <w:ind w:left="39"/>
              <w:jc w:val="left"/>
              <w:rPr>
                <w:sz w:val="20"/>
              </w:rPr>
            </w:pPr>
            <w:r>
              <w:rPr>
                <w:sz w:val="20"/>
              </w:rPr>
              <w:t>其他支出</w:t>
            </w:r>
          </w:p>
        </w:tc>
        <w:tc>
          <w:tcPr>
            <w:tcW w:w="1625" w:type="dxa"/>
          </w:tcPr>
          <w:p>
            <w:pPr>
              <w:pStyle w:val="11"/>
              <w:spacing w:line="224" w:lineRule="exact"/>
              <w:ind w:right="8"/>
              <w:rPr>
                <w:sz w:val="20"/>
              </w:rPr>
            </w:pPr>
            <w:r>
              <w:rPr>
                <w:sz w:val="20"/>
              </w:rPr>
              <w:t>149.66</w:t>
            </w:r>
          </w:p>
        </w:tc>
        <w:tc>
          <w:tcPr>
            <w:tcW w:w="1625" w:type="dxa"/>
          </w:tcPr>
          <w:p>
            <w:pPr>
              <w:pStyle w:val="11"/>
              <w:spacing w:line="224" w:lineRule="exact"/>
              <w:ind w:right="7"/>
              <w:rPr>
                <w:sz w:val="20"/>
              </w:rPr>
            </w:pPr>
            <w:r>
              <w:rPr>
                <w:sz w:val="20"/>
              </w:rPr>
              <w:t>20.00</w:t>
            </w:r>
          </w:p>
        </w:tc>
        <w:tc>
          <w:tcPr>
            <w:tcW w:w="1625" w:type="dxa"/>
          </w:tcPr>
          <w:p>
            <w:pPr>
              <w:pStyle w:val="11"/>
              <w:spacing w:line="224" w:lineRule="exact"/>
              <w:ind w:right="9"/>
              <w:rPr>
                <w:sz w:val="20"/>
              </w:rPr>
            </w:pPr>
            <w:r>
              <w:rPr>
                <w:sz w:val="20"/>
              </w:rPr>
              <w:t>126.99</w:t>
            </w:r>
          </w:p>
        </w:tc>
        <w:tc>
          <w:tcPr>
            <w:tcW w:w="1625" w:type="dxa"/>
          </w:tcPr>
          <w:p>
            <w:pPr>
              <w:pStyle w:val="11"/>
              <w:spacing w:line="224" w:lineRule="exact"/>
              <w:ind w:right="7"/>
              <w:rPr>
                <w:sz w:val="20"/>
              </w:rPr>
            </w:pPr>
            <w:r>
              <w:rPr>
                <w:sz w:val="20"/>
              </w:rPr>
              <w:t>0.00</w:t>
            </w:r>
          </w:p>
        </w:tc>
        <w:tc>
          <w:tcPr>
            <w:tcW w:w="1625" w:type="dxa"/>
          </w:tcPr>
          <w:p>
            <w:pPr>
              <w:pStyle w:val="11"/>
              <w:spacing w:line="224" w:lineRule="exact"/>
              <w:ind w:right="9"/>
              <w:rPr>
                <w:sz w:val="20"/>
              </w:rPr>
            </w:pPr>
            <w:r>
              <w:rPr>
                <w:sz w:val="20"/>
              </w:rPr>
              <w:t>126.99</w:t>
            </w:r>
          </w:p>
        </w:tc>
        <w:tc>
          <w:tcPr>
            <w:tcW w:w="1625" w:type="dxa"/>
          </w:tcPr>
          <w:p>
            <w:pPr>
              <w:pStyle w:val="11"/>
              <w:spacing w:line="224" w:lineRule="exact"/>
              <w:ind w:right="10"/>
              <w:rPr>
                <w:sz w:val="20"/>
              </w:rPr>
            </w:pPr>
            <w:r>
              <w:rPr>
                <w:sz w:val="20"/>
              </w:rPr>
              <w:t>42.68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4" w:hRule="atLeast"/>
        </w:trPr>
        <w:tc>
          <w:tcPr>
            <w:tcW w:w="951" w:type="dxa"/>
            <w:gridSpan w:val="3"/>
          </w:tcPr>
          <w:p>
            <w:pPr>
              <w:pStyle w:val="11"/>
              <w:spacing w:line="224" w:lineRule="exact"/>
              <w:ind w:left="40"/>
              <w:jc w:val="left"/>
              <w:rPr>
                <w:sz w:val="20"/>
              </w:rPr>
            </w:pPr>
            <w:r>
              <w:rPr>
                <w:sz w:val="20"/>
              </w:rPr>
              <w:t>22960</w:t>
            </w:r>
          </w:p>
        </w:tc>
        <w:tc>
          <w:tcPr>
            <w:tcW w:w="3802" w:type="dxa"/>
          </w:tcPr>
          <w:p>
            <w:pPr>
              <w:pStyle w:val="11"/>
              <w:spacing w:line="224" w:lineRule="exact"/>
              <w:ind w:left="39"/>
              <w:jc w:val="left"/>
              <w:rPr>
                <w:sz w:val="20"/>
              </w:rPr>
            </w:pPr>
            <w:r>
              <w:rPr>
                <w:sz w:val="20"/>
              </w:rPr>
              <w:t>彩票公益金安排的支出</w:t>
            </w:r>
          </w:p>
        </w:tc>
        <w:tc>
          <w:tcPr>
            <w:tcW w:w="1625" w:type="dxa"/>
          </w:tcPr>
          <w:p>
            <w:pPr>
              <w:pStyle w:val="11"/>
              <w:spacing w:line="224" w:lineRule="exact"/>
              <w:ind w:right="8"/>
              <w:rPr>
                <w:sz w:val="20"/>
              </w:rPr>
            </w:pPr>
            <w:r>
              <w:rPr>
                <w:sz w:val="20"/>
              </w:rPr>
              <w:t>149.66</w:t>
            </w:r>
          </w:p>
        </w:tc>
        <w:tc>
          <w:tcPr>
            <w:tcW w:w="1625" w:type="dxa"/>
          </w:tcPr>
          <w:p>
            <w:pPr>
              <w:pStyle w:val="11"/>
              <w:spacing w:line="224" w:lineRule="exact"/>
              <w:ind w:right="7"/>
              <w:rPr>
                <w:sz w:val="20"/>
              </w:rPr>
            </w:pPr>
            <w:r>
              <w:rPr>
                <w:sz w:val="20"/>
              </w:rPr>
              <w:t>20.00</w:t>
            </w:r>
          </w:p>
        </w:tc>
        <w:tc>
          <w:tcPr>
            <w:tcW w:w="1625" w:type="dxa"/>
          </w:tcPr>
          <w:p>
            <w:pPr>
              <w:pStyle w:val="11"/>
              <w:spacing w:line="224" w:lineRule="exact"/>
              <w:ind w:right="9"/>
              <w:rPr>
                <w:sz w:val="20"/>
              </w:rPr>
            </w:pPr>
            <w:r>
              <w:rPr>
                <w:sz w:val="20"/>
              </w:rPr>
              <w:t>126.99</w:t>
            </w:r>
          </w:p>
        </w:tc>
        <w:tc>
          <w:tcPr>
            <w:tcW w:w="1625" w:type="dxa"/>
          </w:tcPr>
          <w:p>
            <w:pPr>
              <w:pStyle w:val="11"/>
              <w:spacing w:line="224" w:lineRule="exact"/>
              <w:ind w:right="7"/>
              <w:rPr>
                <w:sz w:val="20"/>
              </w:rPr>
            </w:pPr>
            <w:r>
              <w:rPr>
                <w:sz w:val="20"/>
              </w:rPr>
              <w:t>0.00</w:t>
            </w:r>
          </w:p>
        </w:tc>
        <w:tc>
          <w:tcPr>
            <w:tcW w:w="1625" w:type="dxa"/>
          </w:tcPr>
          <w:p>
            <w:pPr>
              <w:pStyle w:val="11"/>
              <w:spacing w:line="224" w:lineRule="exact"/>
              <w:ind w:right="9"/>
              <w:rPr>
                <w:sz w:val="20"/>
              </w:rPr>
            </w:pPr>
            <w:r>
              <w:rPr>
                <w:sz w:val="20"/>
              </w:rPr>
              <w:t>126.99</w:t>
            </w:r>
          </w:p>
        </w:tc>
        <w:tc>
          <w:tcPr>
            <w:tcW w:w="1625" w:type="dxa"/>
          </w:tcPr>
          <w:p>
            <w:pPr>
              <w:pStyle w:val="11"/>
              <w:spacing w:line="224" w:lineRule="exact"/>
              <w:ind w:right="10"/>
              <w:rPr>
                <w:sz w:val="20"/>
              </w:rPr>
            </w:pPr>
            <w:r>
              <w:rPr>
                <w:sz w:val="20"/>
              </w:rPr>
              <w:t>42.68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3" w:hRule="atLeast"/>
        </w:trPr>
        <w:tc>
          <w:tcPr>
            <w:tcW w:w="951" w:type="dxa"/>
            <w:gridSpan w:val="3"/>
          </w:tcPr>
          <w:p>
            <w:pPr>
              <w:pStyle w:val="11"/>
              <w:spacing w:line="224" w:lineRule="exact"/>
              <w:ind w:left="40"/>
              <w:jc w:val="left"/>
              <w:rPr>
                <w:sz w:val="20"/>
              </w:rPr>
            </w:pPr>
            <w:r>
              <w:rPr>
                <w:sz w:val="20"/>
              </w:rPr>
              <w:t>2296006</w:t>
            </w:r>
          </w:p>
        </w:tc>
        <w:tc>
          <w:tcPr>
            <w:tcW w:w="3802" w:type="dxa"/>
          </w:tcPr>
          <w:p>
            <w:pPr>
              <w:pStyle w:val="11"/>
              <w:spacing w:line="224" w:lineRule="exact"/>
              <w:ind w:left="240"/>
              <w:jc w:val="left"/>
              <w:rPr>
                <w:sz w:val="20"/>
              </w:rPr>
            </w:pPr>
            <w:r>
              <w:rPr>
                <w:sz w:val="20"/>
              </w:rPr>
              <w:t>用于残疾人事业的彩票公益金支出</w:t>
            </w:r>
          </w:p>
        </w:tc>
        <w:tc>
          <w:tcPr>
            <w:tcW w:w="1625" w:type="dxa"/>
          </w:tcPr>
          <w:p>
            <w:pPr>
              <w:pStyle w:val="11"/>
              <w:spacing w:line="224" w:lineRule="exact"/>
              <w:ind w:right="8"/>
              <w:rPr>
                <w:sz w:val="20"/>
              </w:rPr>
            </w:pPr>
            <w:r>
              <w:rPr>
                <w:sz w:val="20"/>
              </w:rPr>
              <w:t>149.66</w:t>
            </w:r>
          </w:p>
        </w:tc>
        <w:tc>
          <w:tcPr>
            <w:tcW w:w="1625" w:type="dxa"/>
          </w:tcPr>
          <w:p>
            <w:pPr>
              <w:pStyle w:val="11"/>
              <w:spacing w:line="224" w:lineRule="exact"/>
              <w:ind w:right="7"/>
              <w:rPr>
                <w:sz w:val="20"/>
              </w:rPr>
            </w:pPr>
            <w:r>
              <w:rPr>
                <w:sz w:val="20"/>
              </w:rPr>
              <w:t>20.00</w:t>
            </w:r>
          </w:p>
        </w:tc>
        <w:tc>
          <w:tcPr>
            <w:tcW w:w="1625" w:type="dxa"/>
          </w:tcPr>
          <w:p>
            <w:pPr>
              <w:pStyle w:val="11"/>
              <w:spacing w:line="224" w:lineRule="exact"/>
              <w:ind w:right="9"/>
              <w:rPr>
                <w:sz w:val="20"/>
              </w:rPr>
            </w:pPr>
            <w:r>
              <w:rPr>
                <w:sz w:val="20"/>
              </w:rPr>
              <w:t>126.99</w:t>
            </w:r>
          </w:p>
        </w:tc>
        <w:tc>
          <w:tcPr>
            <w:tcW w:w="1625" w:type="dxa"/>
          </w:tcPr>
          <w:p>
            <w:pPr>
              <w:pStyle w:val="11"/>
              <w:spacing w:line="224" w:lineRule="exact"/>
              <w:ind w:right="7"/>
              <w:rPr>
                <w:sz w:val="20"/>
              </w:rPr>
            </w:pPr>
            <w:r>
              <w:rPr>
                <w:sz w:val="20"/>
              </w:rPr>
              <w:t>0.00</w:t>
            </w:r>
          </w:p>
        </w:tc>
        <w:tc>
          <w:tcPr>
            <w:tcW w:w="1625" w:type="dxa"/>
          </w:tcPr>
          <w:p>
            <w:pPr>
              <w:pStyle w:val="11"/>
              <w:spacing w:line="224" w:lineRule="exact"/>
              <w:ind w:right="9"/>
              <w:rPr>
                <w:sz w:val="20"/>
              </w:rPr>
            </w:pPr>
            <w:r>
              <w:rPr>
                <w:sz w:val="20"/>
              </w:rPr>
              <w:t>126.99</w:t>
            </w:r>
          </w:p>
        </w:tc>
        <w:tc>
          <w:tcPr>
            <w:tcW w:w="1625" w:type="dxa"/>
          </w:tcPr>
          <w:p>
            <w:pPr>
              <w:pStyle w:val="11"/>
              <w:spacing w:line="224" w:lineRule="exact"/>
              <w:ind w:right="10"/>
              <w:rPr>
                <w:sz w:val="20"/>
              </w:rPr>
            </w:pPr>
            <w:r>
              <w:rPr>
                <w:sz w:val="20"/>
              </w:rPr>
              <w:t>42.68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4" w:hRule="atLeast"/>
        </w:trPr>
        <w:tc>
          <w:tcPr>
            <w:tcW w:w="951" w:type="dxa"/>
            <w:gridSpan w:val="3"/>
          </w:tcPr>
          <w:p>
            <w:pPr>
              <w:pStyle w:val="11"/>
              <w:spacing w:line="240" w:lineRule="auto"/>
              <w:jc w:val="left"/>
              <w:rPr>
                <w:rFonts w:ascii="Times New Roman"/>
                <w:sz w:val="16"/>
              </w:rPr>
            </w:pPr>
          </w:p>
        </w:tc>
        <w:tc>
          <w:tcPr>
            <w:tcW w:w="3802"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4" w:hRule="atLeast"/>
        </w:trPr>
        <w:tc>
          <w:tcPr>
            <w:tcW w:w="951" w:type="dxa"/>
            <w:gridSpan w:val="3"/>
          </w:tcPr>
          <w:p>
            <w:pPr>
              <w:pStyle w:val="11"/>
              <w:spacing w:line="240" w:lineRule="auto"/>
              <w:jc w:val="left"/>
              <w:rPr>
                <w:rFonts w:ascii="Times New Roman"/>
                <w:sz w:val="16"/>
              </w:rPr>
            </w:pPr>
          </w:p>
        </w:tc>
        <w:tc>
          <w:tcPr>
            <w:tcW w:w="3802"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3" w:hRule="atLeast"/>
        </w:trPr>
        <w:tc>
          <w:tcPr>
            <w:tcW w:w="951" w:type="dxa"/>
            <w:gridSpan w:val="3"/>
          </w:tcPr>
          <w:p>
            <w:pPr>
              <w:pStyle w:val="11"/>
              <w:spacing w:line="240" w:lineRule="auto"/>
              <w:jc w:val="left"/>
              <w:rPr>
                <w:rFonts w:ascii="Times New Roman"/>
                <w:sz w:val="16"/>
              </w:rPr>
            </w:pPr>
          </w:p>
        </w:tc>
        <w:tc>
          <w:tcPr>
            <w:tcW w:w="3802"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43" w:hRule="atLeast"/>
        </w:trPr>
        <w:tc>
          <w:tcPr>
            <w:tcW w:w="951" w:type="dxa"/>
            <w:gridSpan w:val="3"/>
          </w:tcPr>
          <w:p>
            <w:pPr>
              <w:pStyle w:val="11"/>
              <w:spacing w:line="240" w:lineRule="auto"/>
              <w:jc w:val="left"/>
              <w:rPr>
                <w:rFonts w:ascii="Times New Roman"/>
                <w:sz w:val="16"/>
              </w:rPr>
            </w:pPr>
          </w:p>
        </w:tc>
        <w:tc>
          <w:tcPr>
            <w:tcW w:w="3802"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43" w:hRule="atLeast"/>
        </w:trPr>
        <w:tc>
          <w:tcPr>
            <w:tcW w:w="951" w:type="dxa"/>
            <w:gridSpan w:val="3"/>
          </w:tcPr>
          <w:p>
            <w:pPr>
              <w:pStyle w:val="11"/>
              <w:spacing w:line="240" w:lineRule="auto"/>
              <w:jc w:val="left"/>
              <w:rPr>
                <w:rFonts w:ascii="Times New Roman"/>
                <w:sz w:val="16"/>
              </w:rPr>
            </w:pPr>
          </w:p>
        </w:tc>
        <w:tc>
          <w:tcPr>
            <w:tcW w:w="3802"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c>
          <w:tcPr>
            <w:tcW w:w="1625" w:type="dxa"/>
          </w:tcPr>
          <w:p>
            <w:pPr>
              <w:pStyle w:val="11"/>
              <w:spacing w:line="240" w:lineRule="auto"/>
              <w:jc w:val="left"/>
              <w:rPr>
                <w:rFonts w:ascii="Times New Roman"/>
                <w:sz w:val="16"/>
              </w:rPr>
            </w:pPr>
          </w:p>
        </w:tc>
      </w:tr>
    </w:tbl>
    <w:p>
      <w:pPr>
        <w:spacing w:before="0" w:line="247" w:lineRule="auto"/>
        <w:ind w:left="158" w:right="3822" w:firstLine="0"/>
        <w:jc w:val="left"/>
        <w:rPr>
          <w:sz w:val="20"/>
        </w:rPr>
      </w:pPr>
      <w:r>
        <w:rPr>
          <w:sz w:val="20"/>
        </w:rPr>
        <w:t>注：本表以“万元”为金额单位（保留两位小数），反映部门本年度政府性预算财政拨款收入、支出及结转和结余情况。说明：如部门没有政府性基金收入，也没有使用政府性基金安排的支出，应注明本表无数据。</w:t>
      </w:r>
    </w:p>
    <w:p>
      <w:pPr>
        <w:spacing w:before="6" w:line="240" w:lineRule="auto"/>
        <w:rPr>
          <w:sz w:val="17"/>
        </w:rPr>
      </w:pPr>
    </w:p>
    <w:p>
      <w:pPr>
        <w:spacing w:before="0"/>
        <w:ind w:left="5306" w:right="5432" w:firstLine="0"/>
        <w:jc w:val="center"/>
        <w:rPr>
          <w:sz w:val="18"/>
        </w:rPr>
      </w:pPr>
      <w:r>
        <w:rPr>
          <w:sz w:val="18"/>
        </w:rPr>
        <w:t>— 11.%d —</w:t>
      </w:r>
    </w:p>
    <w:p>
      <w:pPr>
        <w:spacing w:after="0"/>
        <w:jc w:val="center"/>
        <w:rPr>
          <w:sz w:val="18"/>
        </w:rPr>
        <w:sectPr>
          <w:type w:val="continuous"/>
          <w:pgSz w:w="16840" w:h="11910" w:orient="landscape"/>
          <w:pgMar w:top="1540" w:right="1040" w:bottom="280" w:left="104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12" w:line="240" w:lineRule="auto"/>
        <w:rPr>
          <w:sz w:val="20"/>
        </w:rPr>
      </w:pPr>
    </w:p>
    <w:p>
      <w:pPr>
        <w:spacing w:after="0" w:line="240" w:lineRule="auto"/>
        <w:rPr>
          <w:sz w:val="20"/>
        </w:rPr>
        <w:sectPr>
          <w:footerReference r:id="rId19" w:type="default"/>
          <w:pgSz w:w="16840" w:h="11910" w:orient="landscape"/>
          <w:pgMar w:top="1100" w:right="1040" w:bottom="280" w:left="1040" w:header="0" w:footer="0" w:gutter="0"/>
          <w:cols w:space="720" w:num="1"/>
        </w:sectPr>
      </w:pPr>
    </w:p>
    <w:p>
      <w:pPr>
        <w:pStyle w:val="4"/>
        <w:spacing w:before="54"/>
        <w:ind w:left="4747"/>
        <w:rPr>
          <w:rFonts w:hint="eastAsia" w:ascii="宋体" w:hAnsi="宋体" w:eastAsia="宋体"/>
        </w:rPr>
      </w:pPr>
      <w:r>
        <w:rPr>
          <w:rFonts w:hint="eastAsia" w:ascii="宋体" w:hAnsi="宋体" w:eastAsia="宋体"/>
          <w:w w:val="95"/>
        </w:rPr>
        <w:t>政府性基金预算财政拨款“三公”经费支出决算表</w:t>
      </w:r>
    </w:p>
    <w:p>
      <w:pPr>
        <w:spacing w:before="0" w:line="240" w:lineRule="auto"/>
        <w:rPr>
          <w:sz w:val="20"/>
        </w:rPr>
      </w:pPr>
      <w:r>
        <w:br w:type="column"/>
      </w:r>
    </w:p>
    <w:p>
      <w:pPr>
        <w:spacing w:before="8" w:line="240" w:lineRule="auto"/>
        <w:rPr>
          <w:sz w:val="14"/>
        </w:rPr>
      </w:pPr>
    </w:p>
    <w:p>
      <w:pPr>
        <w:spacing w:before="0"/>
        <w:ind w:left="1031" w:right="0" w:firstLine="0"/>
        <w:jc w:val="left"/>
        <w:rPr>
          <w:sz w:val="20"/>
        </w:rPr>
      </w:pPr>
      <w:r>
        <w:rPr>
          <w:sz w:val="20"/>
        </w:rPr>
        <w:t>财决公开12表</w:t>
      </w:r>
    </w:p>
    <w:p>
      <w:pPr>
        <w:spacing w:after="0"/>
        <w:jc w:val="left"/>
        <w:rPr>
          <w:sz w:val="20"/>
        </w:rPr>
        <w:sectPr>
          <w:type w:val="continuous"/>
          <w:pgSz w:w="16840" w:h="11910" w:orient="landscape"/>
          <w:pgMar w:top="1540" w:right="1040" w:bottom="280" w:left="1040" w:header="720" w:footer="720" w:gutter="0"/>
          <w:cols w:equalWidth="0" w:num="2">
            <w:col w:w="11767" w:space="40"/>
            <w:col w:w="2953"/>
          </w:cols>
        </w:sectPr>
      </w:pPr>
    </w:p>
    <w:p>
      <w:pPr>
        <w:tabs>
          <w:tab w:val="left" w:pos="7855"/>
          <w:tab w:val="left" w:pos="12643"/>
        </w:tabs>
        <w:spacing w:before="0" w:line="247" w:lineRule="exact"/>
        <w:ind w:left="713" w:right="0" w:firstLine="0"/>
        <w:jc w:val="left"/>
        <w:rPr>
          <w:sz w:val="20"/>
        </w:rPr>
      </w:pPr>
      <w:r>
        <w:rPr>
          <w:sz w:val="20"/>
        </w:rPr>
        <w:t>部门：四川省达州市听力语言康复中心</w:t>
      </w:r>
      <w:r>
        <w:rPr>
          <w:sz w:val="20"/>
        </w:rPr>
        <w:tab/>
      </w:r>
      <w:r>
        <w:rPr>
          <w:sz w:val="20"/>
        </w:rPr>
        <w:t>2020年度</w:t>
      </w:r>
      <w:r>
        <w:rPr>
          <w:sz w:val="20"/>
        </w:rPr>
        <w:tab/>
      </w:r>
      <w:r>
        <w:rPr>
          <w:sz w:val="20"/>
        </w:rPr>
        <w:t>金额单位：万元</w:t>
      </w:r>
    </w:p>
    <w:tbl>
      <w:tblPr>
        <w:tblStyle w:val="7"/>
        <w:tblW w:w="0" w:type="auto"/>
        <w:tblInd w:w="678"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2134"/>
        <w:gridCol w:w="2307"/>
        <w:gridCol w:w="1988"/>
        <w:gridCol w:w="2307"/>
        <w:gridCol w:w="2381"/>
        <w:gridCol w:w="228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6" w:hRule="atLeast"/>
        </w:trPr>
        <w:tc>
          <w:tcPr>
            <w:tcW w:w="2134" w:type="dxa"/>
            <w:vMerge w:val="restart"/>
            <w:shd w:val="clear" w:color="auto" w:fill="C0C0C0"/>
          </w:tcPr>
          <w:p>
            <w:pPr>
              <w:pStyle w:val="11"/>
              <w:spacing w:before="1" w:line="240" w:lineRule="auto"/>
              <w:jc w:val="left"/>
              <w:rPr>
                <w:sz w:val="21"/>
              </w:rPr>
            </w:pPr>
          </w:p>
          <w:p>
            <w:pPr>
              <w:pStyle w:val="11"/>
              <w:spacing w:line="240" w:lineRule="auto"/>
              <w:ind w:left="834" w:right="799"/>
              <w:jc w:val="center"/>
              <w:rPr>
                <w:sz w:val="22"/>
              </w:rPr>
            </w:pPr>
            <w:r>
              <w:rPr>
                <w:sz w:val="22"/>
              </w:rPr>
              <w:t>合计</w:t>
            </w:r>
          </w:p>
        </w:tc>
        <w:tc>
          <w:tcPr>
            <w:tcW w:w="2307" w:type="dxa"/>
            <w:vMerge w:val="restart"/>
            <w:shd w:val="clear" w:color="auto" w:fill="C0C0C0"/>
          </w:tcPr>
          <w:p>
            <w:pPr>
              <w:pStyle w:val="11"/>
              <w:spacing w:before="1" w:line="240" w:lineRule="auto"/>
              <w:jc w:val="left"/>
              <w:rPr>
                <w:sz w:val="21"/>
              </w:rPr>
            </w:pPr>
          </w:p>
          <w:p>
            <w:pPr>
              <w:pStyle w:val="11"/>
              <w:spacing w:line="240" w:lineRule="auto"/>
              <w:ind w:left="166"/>
              <w:jc w:val="left"/>
              <w:rPr>
                <w:sz w:val="22"/>
              </w:rPr>
            </w:pPr>
            <w:r>
              <w:rPr>
                <w:sz w:val="22"/>
              </w:rPr>
              <w:t>因公出国（境）费用</w:t>
            </w:r>
          </w:p>
        </w:tc>
        <w:tc>
          <w:tcPr>
            <w:tcW w:w="6676" w:type="dxa"/>
            <w:gridSpan w:val="3"/>
            <w:shd w:val="clear" w:color="auto" w:fill="C0C0C0"/>
          </w:tcPr>
          <w:p>
            <w:pPr>
              <w:pStyle w:val="11"/>
              <w:spacing w:before="28" w:line="240" w:lineRule="auto"/>
              <w:ind w:left="2224" w:right="2191"/>
              <w:jc w:val="center"/>
              <w:rPr>
                <w:sz w:val="22"/>
              </w:rPr>
            </w:pPr>
            <w:r>
              <w:rPr>
                <w:sz w:val="22"/>
              </w:rPr>
              <w:t>公务用车购置及运行费</w:t>
            </w:r>
          </w:p>
        </w:tc>
        <w:tc>
          <w:tcPr>
            <w:tcW w:w="2283" w:type="dxa"/>
            <w:vMerge w:val="restart"/>
            <w:shd w:val="clear" w:color="auto" w:fill="C0C0C0"/>
          </w:tcPr>
          <w:p>
            <w:pPr>
              <w:pStyle w:val="11"/>
              <w:spacing w:before="1" w:line="240" w:lineRule="auto"/>
              <w:jc w:val="left"/>
              <w:rPr>
                <w:sz w:val="21"/>
              </w:rPr>
            </w:pPr>
          </w:p>
          <w:p>
            <w:pPr>
              <w:pStyle w:val="11"/>
              <w:spacing w:line="240" w:lineRule="auto"/>
              <w:ind w:left="595"/>
              <w:jc w:val="left"/>
              <w:rPr>
                <w:sz w:val="22"/>
              </w:rPr>
            </w:pPr>
            <w:r>
              <w:rPr>
                <w:sz w:val="22"/>
              </w:rPr>
              <w:t>公务接待费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7" w:hRule="atLeast"/>
        </w:trPr>
        <w:tc>
          <w:tcPr>
            <w:tcW w:w="2134" w:type="dxa"/>
            <w:vMerge w:val="continue"/>
            <w:tcBorders>
              <w:top w:val="nil"/>
            </w:tcBorders>
            <w:shd w:val="clear" w:color="auto" w:fill="C0C0C0"/>
          </w:tcPr>
          <w:p>
            <w:pPr>
              <w:rPr>
                <w:sz w:val="2"/>
                <w:szCs w:val="2"/>
              </w:rPr>
            </w:pPr>
          </w:p>
        </w:tc>
        <w:tc>
          <w:tcPr>
            <w:tcW w:w="2307" w:type="dxa"/>
            <w:vMerge w:val="continue"/>
            <w:tcBorders>
              <w:top w:val="nil"/>
            </w:tcBorders>
            <w:shd w:val="clear" w:color="auto" w:fill="C0C0C0"/>
          </w:tcPr>
          <w:p>
            <w:pPr>
              <w:rPr>
                <w:sz w:val="2"/>
                <w:szCs w:val="2"/>
              </w:rPr>
            </w:pPr>
          </w:p>
        </w:tc>
        <w:tc>
          <w:tcPr>
            <w:tcW w:w="1988" w:type="dxa"/>
            <w:shd w:val="clear" w:color="auto" w:fill="C0C0C0"/>
          </w:tcPr>
          <w:p>
            <w:pPr>
              <w:pStyle w:val="11"/>
              <w:spacing w:before="78" w:line="240" w:lineRule="auto"/>
              <w:ind w:left="759" w:right="728"/>
              <w:jc w:val="center"/>
              <w:rPr>
                <w:sz w:val="22"/>
              </w:rPr>
            </w:pPr>
            <w:r>
              <w:rPr>
                <w:sz w:val="22"/>
              </w:rPr>
              <w:t>小计</w:t>
            </w:r>
          </w:p>
        </w:tc>
        <w:tc>
          <w:tcPr>
            <w:tcW w:w="2307" w:type="dxa"/>
            <w:shd w:val="clear" w:color="auto" w:fill="C0C0C0"/>
          </w:tcPr>
          <w:p>
            <w:pPr>
              <w:pStyle w:val="11"/>
              <w:spacing w:before="78" w:line="240" w:lineRule="auto"/>
              <w:ind w:left="383"/>
              <w:jc w:val="left"/>
              <w:rPr>
                <w:sz w:val="22"/>
              </w:rPr>
            </w:pPr>
            <w:r>
              <w:rPr>
                <w:sz w:val="22"/>
              </w:rPr>
              <w:t>公务用车购置费</w:t>
            </w:r>
          </w:p>
        </w:tc>
        <w:tc>
          <w:tcPr>
            <w:tcW w:w="2381" w:type="dxa"/>
            <w:shd w:val="clear" w:color="auto" w:fill="C0C0C0"/>
          </w:tcPr>
          <w:p>
            <w:pPr>
              <w:pStyle w:val="11"/>
              <w:spacing w:before="78" w:line="240" w:lineRule="auto"/>
              <w:ind w:left="421"/>
              <w:jc w:val="left"/>
              <w:rPr>
                <w:sz w:val="22"/>
              </w:rPr>
            </w:pPr>
            <w:r>
              <w:rPr>
                <w:sz w:val="22"/>
              </w:rPr>
              <w:t>公务用车运行费</w:t>
            </w:r>
          </w:p>
        </w:tc>
        <w:tc>
          <w:tcPr>
            <w:tcW w:w="2283" w:type="dxa"/>
            <w:vMerge w:val="continue"/>
            <w:tcBorders>
              <w:top w:val="nil"/>
            </w:tcBorders>
            <w:shd w:val="clear" w:color="auto" w:fill="C0C0C0"/>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6" w:hRule="atLeast"/>
        </w:trPr>
        <w:tc>
          <w:tcPr>
            <w:tcW w:w="2134" w:type="dxa"/>
          </w:tcPr>
          <w:p>
            <w:pPr>
              <w:pStyle w:val="11"/>
              <w:spacing w:line="240" w:lineRule="auto"/>
              <w:jc w:val="left"/>
              <w:rPr>
                <w:rFonts w:ascii="Times New Roman"/>
                <w:sz w:val="22"/>
              </w:rPr>
            </w:pPr>
          </w:p>
        </w:tc>
        <w:tc>
          <w:tcPr>
            <w:tcW w:w="2307" w:type="dxa"/>
          </w:tcPr>
          <w:p>
            <w:pPr>
              <w:pStyle w:val="11"/>
              <w:spacing w:line="240" w:lineRule="auto"/>
              <w:jc w:val="left"/>
              <w:rPr>
                <w:rFonts w:ascii="Times New Roman"/>
                <w:sz w:val="22"/>
              </w:rPr>
            </w:pPr>
          </w:p>
        </w:tc>
        <w:tc>
          <w:tcPr>
            <w:tcW w:w="1988" w:type="dxa"/>
          </w:tcPr>
          <w:p>
            <w:pPr>
              <w:pStyle w:val="11"/>
              <w:spacing w:line="240" w:lineRule="auto"/>
              <w:jc w:val="left"/>
              <w:rPr>
                <w:rFonts w:ascii="Times New Roman"/>
                <w:sz w:val="22"/>
              </w:rPr>
            </w:pPr>
          </w:p>
        </w:tc>
        <w:tc>
          <w:tcPr>
            <w:tcW w:w="2307" w:type="dxa"/>
          </w:tcPr>
          <w:p>
            <w:pPr>
              <w:pStyle w:val="11"/>
              <w:spacing w:line="240" w:lineRule="auto"/>
              <w:jc w:val="left"/>
              <w:rPr>
                <w:rFonts w:ascii="Times New Roman"/>
                <w:sz w:val="22"/>
              </w:rPr>
            </w:pPr>
          </w:p>
        </w:tc>
        <w:tc>
          <w:tcPr>
            <w:tcW w:w="2381" w:type="dxa"/>
          </w:tcPr>
          <w:p>
            <w:pPr>
              <w:pStyle w:val="11"/>
              <w:spacing w:line="240" w:lineRule="auto"/>
              <w:jc w:val="left"/>
              <w:rPr>
                <w:rFonts w:ascii="Times New Roman"/>
                <w:sz w:val="22"/>
              </w:rPr>
            </w:pPr>
          </w:p>
        </w:tc>
        <w:tc>
          <w:tcPr>
            <w:tcW w:w="2283" w:type="dxa"/>
          </w:tcPr>
          <w:p>
            <w:pPr>
              <w:pStyle w:val="11"/>
              <w:spacing w:line="240" w:lineRule="auto"/>
              <w:jc w:val="left"/>
              <w:rPr>
                <w:rFonts w:ascii="Times New Roman"/>
                <w:sz w:val="22"/>
              </w:rPr>
            </w:pPr>
          </w:p>
        </w:tc>
      </w:tr>
    </w:tbl>
    <w:p>
      <w:pPr>
        <w:spacing w:before="3" w:line="240" w:lineRule="auto"/>
        <w:rPr>
          <w:sz w:val="14"/>
        </w:rPr>
      </w:pPr>
    </w:p>
    <w:p>
      <w:pPr>
        <w:spacing w:before="1" w:line="230" w:lineRule="auto"/>
        <w:ind w:left="713" w:right="785" w:firstLine="0"/>
        <w:jc w:val="left"/>
        <w:rPr>
          <w:sz w:val="22"/>
        </w:rPr>
      </w:pPr>
      <w:r>
        <w:rPr>
          <w:sz w:val="22"/>
        </w:rPr>
        <w:t>注：本表以“万元”为金额单位（保留两位小数），反映部门本年度政府性基金预算财政拨款“三公”经费支出决算情况，决算数包括当年政府性基金预算财政拨款和以前年度结转资金安排的实际支出。</w:t>
      </w:r>
    </w:p>
    <w:p>
      <w:pPr>
        <w:spacing w:before="0" w:line="275" w:lineRule="exact"/>
        <w:ind w:left="1041" w:right="0" w:firstLine="0"/>
        <w:jc w:val="left"/>
        <w:rPr>
          <w:sz w:val="22"/>
        </w:rPr>
      </w:pPr>
      <w:r>
        <w:rPr>
          <w:sz w:val="22"/>
        </w:rPr>
        <w:t>如部门没有政府性基金收入，也没有使用政府性基金安排的支出，应注明本表无数据。</w:t>
      </w:r>
    </w:p>
    <w:p>
      <w:pPr>
        <w:spacing w:before="0" w:line="240" w:lineRule="auto"/>
        <w:rPr>
          <w:sz w:val="22"/>
        </w:rPr>
      </w:pPr>
    </w:p>
    <w:p>
      <w:pPr>
        <w:spacing w:before="161"/>
        <w:ind w:left="5306" w:right="3551" w:firstLine="0"/>
        <w:jc w:val="center"/>
        <w:rPr>
          <w:sz w:val="20"/>
        </w:rPr>
      </w:pPr>
      <w:r>
        <w:rPr>
          <w:sz w:val="20"/>
        </w:rPr>
        <w:t>—12—</w:t>
      </w:r>
    </w:p>
    <w:p>
      <w:pPr>
        <w:spacing w:after="0"/>
        <w:jc w:val="center"/>
        <w:rPr>
          <w:sz w:val="20"/>
        </w:rPr>
        <w:sectPr>
          <w:type w:val="continuous"/>
          <w:pgSz w:w="16840" w:h="11910" w:orient="landscape"/>
          <w:pgMar w:top="1540" w:right="1040" w:bottom="280" w:left="104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8" w:line="240" w:lineRule="auto"/>
        <w:rPr>
          <w:sz w:val="24"/>
        </w:rPr>
      </w:pPr>
    </w:p>
    <w:p>
      <w:pPr>
        <w:spacing w:after="0" w:line="240" w:lineRule="auto"/>
        <w:rPr>
          <w:sz w:val="24"/>
        </w:rPr>
        <w:sectPr>
          <w:footerReference r:id="rId20" w:type="default"/>
          <w:pgSz w:w="16840" w:h="11910" w:orient="landscape"/>
          <w:pgMar w:top="1100" w:right="1040" w:bottom="280" w:left="1040" w:header="0" w:footer="0" w:gutter="0"/>
          <w:cols w:space="720" w:num="1"/>
        </w:sectPr>
      </w:pPr>
    </w:p>
    <w:p>
      <w:pPr>
        <w:pStyle w:val="4"/>
        <w:spacing w:before="55"/>
        <w:ind w:left="4180"/>
        <w:rPr>
          <w:rFonts w:hint="eastAsia" w:ascii="宋体" w:eastAsia="宋体"/>
        </w:rPr>
      </w:pPr>
      <w:r>
        <w:rPr>
          <w:rFonts w:hint="eastAsia" w:ascii="宋体" w:eastAsia="宋体"/>
          <w:w w:val="95"/>
        </w:rPr>
        <w:t>国有资本经营预算财政拨款收入支出决算表</w:t>
      </w:r>
    </w:p>
    <w:p>
      <w:pPr>
        <w:spacing w:before="0" w:line="240" w:lineRule="auto"/>
        <w:rPr>
          <w:sz w:val="20"/>
        </w:rPr>
      </w:pPr>
      <w:r>
        <w:br w:type="column"/>
      </w:r>
    </w:p>
    <w:p>
      <w:pPr>
        <w:spacing w:before="8" w:line="240" w:lineRule="auto"/>
        <w:rPr>
          <w:sz w:val="14"/>
        </w:rPr>
      </w:pPr>
    </w:p>
    <w:p>
      <w:pPr>
        <w:spacing w:before="0"/>
        <w:ind w:left="2589" w:right="0" w:firstLine="0"/>
        <w:jc w:val="left"/>
        <w:rPr>
          <w:sz w:val="20"/>
        </w:rPr>
      </w:pPr>
      <w:r>
        <w:rPr>
          <w:sz w:val="20"/>
        </w:rPr>
        <w:t>财决公开13表</w:t>
      </w:r>
    </w:p>
    <w:p>
      <w:pPr>
        <w:spacing w:after="0"/>
        <w:jc w:val="left"/>
        <w:rPr>
          <w:sz w:val="20"/>
        </w:rPr>
        <w:sectPr>
          <w:type w:val="continuous"/>
          <w:pgSz w:w="16840" w:h="11910" w:orient="landscape"/>
          <w:pgMar w:top="1540" w:right="1040" w:bottom="280" w:left="1040" w:header="720" w:footer="720" w:gutter="0"/>
          <w:cols w:equalWidth="0" w:num="2">
            <w:col w:w="10242" w:space="40"/>
            <w:col w:w="4478"/>
          </w:cols>
        </w:sectPr>
      </w:pPr>
    </w:p>
    <w:p>
      <w:pPr>
        <w:tabs>
          <w:tab w:val="left" w:pos="6811"/>
          <w:tab w:val="left" w:pos="12674"/>
        </w:tabs>
        <w:spacing w:before="0" w:line="247" w:lineRule="exact"/>
        <w:ind w:left="681" w:right="0" w:firstLine="0"/>
        <w:jc w:val="left"/>
        <w:rPr>
          <w:sz w:val="20"/>
        </w:rPr>
      </w:pPr>
      <w:r>
        <w:rPr>
          <w:sz w:val="20"/>
        </w:rPr>
        <w:t>部门：四川省达州市听力语言康复中心</w:t>
      </w:r>
      <w:r>
        <w:rPr>
          <w:sz w:val="20"/>
        </w:rPr>
        <w:tab/>
      </w:r>
      <w:r>
        <w:rPr>
          <w:sz w:val="20"/>
        </w:rPr>
        <w:t>2020年度</w:t>
      </w:r>
      <w:r>
        <w:rPr>
          <w:sz w:val="20"/>
        </w:rPr>
        <w:tab/>
      </w:r>
      <w:r>
        <w:rPr>
          <w:sz w:val="20"/>
        </w:rPr>
        <w:t>金额单位：万元</w:t>
      </w:r>
    </w:p>
    <w:tbl>
      <w:tblPr>
        <w:tblStyle w:val="7"/>
        <w:tblW w:w="0" w:type="auto"/>
        <w:tblInd w:w="646"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2"/>
        <w:gridCol w:w="406"/>
        <w:gridCol w:w="430"/>
        <w:gridCol w:w="4258"/>
        <w:gridCol w:w="2062"/>
        <w:gridCol w:w="2000"/>
        <w:gridCol w:w="1976"/>
        <w:gridCol w:w="189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5536" w:type="dxa"/>
            <w:gridSpan w:val="4"/>
            <w:shd w:val="clear" w:color="auto" w:fill="C0C0C0"/>
          </w:tcPr>
          <w:p>
            <w:pPr>
              <w:pStyle w:val="11"/>
              <w:tabs>
                <w:tab w:val="left" w:pos="693"/>
              </w:tabs>
              <w:spacing w:line="248" w:lineRule="exact"/>
              <w:ind w:left="34"/>
              <w:jc w:val="center"/>
              <w:rPr>
                <w:sz w:val="22"/>
              </w:rPr>
            </w:pPr>
            <w:r>
              <w:rPr>
                <w:sz w:val="22"/>
              </w:rPr>
              <w:t>项</w:t>
            </w:r>
            <w:r>
              <w:rPr>
                <w:sz w:val="22"/>
              </w:rPr>
              <w:tab/>
            </w:r>
            <w:r>
              <w:rPr>
                <w:sz w:val="22"/>
              </w:rPr>
              <w:t>目</w:t>
            </w:r>
          </w:p>
        </w:tc>
        <w:tc>
          <w:tcPr>
            <w:tcW w:w="2062" w:type="dxa"/>
            <w:vMerge w:val="restart"/>
            <w:shd w:val="clear" w:color="auto" w:fill="C0C0C0"/>
          </w:tcPr>
          <w:p>
            <w:pPr>
              <w:pStyle w:val="11"/>
              <w:spacing w:line="240" w:lineRule="auto"/>
              <w:jc w:val="left"/>
              <w:rPr>
                <w:sz w:val="22"/>
              </w:rPr>
            </w:pPr>
          </w:p>
          <w:p>
            <w:pPr>
              <w:pStyle w:val="11"/>
              <w:spacing w:before="1" w:line="240" w:lineRule="auto"/>
              <w:jc w:val="left"/>
              <w:rPr>
                <w:sz w:val="20"/>
              </w:rPr>
            </w:pPr>
          </w:p>
          <w:p>
            <w:pPr>
              <w:pStyle w:val="11"/>
              <w:spacing w:line="240" w:lineRule="auto"/>
              <w:ind w:left="263"/>
              <w:jc w:val="left"/>
              <w:rPr>
                <w:sz w:val="22"/>
              </w:rPr>
            </w:pPr>
            <w:r>
              <w:rPr>
                <w:sz w:val="22"/>
              </w:rPr>
              <w:t>年初结转和结余</w:t>
            </w:r>
          </w:p>
        </w:tc>
        <w:tc>
          <w:tcPr>
            <w:tcW w:w="2000" w:type="dxa"/>
            <w:vMerge w:val="restart"/>
            <w:shd w:val="clear" w:color="auto" w:fill="C0C0C0"/>
          </w:tcPr>
          <w:p>
            <w:pPr>
              <w:pStyle w:val="11"/>
              <w:spacing w:line="240" w:lineRule="auto"/>
              <w:jc w:val="left"/>
              <w:rPr>
                <w:sz w:val="22"/>
              </w:rPr>
            </w:pPr>
          </w:p>
          <w:p>
            <w:pPr>
              <w:pStyle w:val="11"/>
              <w:spacing w:before="1" w:line="240" w:lineRule="auto"/>
              <w:jc w:val="left"/>
              <w:rPr>
                <w:sz w:val="20"/>
              </w:rPr>
            </w:pPr>
          </w:p>
          <w:p>
            <w:pPr>
              <w:pStyle w:val="11"/>
              <w:spacing w:line="240" w:lineRule="auto"/>
              <w:ind w:left="563"/>
              <w:jc w:val="left"/>
              <w:rPr>
                <w:sz w:val="22"/>
              </w:rPr>
            </w:pPr>
            <w:r>
              <w:rPr>
                <w:sz w:val="22"/>
              </w:rPr>
              <w:t>本年收入</w:t>
            </w:r>
          </w:p>
        </w:tc>
        <w:tc>
          <w:tcPr>
            <w:tcW w:w="1976" w:type="dxa"/>
            <w:vMerge w:val="restart"/>
            <w:shd w:val="clear" w:color="auto" w:fill="C0C0C0"/>
          </w:tcPr>
          <w:p>
            <w:pPr>
              <w:pStyle w:val="11"/>
              <w:spacing w:line="240" w:lineRule="auto"/>
              <w:jc w:val="left"/>
              <w:rPr>
                <w:sz w:val="22"/>
              </w:rPr>
            </w:pPr>
          </w:p>
          <w:p>
            <w:pPr>
              <w:pStyle w:val="11"/>
              <w:spacing w:before="1" w:line="240" w:lineRule="auto"/>
              <w:jc w:val="left"/>
              <w:rPr>
                <w:sz w:val="20"/>
              </w:rPr>
            </w:pPr>
          </w:p>
          <w:p>
            <w:pPr>
              <w:pStyle w:val="11"/>
              <w:spacing w:line="240" w:lineRule="auto"/>
              <w:ind w:left="550"/>
              <w:jc w:val="left"/>
              <w:rPr>
                <w:sz w:val="22"/>
              </w:rPr>
            </w:pPr>
            <w:r>
              <w:rPr>
                <w:sz w:val="22"/>
              </w:rPr>
              <w:t>本年支出</w:t>
            </w:r>
          </w:p>
        </w:tc>
        <w:tc>
          <w:tcPr>
            <w:tcW w:w="1890" w:type="dxa"/>
            <w:vMerge w:val="restart"/>
            <w:shd w:val="clear" w:color="auto" w:fill="C0C0C0"/>
          </w:tcPr>
          <w:p>
            <w:pPr>
              <w:pStyle w:val="11"/>
              <w:spacing w:line="240" w:lineRule="auto"/>
              <w:jc w:val="left"/>
              <w:rPr>
                <w:sz w:val="22"/>
              </w:rPr>
            </w:pPr>
          </w:p>
          <w:p>
            <w:pPr>
              <w:pStyle w:val="11"/>
              <w:spacing w:before="1" w:line="240" w:lineRule="auto"/>
              <w:jc w:val="left"/>
              <w:rPr>
                <w:sz w:val="20"/>
              </w:rPr>
            </w:pPr>
          </w:p>
          <w:p>
            <w:pPr>
              <w:pStyle w:val="11"/>
              <w:spacing w:line="240" w:lineRule="auto"/>
              <w:ind w:left="176"/>
              <w:jc w:val="left"/>
              <w:rPr>
                <w:sz w:val="22"/>
              </w:rPr>
            </w:pPr>
            <w:r>
              <w:rPr>
                <w:sz w:val="22"/>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00" w:hRule="atLeast"/>
        </w:trPr>
        <w:tc>
          <w:tcPr>
            <w:tcW w:w="1278" w:type="dxa"/>
            <w:gridSpan w:val="3"/>
            <w:shd w:val="clear" w:color="auto" w:fill="C0C0C0"/>
          </w:tcPr>
          <w:p>
            <w:pPr>
              <w:pStyle w:val="11"/>
              <w:spacing w:before="10" w:line="240" w:lineRule="auto"/>
              <w:jc w:val="left"/>
              <w:rPr>
                <w:sz w:val="30"/>
              </w:rPr>
            </w:pPr>
          </w:p>
          <w:p>
            <w:pPr>
              <w:pStyle w:val="11"/>
              <w:spacing w:line="240" w:lineRule="auto"/>
              <w:ind w:left="204"/>
              <w:jc w:val="left"/>
              <w:rPr>
                <w:sz w:val="22"/>
              </w:rPr>
            </w:pPr>
            <w:r>
              <w:rPr>
                <w:sz w:val="22"/>
              </w:rPr>
              <w:t>科目编码</w:t>
            </w:r>
          </w:p>
        </w:tc>
        <w:tc>
          <w:tcPr>
            <w:tcW w:w="4258" w:type="dxa"/>
            <w:shd w:val="clear" w:color="auto" w:fill="C0C0C0"/>
          </w:tcPr>
          <w:p>
            <w:pPr>
              <w:pStyle w:val="11"/>
              <w:spacing w:before="10" w:line="240" w:lineRule="auto"/>
              <w:jc w:val="left"/>
              <w:rPr>
                <w:sz w:val="30"/>
              </w:rPr>
            </w:pPr>
          </w:p>
          <w:p>
            <w:pPr>
              <w:pStyle w:val="11"/>
              <w:spacing w:line="240" w:lineRule="auto"/>
              <w:ind w:left="1676" w:right="1641"/>
              <w:jc w:val="center"/>
              <w:rPr>
                <w:sz w:val="22"/>
              </w:rPr>
            </w:pPr>
            <w:r>
              <w:rPr>
                <w:sz w:val="22"/>
              </w:rPr>
              <w:t>科目名称</w:t>
            </w:r>
          </w:p>
        </w:tc>
        <w:tc>
          <w:tcPr>
            <w:tcW w:w="2062" w:type="dxa"/>
            <w:vMerge w:val="continue"/>
            <w:tcBorders>
              <w:top w:val="nil"/>
            </w:tcBorders>
            <w:shd w:val="clear" w:color="auto" w:fill="C0C0C0"/>
          </w:tcPr>
          <w:p>
            <w:pPr>
              <w:rPr>
                <w:sz w:val="2"/>
                <w:szCs w:val="2"/>
              </w:rPr>
            </w:pPr>
          </w:p>
        </w:tc>
        <w:tc>
          <w:tcPr>
            <w:tcW w:w="2000" w:type="dxa"/>
            <w:vMerge w:val="continue"/>
            <w:tcBorders>
              <w:top w:val="nil"/>
            </w:tcBorders>
            <w:shd w:val="clear" w:color="auto" w:fill="C0C0C0"/>
          </w:tcPr>
          <w:p>
            <w:pPr>
              <w:rPr>
                <w:sz w:val="2"/>
                <w:szCs w:val="2"/>
              </w:rPr>
            </w:pPr>
          </w:p>
        </w:tc>
        <w:tc>
          <w:tcPr>
            <w:tcW w:w="1976" w:type="dxa"/>
            <w:vMerge w:val="continue"/>
            <w:tcBorders>
              <w:top w:val="nil"/>
            </w:tcBorders>
            <w:shd w:val="clear" w:color="auto" w:fill="C0C0C0"/>
          </w:tcPr>
          <w:p>
            <w:pPr>
              <w:rPr>
                <w:sz w:val="2"/>
                <w:szCs w:val="2"/>
              </w:rPr>
            </w:pPr>
          </w:p>
        </w:tc>
        <w:tc>
          <w:tcPr>
            <w:tcW w:w="1890" w:type="dxa"/>
            <w:vMerge w:val="continue"/>
            <w:tcBorders>
              <w:top w:val="nil"/>
            </w:tcBorders>
            <w:shd w:val="clear" w:color="auto" w:fill="C0C0C0"/>
          </w:tcPr>
          <w:p>
            <w:pPr>
              <w:rPr>
                <w:sz w:val="2"/>
                <w:szCs w:val="2"/>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442" w:type="dxa"/>
            <w:shd w:val="clear" w:color="auto" w:fill="C0C0C0"/>
          </w:tcPr>
          <w:p>
            <w:pPr>
              <w:pStyle w:val="11"/>
              <w:spacing w:line="248" w:lineRule="exact"/>
              <w:ind w:left="116"/>
              <w:jc w:val="left"/>
              <w:rPr>
                <w:sz w:val="22"/>
              </w:rPr>
            </w:pPr>
            <w:r>
              <w:rPr>
                <w:sz w:val="22"/>
              </w:rPr>
              <w:t>类</w:t>
            </w:r>
          </w:p>
        </w:tc>
        <w:tc>
          <w:tcPr>
            <w:tcW w:w="406" w:type="dxa"/>
            <w:shd w:val="clear" w:color="auto" w:fill="C0C0C0"/>
          </w:tcPr>
          <w:p>
            <w:pPr>
              <w:pStyle w:val="11"/>
              <w:spacing w:line="248" w:lineRule="exact"/>
              <w:ind w:left="100"/>
              <w:jc w:val="left"/>
              <w:rPr>
                <w:sz w:val="22"/>
              </w:rPr>
            </w:pPr>
            <w:r>
              <w:rPr>
                <w:sz w:val="22"/>
              </w:rPr>
              <w:t>款</w:t>
            </w:r>
          </w:p>
        </w:tc>
        <w:tc>
          <w:tcPr>
            <w:tcW w:w="430" w:type="dxa"/>
            <w:shd w:val="clear" w:color="auto" w:fill="C0C0C0"/>
          </w:tcPr>
          <w:p>
            <w:pPr>
              <w:pStyle w:val="11"/>
              <w:spacing w:line="248" w:lineRule="exact"/>
              <w:ind w:left="112"/>
              <w:jc w:val="left"/>
              <w:rPr>
                <w:sz w:val="22"/>
              </w:rPr>
            </w:pPr>
            <w:r>
              <w:rPr>
                <w:sz w:val="22"/>
              </w:rPr>
              <w:t>项</w:t>
            </w:r>
          </w:p>
        </w:tc>
        <w:tc>
          <w:tcPr>
            <w:tcW w:w="4258" w:type="dxa"/>
            <w:shd w:val="clear" w:color="auto" w:fill="C0C0C0"/>
          </w:tcPr>
          <w:p>
            <w:pPr>
              <w:pStyle w:val="11"/>
              <w:spacing w:line="248" w:lineRule="exact"/>
              <w:ind w:left="1676" w:right="1641"/>
              <w:jc w:val="center"/>
              <w:rPr>
                <w:sz w:val="22"/>
              </w:rPr>
            </w:pPr>
            <w:r>
              <w:rPr>
                <w:sz w:val="22"/>
              </w:rPr>
              <w:t>合计</w:t>
            </w: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c>
          <w:tcPr>
            <w:tcW w:w="189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c>
          <w:tcPr>
            <w:tcW w:w="189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c>
          <w:tcPr>
            <w:tcW w:w="189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c>
          <w:tcPr>
            <w:tcW w:w="189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c>
          <w:tcPr>
            <w:tcW w:w="189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c>
          <w:tcPr>
            <w:tcW w:w="1890"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c>
          <w:tcPr>
            <w:tcW w:w="1890" w:type="dxa"/>
          </w:tcPr>
          <w:p>
            <w:pPr>
              <w:pStyle w:val="11"/>
              <w:spacing w:line="240" w:lineRule="auto"/>
              <w:jc w:val="left"/>
              <w:rPr>
                <w:rFonts w:ascii="Times New Roman"/>
                <w:sz w:val="18"/>
              </w:rPr>
            </w:pPr>
          </w:p>
        </w:tc>
      </w:tr>
    </w:tbl>
    <w:p>
      <w:pPr>
        <w:spacing w:before="0" w:line="230" w:lineRule="auto"/>
        <w:ind w:left="1120" w:right="3686" w:hanging="439"/>
        <w:jc w:val="left"/>
        <w:rPr>
          <w:sz w:val="22"/>
        </w:rPr>
      </w:pPr>
      <w:r>
        <w:rPr>
          <w:sz w:val="22"/>
        </w:rPr>
        <w:t>注：本表以“万元”为金额单位（保留两位小数），反映部门本年度国有资本经营预算财政拨款支出情况； 如部门没有国有资本经营预算收入，也没有使用国有资本经营预算安排的支出，应注明本表无数据。</w:t>
      </w:r>
    </w:p>
    <w:p>
      <w:pPr>
        <w:spacing w:before="6" w:line="240" w:lineRule="auto"/>
        <w:rPr>
          <w:sz w:val="19"/>
        </w:rPr>
      </w:pPr>
    </w:p>
    <w:p>
      <w:pPr>
        <w:spacing w:before="0"/>
        <w:ind w:left="5306" w:right="5639" w:firstLine="0"/>
        <w:jc w:val="center"/>
        <w:rPr>
          <w:sz w:val="20"/>
        </w:rPr>
      </w:pPr>
      <w:r>
        <w:rPr>
          <w:sz w:val="20"/>
        </w:rPr>
        <w:t>— 13.%d —</w:t>
      </w:r>
    </w:p>
    <w:p>
      <w:pPr>
        <w:spacing w:after="0"/>
        <w:jc w:val="center"/>
        <w:rPr>
          <w:sz w:val="20"/>
        </w:rPr>
        <w:sectPr>
          <w:type w:val="continuous"/>
          <w:pgSz w:w="16840" w:h="11910" w:orient="landscape"/>
          <w:pgMar w:top="1540" w:right="1040" w:bottom="280" w:left="1040" w:header="720" w:footer="720" w:gutter="0"/>
          <w:cols w:space="720" w:num="1"/>
        </w:sect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0" w:line="240" w:lineRule="auto"/>
        <w:rPr>
          <w:sz w:val="20"/>
        </w:rPr>
      </w:pPr>
    </w:p>
    <w:p>
      <w:pPr>
        <w:spacing w:before="8" w:line="240" w:lineRule="auto"/>
        <w:rPr>
          <w:sz w:val="24"/>
        </w:rPr>
      </w:pPr>
    </w:p>
    <w:p>
      <w:pPr>
        <w:spacing w:after="0" w:line="240" w:lineRule="auto"/>
        <w:rPr>
          <w:sz w:val="24"/>
        </w:rPr>
        <w:sectPr>
          <w:footerReference r:id="rId21" w:type="default"/>
          <w:pgSz w:w="16840" w:h="11910" w:orient="landscape"/>
          <w:pgMar w:top="1100" w:right="1040" w:bottom="280" w:left="1040" w:header="0" w:footer="0" w:gutter="0"/>
          <w:cols w:space="720" w:num="1"/>
        </w:sectPr>
      </w:pPr>
    </w:p>
    <w:p>
      <w:pPr>
        <w:pStyle w:val="4"/>
        <w:spacing w:before="55"/>
        <w:ind w:left="5442"/>
        <w:rPr>
          <w:rFonts w:hint="eastAsia" w:ascii="宋体" w:eastAsia="宋体"/>
        </w:rPr>
      </w:pPr>
      <w:r>
        <w:rPr>
          <w:rFonts w:hint="eastAsia" w:ascii="宋体" w:eastAsia="宋体"/>
          <w:w w:val="95"/>
        </w:rPr>
        <w:t>国有资本经营预算财政拨款支出决算表</w:t>
      </w:r>
    </w:p>
    <w:p>
      <w:pPr>
        <w:spacing w:before="0" w:line="240" w:lineRule="auto"/>
        <w:rPr>
          <w:sz w:val="20"/>
        </w:rPr>
      </w:pPr>
      <w:r>
        <w:br w:type="column"/>
      </w:r>
    </w:p>
    <w:p>
      <w:pPr>
        <w:spacing w:before="8" w:line="240" w:lineRule="auto"/>
        <w:rPr>
          <w:sz w:val="14"/>
        </w:rPr>
      </w:pPr>
    </w:p>
    <w:p>
      <w:pPr>
        <w:spacing w:before="0"/>
        <w:ind w:left="1019" w:right="0" w:firstLine="0"/>
        <w:jc w:val="left"/>
        <w:rPr>
          <w:sz w:val="20"/>
        </w:rPr>
      </w:pPr>
      <w:r>
        <w:rPr>
          <w:sz w:val="20"/>
        </w:rPr>
        <w:t>财决公开14表</w:t>
      </w:r>
    </w:p>
    <w:p>
      <w:pPr>
        <w:spacing w:after="0"/>
        <w:jc w:val="left"/>
        <w:rPr>
          <w:sz w:val="20"/>
        </w:rPr>
        <w:sectPr>
          <w:type w:val="continuous"/>
          <w:pgSz w:w="16840" w:h="11910" w:orient="landscape"/>
          <w:pgMar w:top="1540" w:right="1040" w:bottom="280" w:left="1040" w:header="720" w:footer="720" w:gutter="0"/>
          <w:cols w:equalWidth="0" w:num="2">
            <w:col w:w="10866" w:space="40"/>
            <w:col w:w="3854"/>
          </w:cols>
        </w:sectPr>
      </w:pPr>
    </w:p>
    <w:p>
      <w:pPr>
        <w:tabs>
          <w:tab w:val="left" w:pos="7756"/>
          <w:tab w:val="left" w:pos="11730"/>
        </w:tabs>
        <w:spacing w:before="0" w:line="247" w:lineRule="exact"/>
        <w:ind w:left="1626" w:right="0" w:firstLine="0"/>
        <w:jc w:val="left"/>
        <w:rPr>
          <w:sz w:val="20"/>
        </w:rPr>
      </w:pPr>
      <w:r>
        <w:rPr>
          <w:sz w:val="20"/>
        </w:rPr>
        <w:t>部门：四川省达州市听力语言康复中心</w:t>
      </w:r>
      <w:r>
        <w:rPr>
          <w:sz w:val="20"/>
        </w:rPr>
        <w:tab/>
      </w:r>
      <w:r>
        <w:rPr>
          <w:sz w:val="20"/>
        </w:rPr>
        <w:t>2020年度</w:t>
      </w:r>
      <w:r>
        <w:rPr>
          <w:sz w:val="20"/>
        </w:rPr>
        <w:tab/>
      </w:r>
      <w:r>
        <w:rPr>
          <w:sz w:val="20"/>
        </w:rPr>
        <w:t>金额单位：万元</w:t>
      </w:r>
    </w:p>
    <w:tbl>
      <w:tblPr>
        <w:tblStyle w:val="7"/>
        <w:tblW w:w="0" w:type="auto"/>
        <w:tblInd w:w="159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442"/>
        <w:gridCol w:w="406"/>
        <w:gridCol w:w="430"/>
        <w:gridCol w:w="4258"/>
        <w:gridCol w:w="2062"/>
        <w:gridCol w:w="2000"/>
        <w:gridCol w:w="197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5536" w:type="dxa"/>
            <w:gridSpan w:val="4"/>
            <w:shd w:val="clear" w:color="auto" w:fill="C0C0C0"/>
          </w:tcPr>
          <w:p>
            <w:pPr>
              <w:pStyle w:val="11"/>
              <w:tabs>
                <w:tab w:val="left" w:pos="693"/>
              </w:tabs>
              <w:spacing w:line="248" w:lineRule="exact"/>
              <w:ind w:left="34"/>
              <w:jc w:val="center"/>
              <w:rPr>
                <w:sz w:val="22"/>
              </w:rPr>
            </w:pPr>
            <w:r>
              <w:rPr>
                <w:sz w:val="22"/>
              </w:rPr>
              <w:t>项</w:t>
            </w:r>
            <w:r>
              <w:rPr>
                <w:sz w:val="22"/>
              </w:rPr>
              <w:tab/>
            </w:r>
            <w:r>
              <w:rPr>
                <w:sz w:val="22"/>
              </w:rPr>
              <w:t>目</w:t>
            </w:r>
          </w:p>
        </w:tc>
        <w:tc>
          <w:tcPr>
            <w:tcW w:w="6038" w:type="dxa"/>
            <w:gridSpan w:val="3"/>
            <w:shd w:val="clear" w:color="auto" w:fill="C0C0C0"/>
          </w:tcPr>
          <w:p>
            <w:pPr>
              <w:pStyle w:val="11"/>
              <w:spacing w:line="248" w:lineRule="exact"/>
              <w:ind w:left="2564" w:right="2533"/>
              <w:jc w:val="center"/>
              <w:rPr>
                <w:sz w:val="22"/>
              </w:rPr>
            </w:pPr>
            <w:r>
              <w:rPr>
                <w:sz w:val="22"/>
              </w:rPr>
              <w:t>本年支出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00" w:hRule="atLeast"/>
        </w:trPr>
        <w:tc>
          <w:tcPr>
            <w:tcW w:w="1278" w:type="dxa"/>
            <w:gridSpan w:val="3"/>
            <w:shd w:val="clear" w:color="auto" w:fill="C0C0C0"/>
          </w:tcPr>
          <w:p>
            <w:pPr>
              <w:pStyle w:val="11"/>
              <w:spacing w:before="10" w:line="240" w:lineRule="auto"/>
              <w:jc w:val="left"/>
              <w:rPr>
                <w:sz w:val="30"/>
              </w:rPr>
            </w:pPr>
          </w:p>
          <w:p>
            <w:pPr>
              <w:pStyle w:val="11"/>
              <w:spacing w:line="240" w:lineRule="auto"/>
              <w:ind w:left="203"/>
              <w:jc w:val="left"/>
              <w:rPr>
                <w:sz w:val="22"/>
              </w:rPr>
            </w:pPr>
            <w:r>
              <w:rPr>
                <w:sz w:val="22"/>
              </w:rPr>
              <w:t>科目编码</w:t>
            </w:r>
          </w:p>
        </w:tc>
        <w:tc>
          <w:tcPr>
            <w:tcW w:w="4258" w:type="dxa"/>
            <w:shd w:val="clear" w:color="auto" w:fill="C0C0C0"/>
          </w:tcPr>
          <w:p>
            <w:pPr>
              <w:pStyle w:val="11"/>
              <w:spacing w:before="10" w:line="240" w:lineRule="auto"/>
              <w:jc w:val="left"/>
              <w:rPr>
                <w:sz w:val="30"/>
              </w:rPr>
            </w:pPr>
          </w:p>
          <w:p>
            <w:pPr>
              <w:pStyle w:val="11"/>
              <w:spacing w:line="240" w:lineRule="auto"/>
              <w:ind w:left="1676" w:right="1641"/>
              <w:jc w:val="center"/>
              <w:rPr>
                <w:sz w:val="22"/>
              </w:rPr>
            </w:pPr>
            <w:r>
              <w:rPr>
                <w:sz w:val="22"/>
              </w:rPr>
              <w:t>科目名称</w:t>
            </w:r>
          </w:p>
        </w:tc>
        <w:tc>
          <w:tcPr>
            <w:tcW w:w="2062" w:type="dxa"/>
            <w:shd w:val="clear" w:color="auto" w:fill="C0C0C0"/>
          </w:tcPr>
          <w:p>
            <w:pPr>
              <w:pStyle w:val="11"/>
              <w:spacing w:before="10" w:line="240" w:lineRule="auto"/>
              <w:jc w:val="left"/>
              <w:rPr>
                <w:sz w:val="30"/>
              </w:rPr>
            </w:pPr>
          </w:p>
          <w:p>
            <w:pPr>
              <w:pStyle w:val="11"/>
              <w:spacing w:line="240" w:lineRule="auto"/>
              <w:ind w:left="796" w:right="765"/>
              <w:jc w:val="center"/>
              <w:rPr>
                <w:sz w:val="22"/>
              </w:rPr>
            </w:pPr>
            <w:r>
              <w:rPr>
                <w:sz w:val="22"/>
              </w:rPr>
              <w:t>合计</w:t>
            </w:r>
          </w:p>
        </w:tc>
        <w:tc>
          <w:tcPr>
            <w:tcW w:w="2000" w:type="dxa"/>
            <w:shd w:val="clear" w:color="auto" w:fill="C0C0C0"/>
          </w:tcPr>
          <w:p>
            <w:pPr>
              <w:pStyle w:val="11"/>
              <w:spacing w:before="10" w:line="240" w:lineRule="auto"/>
              <w:jc w:val="left"/>
              <w:rPr>
                <w:sz w:val="30"/>
              </w:rPr>
            </w:pPr>
          </w:p>
          <w:p>
            <w:pPr>
              <w:pStyle w:val="11"/>
              <w:spacing w:line="240" w:lineRule="auto"/>
              <w:ind w:left="563"/>
              <w:jc w:val="left"/>
              <w:rPr>
                <w:sz w:val="22"/>
              </w:rPr>
            </w:pPr>
            <w:r>
              <w:rPr>
                <w:sz w:val="22"/>
              </w:rPr>
              <w:t>基本支出</w:t>
            </w:r>
          </w:p>
        </w:tc>
        <w:tc>
          <w:tcPr>
            <w:tcW w:w="1976" w:type="dxa"/>
            <w:shd w:val="clear" w:color="auto" w:fill="C0C0C0"/>
          </w:tcPr>
          <w:p>
            <w:pPr>
              <w:pStyle w:val="11"/>
              <w:spacing w:before="10" w:line="240" w:lineRule="auto"/>
              <w:jc w:val="left"/>
              <w:rPr>
                <w:sz w:val="30"/>
              </w:rPr>
            </w:pPr>
          </w:p>
          <w:p>
            <w:pPr>
              <w:pStyle w:val="11"/>
              <w:spacing w:line="240" w:lineRule="auto"/>
              <w:ind w:left="550"/>
              <w:jc w:val="left"/>
              <w:rPr>
                <w:sz w:val="22"/>
              </w:rPr>
            </w:pPr>
            <w:r>
              <w:rPr>
                <w:sz w:val="22"/>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8" w:hRule="atLeast"/>
        </w:trPr>
        <w:tc>
          <w:tcPr>
            <w:tcW w:w="442" w:type="dxa"/>
            <w:shd w:val="clear" w:color="auto" w:fill="C0C0C0"/>
          </w:tcPr>
          <w:p>
            <w:pPr>
              <w:pStyle w:val="11"/>
              <w:spacing w:line="248" w:lineRule="exact"/>
              <w:ind w:left="116"/>
              <w:jc w:val="left"/>
              <w:rPr>
                <w:sz w:val="22"/>
              </w:rPr>
            </w:pPr>
            <w:r>
              <w:rPr>
                <w:sz w:val="22"/>
              </w:rPr>
              <w:t>类</w:t>
            </w:r>
          </w:p>
        </w:tc>
        <w:tc>
          <w:tcPr>
            <w:tcW w:w="406" w:type="dxa"/>
            <w:shd w:val="clear" w:color="auto" w:fill="C0C0C0"/>
          </w:tcPr>
          <w:p>
            <w:pPr>
              <w:pStyle w:val="11"/>
              <w:spacing w:line="248" w:lineRule="exact"/>
              <w:ind w:left="100"/>
              <w:jc w:val="left"/>
              <w:rPr>
                <w:sz w:val="22"/>
              </w:rPr>
            </w:pPr>
            <w:r>
              <w:rPr>
                <w:sz w:val="22"/>
              </w:rPr>
              <w:t>款</w:t>
            </w:r>
          </w:p>
        </w:tc>
        <w:tc>
          <w:tcPr>
            <w:tcW w:w="430" w:type="dxa"/>
            <w:shd w:val="clear" w:color="auto" w:fill="C0C0C0"/>
          </w:tcPr>
          <w:p>
            <w:pPr>
              <w:pStyle w:val="11"/>
              <w:spacing w:line="248" w:lineRule="exact"/>
              <w:ind w:left="111"/>
              <w:jc w:val="left"/>
              <w:rPr>
                <w:sz w:val="22"/>
              </w:rPr>
            </w:pPr>
            <w:r>
              <w:rPr>
                <w:sz w:val="22"/>
              </w:rPr>
              <w:t>项</w:t>
            </w:r>
          </w:p>
        </w:tc>
        <w:tc>
          <w:tcPr>
            <w:tcW w:w="4258" w:type="dxa"/>
            <w:shd w:val="clear" w:color="auto" w:fill="C0C0C0"/>
          </w:tcPr>
          <w:p>
            <w:pPr>
              <w:pStyle w:val="11"/>
              <w:spacing w:line="248" w:lineRule="exact"/>
              <w:ind w:left="1676" w:right="1641"/>
              <w:jc w:val="center"/>
              <w:rPr>
                <w:sz w:val="22"/>
              </w:rPr>
            </w:pPr>
            <w:r>
              <w:rPr>
                <w:sz w:val="22"/>
              </w:rPr>
              <w:t>合计</w:t>
            </w: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67"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8"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7" w:hRule="atLeast"/>
        </w:trPr>
        <w:tc>
          <w:tcPr>
            <w:tcW w:w="1278" w:type="dxa"/>
            <w:gridSpan w:val="3"/>
          </w:tcPr>
          <w:p>
            <w:pPr>
              <w:pStyle w:val="11"/>
              <w:spacing w:line="240" w:lineRule="auto"/>
              <w:jc w:val="left"/>
              <w:rPr>
                <w:rFonts w:ascii="Times New Roman"/>
                <w:sz w:val="18"/>
              </w:rPr>
            </w:pPr>
          </w:p>
        </w:tc>
        <w:tc>
          <w:tcPr>
            <w:tcW w:w="4258" w:type="dxa"/>
          </w:tcPr>
          <w:p>
            <w:pPr>
              <w:pStyle w:val="11"/>
              <w:spacing w:line="240" w:lineRule="auto"/>
              <w:jc w:val="left"/>
              <w:rPr>
                <w:rFonts w:ascii="Times New Roman"/>
                <w:sz w:val="18"/>
              </w:rPr>
            </w:pPr>
          </w:p>
        </w:tc>
        <w:tc>
          <w:tcPr>
            <w:tcW w:w="2062" w:type="dxa"/>
          </w:tcPr>
          <w:p>
            <w:pPr>
              <w:pStyle w:val="11"/>
              <w:spacing w:line="240" w:lineRule="auto"/>
              <w:jc w:val="left"/>
              <w:rPr>
                <w:rFonts w:ascii="Times New Roman"/>
                <w:sz w:val="18"/>
              </w:rPr>
            </w:pPr>
          </w:p>
        </w:tc>
        <w:tc>
          <w:tcPr>
            <w:tcW w:w="2000" w:type="dxa"/>
          </w:tcPr>
          <w:p>
            <w:pPr>
              <w:pStyle w:val="11"/>
              <w:spacing w:line="240" w:lineRule="auto"/>
              <w:jc w:val="left"/>
              <w:rPr>
                <w:rFonts w:ascii="Times New Roman"/>
                <w:sz w:val="18"/>
              </w:rPr>
            </w:pPr>
          </w:p>
        </w:tc>
        <w:tc>
          <w:tcPr>
            <w:tcW w:w="1976" w:type="dxa"/>
          </w:tcPr>
          <w:p>
            <w:pPr>
              <w:pStyle w:val="11"/>
              <w:spacing w:line="240" w:lineRule="auto"/>
              <w:jc w:val="left"/>
              <w:rPr>
                <w:rFonts w:ascii="Times New Roman"/>
                <w:sz w:val="18"/>
              </w:rPr>
            </w:pPr>
          </w:p>
        </w:tc>
      </w:tr>
    </w:tbl>
    <w:p>
      <w:pPr>
        <w:spacing w:before="0" w:line="256" w:lineRule="exact"/>
        <w:ind w:left="1626" w:right="0" w:firstLine="0"/>
        <w:jc w:val="left"/>
        <w:rPr>
          <w:sz w:val="22"/>
        </w:rPr>
      </w:pPr>
      <w:r>
        <w:rPr>
          <w:sz w:val="22"/>
        </w:rPr>
        <w:t>注：本表反映部门本年度国有资本经营预算财政拨款支出情况。</w:t>
      </w:r>
    </w:p>
    <w:p>
      <w:pPr>
        <w:spacing w:before="0" w:line="276" w:lineRule="exact"/>
        <w:ind w:left="2065" w:right="0" w:firstLine="0"/>
        <w:jc w:val="left"/>
        <w:rPr>
          <w:sz w:val="22"/>
        </w:rPr>
      </w:pPr>
      <w:r>
        <w:rPr>
          <w:sz w:val="22"/>
        </w:rPr>
        <w:t>如单位没有使用国有资本经营预算安排的支出，应注明本表无数据。</w:t>
      </w:r>
    </w:p>
    <w:p>
      <w:pPr>
        <w:spacing w:before="3" w:line="240" w:lineRule="auto"/>
        <w:rPr>
          <w:sz w:val="19"/>
        </w:rPr>
      </w:pPr>
    </w:p>
    <w:p>
      <w:pPr>
        <w:spacing w:before="0"/>
        <w:ind w:left="5306" w:right="3753" w:firstLine="0"/>
        <w:jc w:val="center"/>
        <w:rPr>
          <w:sz w:val="20"/>
        </w:rPr>
      </w:pPr>
      <w:r>
        <w:rPr>
          <w:sz w:val="20"/>
        </w:rPr>
        <w:t>— 14.%d</w:t>
      </w:r>
      <w:r>
        <w:rPr>
          <w:spacing w:val="3"/>
          <w:sz w:val="20"/>
        </w:rPr>
        <w:t xml:space="preserve"> </w:t>
      </w:r>
      <w:r>
        <w:rPr>
          <w:sz w:val="20"/>
        </w:rPr>
        <w:t>—</w:t>
      </w:r>
    </w:p>
    <w:sectPr>
      <w:type w:val="continuous"/>
      <w:pgSz w:w="16840" w:h="11910" w:orient="landscape"/>
      <w:pgMar w:top="1540" w:right="1040" w:bottom="280" w:left="10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49" o:spid="_x0000_s2049" o:spt="202" type="#_x0000_t202" style="position:absolute;left:0pt;margin-left:293.3pt;margin-top:771.1pt;height:11pt;width:8.6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0" o:spid="_x0000_s2050" o:spt="202" type="#_x0000_t202" style="position:absolute;left:0pt;margin-left:291pt;margin-top:771.1pt;height:11pt;width:13.1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_x0000_s2051" o:spid="_x0000_s2051" o:spt="202" type="#_x0000_t202" style="position:absolute;left:0pt;margin-left:291pt;margin-top:771.1pt;height:11pt;width:13.15pt;mso-position-horizontal-relative:page;mso-position-vertical-relative:page;z-index:-251655168;mso-width-relative:page;mso-height-relative:page;" filled="f" stroked="f" coordsize="21600,21600">
          <v:path/>
          <v:fill on="f" focussize="0,0"/>
          <v:stroke on="f" joinstyle="miter"/>
          <v:imagedata o:title=""/>
          <o:lock v:ext="edit"/>
          <v:textbox inset="0mm,0mm,0mm,0mm">
            <w:txbxContent>
              <w:p>
                <w:pPr>
                  <w:spacing w:before="0" w:line="203" w:lineRule="exact"/>
                  <w:ind w:left="40" w:right="0" w:firstLine="0"/>
                  <w:jc w:val="left"/>
                  <w:rPr>
                    <w:rFonts w:ascii="Calibri"/>
                    <w:sz w:val="18"/>
                  </w:rPr>
                </w:pPr>
                <w:r>
                  <w:fldChar w:fldCharType="begin"/>
                </w:r>
                <w:r>
                  <w:rPr>
                    <w:rFonts w:ascii="Calibri"/>
                    <w:sz w:val="18"/>
                  </w:rPr>
                  <w:instrText xml:space="preserve"> PAGE </w:instrText>
                </w:r>
                <w:r>
                  <w:fldChar w:fldCharType="separate"/>
                </w:r>
                <w:r>
                  <w:t>20</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E306ED"/>
    <w:multiLevelType w:val="multilevel"/>
    <w:tmpl w:val="B5E306ED"/>
    <w:lvl w:ilvl="0" w:tentative="0">
      <w:start w:val="1"/>
      <w:numFmt w:val="decimal"/>
      <w:lvlText w:val="%1."/>
      <w:lvlJc w:val="left"/>
      <w:pPr>
        <w:ind w:left="940" w:hanging="322"/>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1864" w:hanging="322"/>
      </w:pPr>
      <w:rPr>
        <w:rFonts w:hint="default"/>
        <w:lang w:val="zh-CN" w:eastAsia="zh-CN" w:bidi="zh-CN"/>
      </w:rPr>
    </w:lvl>
    <w:lvl w:ilvl="2" w:tentative="0">
      <w:start w:val="0"/>
      <w:numFmt w:val="bullet"/>
      <w:lvlText w:val="•"/>
      <w:lvlJc w:val="left"/>
      <w:pPr>
        <w:ind w:left="2789" w:hanging="322"/>
      </w:pPr>
      <w:rPr>
        <w:rFonts w:hint="default"/>
        <w:lang w:val="zh-CN" w:eastAsia="zh-CN" w:bidi="zh-CN"/>
      </w:rPr>
    </w:lvl>
    <w:lvl w:ilvl="3" w:tentative="0">
      <w:start w:val="0"/>
      <w:numFmt w:val="bullet"/>
      <w:lvlText w:val="•"/>
      <w:lvlJc w:val="left"/>
      <w:pPr>
        <w:ind w:left="3713" w:hanging="322"/>
      </w:pPr>
      <w:rPr>
        <w:rFonts w:hint="default"/>
        <w:lang w:val="zh-CN" w:eastAsia="zh-CN" w:bidi="zh-CN"/>
      </w:rPr>
    </w:lvl>
    <w:lvl w:ilvl="4" w:tentative="0">
      <w:start w:val="0"/>
      <w:numFmt w:val="bullet"/>
      <w:lvlText w:val="•"/>
      <w:lvlJc w:val="left"/>
      <w:pPr>
        <w:ind w:left="4638" w:hanging="322"/>
      </w:pPr>
      <w:rPr>
        <w:rFonts w:hint="default"/>
        <w:lang w:val="zh-CN" w:eastAsia="zh-CN" w:bidi="zh-CN"/>
      </w:rPr>
    </w:lvl>
    <w:lvl w:ilvl="5" w:tentative="0">
      <w:start w:val="0"/>
      <w:numFmt w:val="bullet"/>
      <w:lvlText w:val="•"/>
      <w:lvlJc w:val="left"/>
      <w:pPr>
        <w:ind w:left="5563" w:hanging="322"/>
      </w:pPr>
      <w:rPr>
        <w:rFonts w:hint="default"/>
        <w:lang w:val="zh-CN" w:eastAsia="zh-CN" w:bidi="zh-CN"/>
      </w:rPr>
    </w:lvl>
    <w:lvl w:ilvl="6" w:tentative="0">
      <w:start w:val="0"/>
      <w:numFmt w:val="bullet"/>
      <w:lvlText w:val="•"/>
      <w:lvlJc w:val="left"/>
      <w:pPr>
        <w:ind w:left="6487" w:hanging="322"/>
      </w:pPr>
      <w:rPr>
        <w:rFonts w:hint="default"/>
        <w:lang w:val="zh-CN" w:eastAsia="zh-CN" w:bidi="zh-CN"/>
      </w:rPr>
    </w:lvl>
    <w:lvl w:ilvl="7" w:tentative="0">
      <w:start w:val="0"/>
      <w:numFmt w:val="bullet"/>
      <w:lvlText w:val="•"/>
      <w:lvlJc w:val="left"/>
      <w:pPr>
        <w:ind w:left="7412" w:hanging="322"/>
      </w:pPr>
      <w:rPr>
        <w:rFonts w:hint="default"/>
        <w:lang w:val="zh-CN" w:eastAsia="zh-CN" w:bidi="zh-CN"/>
      </w:rPr>
    </w:lvl>
    <w:lvl w:ilvl="8" w:tentative="0">
      <w:start w:val="0"/>
      <w:numFmt w:val="bullet"/>
      <w:lvlText w:val="•"/>
      <w:lvlJc w:val="left"/>
      <w:pPr>
        <w:ind w:left="8336" w:hanging="322"/>
      </w:pPr>
      <w:rPr>
        <w:rFonts w:hint="default"/>
        <w:lang w:val="zh-CN" w:eastAsia="zh-CN" w:bidi="zh-CN"/>
      </w:rPr>
    </w:lvl>
  </w:abstractNum>
  <w:abstractNum w:abstractNumId="1">
    <w:nsid w:val="BF205925"/>
    <w:multiLevelType w:val="multilevel"/>
    <w:tmpl w:val="BF205925"/>
    <w:lvl w:ilvl="0" w:tentative="0">
      <w:start w:val="3"/>
      <w:numFmt w:val="decimal"/>
      <w:lvlText w:val="%1."/>
      <w:lvlJc w:val="left"/>
      <w:pPr>
        <w:ind w:left="940" w:hanging="620"/>
        <w:jc w:val="left"/>
      </w:pPr>
      <w:rPr>
        <w:rFonts w:hint="default"/>
        <w:spacing w:val="0"/>
        <w:w w:val="99"/>
        <w:lang w:val="zh-CN" w:eastAsia="zh-CN" w:bidi="zh-CN"/>
      </w:rPr>
    </w:lvl>
    <w:lvl w:ilvl="1" w:tentative="0">
      <w:start w:val="0"/>
      <w:numFmt w:val="bullet"/>
      <w:lvlText w:val="•"/>
      <w:lvlJc w:val="left"/>
      <w:pPr>
        <w:ind w:left="1864" w:hanging="620"/>
      </w:pPr>
      <w:rPr>
        <w:rFonts w:hint="default"/>
        <w:lang w:val="zh-CN" w:eastAsia="zh-CN" w:bidi="zh-CN"/>
      </w:rPr>
    </w:lvl>
    <w:lvl w:ilvl="2" w:tentative="0">
      <w:start w:val="0"/>
      <w:numFmt w:val="bullet"/>
      <w:lvlText w:val="•"/>
      <w:lvlJc w:val="left"/>
      <w:pPr>
        <w:ind w:left="2789" w:hanging="620"/>
      </w:pPr>
      <w:rPr>
        <w:rFonts w:hint="default"/>
        <w:lang w:val="zh-CN" w:eastAsia="zh-CN" w:bidi="zh-CN"/>
      </w:rPr>
    </w:lvl>
    <w:lvl w:ilvl="3" w:tentative="0">
      <w:start w:val="0"/>
      <w:numFmt w:val="bullet"/>
      <w:lvlText w:val="•"/>
      <w:lvlJc w:val="left"/>
      <w:pPr>
        <w:ind w:left="3713" w:hanging="620"/>
      </w:pPr>
      <w:rPr>
        <w:rFonts w:hint="default"/>
        <w:lang w:val="zh-CN" w:eastAsia="zh-CN" w:bidi="zh-CN"/>
      </w:rPr>
    </w:lvl>
    <w:lvl w:ilvl="4" w:tentative="0">
      <w:start w:val="0"/>
      <w:numFmt w:val="bullet"/>
      <w:lvlText w:val="•"/>
      <w:lvlJc w:val="left"/>
      <w:pPr>
        <w:ind w:left="4638" w:hanging="620"/>
      </w:pPr>
      <w:rPr>
        <w:rFonts w:hint="default"/>
        <w:lang w:val="zh-CN" w:eastAsia="zh-CN" w:bidi="zh-CN"/>
      </w:rPr>
    </w:lvl>
    <w:lvl w:ilvl="5" w:tentative="0">
      <w:start w:val="0"/>
      <w:numFmt w:val="bullet"/>
      <w:lvlText w:val="•"/>
      <w:lvlJc w:val="left"/>
      <w:pPr>
        <w:ind w:left="5563" w:hanging="620"/>
      </w:pPr>
      <w:rPr>
        <w:rFonts w:hint="default"/>
        <w:lang w:val="zh-CN" w:eastAsia="zh-CN" w:bidi="zh-CN"/>
      </w:rPr>
    </w:lvl>
    <w:lvl w:ilvl="6" w:tentative="0">
      <w:start w:val="0"/>
      <w:numFmt w:val="bullet"/>
      <w:lvlText w:val="•"/>
      <w:lvlJc w:val="left"/>
      <w:pPr>
        <w:ind w:left="6487" w:hanging="620"/>
      </w:pPr>
      <w:rPr>
        <w:rFonts w:hint="default"/>
        <w:lang w:val="zh-CN" w:eastAsia="zh-CN" w:bidi="zh-CN"/>
      </w:rPr>
    </w:lvl>
    <w:lvl w:ilvl="7" w:tentative="0">
      <w:start w:val="0"/>
      <w:numFmt w:val="bullet"/>
      <w:lvlText w:val="•"/>
      <w:lvlJc w:val="left"/>
      <w:pPr>
        <w:ind w:left="7412" w:hanging="620"/>
      </w:pPr>
      <w:rPr>
        <w:rFonts w:hint="default"/>
        <w:lang w:val="zh-CN" w:eastAsia="zh-CN" w:bidi="zh-CN"/>
      </w:rPr>
    </w:lvl>
    <w:lvl w:ilvl="8" w:tentative="0">
      <w:start w:val="0"/>
      <w:numFmt w:val="bullet"/>
      <w:lvlText w:val="•"/>
      <w:lvlJc w:val="left"/>
      <w:pPr>
        <w:ind w:left="8336" w:hanging="620"/>
      </w:pPr>
      <w:rPr>
        <w:rFonts w:hint="default"/>
        <w:lang w:val="zh-CN" w:eastAsia="zh-CN" w:bidi="zh-CN"/>
      </w:rPr>
    </w:lvl>
  </w:abstractNum>
  <w:abstractNum w:abstractNumId="2">
    <w:nsid w:val="CF092B84"/>
    <w:multiLevelType w:val="multilevel"/>
    <w:tmpl w:val="CF092B84"/>
    <w:lvl w:ilvl="0" w:tentative="0">
      <w:start w:val="1"/>
      <w:numFmt w:val="decimal"/>
      <w:lvlText w:val="(%1)"/>
      <w:lvlJc w:val="left"/>
      <w:pPr>
        <w:ind w:left="940" w:hanging="483"/>
        <w:jc w:val="righ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1864" w:hanging="483"/>
      </w:pPr>
      <w:rPr>
        <w:rFonts w:hint="default"/>
        <w:lang w:val="zh-CN" w:eastAsia="zh-CN" w:bidi="zh-CN"/>
      </w:rPr>
    </w:lvl>
    <w:lvl w:ilvl="2" w:tentative="0">
      <w:start w:val="0"/>
      <w:numFmt w:val="bullet"/>
      <w:lvlText w:val="•"/>
      <w:lvlJc w:val="left"/>
      <w:pPr>
        <w:ind w:left="2789" w:hanging="483"/>
      </w:pPr>
      <w:rPr>
        <w:rFonts w:hint="default"/>
        <w:lang w:val="zh-CN" w:eastAsia="zh-CN" w:bidi="zh-CN"/>
      </w:rPr>
    </w:lvl>
    <w:lvl w:ilvl="3" w:tentative="0">
      <w:start w:val="0"/>
      <w:numFmt w:val="bullet"/>
      <w:lvlText w:val="•"/>
      <w:lvlJc w:val="left"/>
      <w:pPr>
        <w:ind w:left="3713" w:hanging="483"/>
      </w:pPr>
      <w:rPr>
        <w:rFonts w:hint="default"/>
        <w:lang w:val="zh-CN" w:eastAsia="zh-CN" w:bidi="zh-CN"/>
      </w:rPr>
    </w:lvl>
    <w:lvl w:ilvl="4" w:tentative="0">
      <w:start w:val="0"/>
      <w:numFmt w:val="bullet"/>
      <w:lvlText w:val="•"/>
      <w:lvlJc w:val="left"/>
      <w:pPr>
        <w:ind w:left="4638" w:hanging="483"/>
      </w:pPr>
      <w:rPr>
        <w:rFonts w:hint="default"/>
        <w:lang w:val="zh-CN" w:eastAsia="zh-CN" w:bidi="zh-CN"/>
      </w:rPr>
    </w:lvl>
    <w:lvl w:ilvl="5" w:tentative="0">
      <w:start w:val="0"/>
      <w:numFmt w:val="bullet"/>
      <w:lvlText w:val="•"/>
      <w:lvlJc w:val="left"/>
      <w:pPr>
        <w:ind w:left="5563" w:hanging="483"/>
      </w:pPr>
      <w:rPr>
        <w:rFonts w:hint="default"/>
        <w:lang w:val="zh-CN" w:eastAsia="zh-CN" w:bidi="zh-CN"/>
      </w:rPr>
    </w:lvl>
    <w:lvl w:ilvl="6" w:tentative="0">
      <w:start w:val="0"/>
      <w:numFmt w:val="bullet"/>
      <w:lvlText w:val="•"/>
      <w:lvlJc w:val="left"/>
      <w:pPr>
        <w:ind w:left="6487" w:hanging="483"/>
      </w:pPr>
      <w:rPr>
        <w:rFonts w:hint="default"/>
        <w:lang w:val="zh-CN" w:eastAsia="zh-CN" w:bidi="zh-CN"/>
      </w:rPr>
    </w:lvl>
    <w:lvl w:ilvl="7" w:tentative="0">
      <w:start w:val="0"/>
      <w:numFmt w:val="bullet"/>
      <w:lvlText w:val="•"/>
      <w:lvlJc w:val="left"/>
      <w:pPr>
        <w:ind w:left="7412" w:hanging="483"/>
      </w:pPr>
      <w:rPr>
        <w:rFonts w:hint="default"/>
        <w:lang w:val="zh-CN" w:eastAsia="zh-CN" w:bidi="zh-CN"/>
      </w:rPr>
    </w:lvl>
    <w:lvl w:ilvl="8" w:tentative="0">
      <w:start w:val="0"/>
      <w:numFmt w:val="bullet"/>
      <w:lvlText w:val="•"/>
      <w:lvlJc w:val="left"/>
      <w:pPr>
        <w:ind w:left="8336" w:hanging="483"/>
      </w:pPr>
      <w:rPr>
        <w:rFonts w:hint="default"/>
        <w:lang w:val="zh-CN" w:eastAsia="zh-CN" w:bidi="zh-CN"/>
      </w:rPr>
    </w:lvl>
  </w:abstractNum>
  <w:abstractNum w:abstractNumId="3">
    <w:nsid w:val="0053208E"/>
    <w:multiLevelType w:val="multilevel"/>
    <w:tmpl w:val="0053208E"/>
    <w:lvl w:ilvl="0" w:tentative="0">
      <w:start w:val="1"/>
      <w:numFmt w:val="decimal"/>
      <w:lvlText w:val="%1."/>
      <w:lvlJc w:val="left"/>
      <w:pPr>
        <w:ind w:left="940" w:hanging="322"/>
        <w:jc w:val="righ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1864" w:hanging="322"/>
      </w:pPr>
      <w:rPr>
        <w:rFonts w:hint="default"/>
        <w:lang w:val="zh-CN" w:eastAsia="zh-CN" w:bidi="zh-CN"/>
      </w:rPr>
    </w:lvl>
    <w:lvl w:ilvl="2" w:tentative="0">
      <w:start w:val="0"/>
      <w:numFmt w:val="bullet"/>
      <w:lvlText w:val="•"/>
      <w:lvlJc w:val="left"/>
      <w:pPr>
        <w:ind w:left="2789" w:hanging="322"/>
      </w:pPr>
      <w:rPr>
        <w:rFonts w:hint="default"/>
        <w:lang w:val="zh-CN" w:eastAsia="zh-CN" w:bidi="zh-CN"/>
      </w:rPr>
    </w:lvl>
    <w:lvl w:ilvl="3" w:tentative="0">
      <w:start w:val="0"/>
      <w:numFmt w:val="bullet"/>
      <w:lvlText w:val="•"/>
      <w:lvlJc w:val="left"/>
      <w:pPr>
        <w:ind w:left="3713" w:hanging="322"/>
      </w:pPr>
      <w:rPr>
        <w:rFonts w:hint="default"/>
        <w:lang w:val="zh-CN" w:eastAsia="zh-CN" w:bidi="zh-CN"/>
      </w:rPr>
    </w:lvl>
    <w:lvl w:ilvl="4" w:tentative="0">
      <w:start w:val="0"/>
      <w:numFmt w:val="bullet"/>
      <w:lvlText w:val="•"/>
      <w:lvlJc w:val="left"/>
      <w:pPr>
        <w:ind w:left="4638" w:hanging="322"/>
      </w:pPr>
      <w:rPr>
        <w:rFonts w:hint="default"/>
        <w:lang w:val="zh-CN" w:eastAsia="zh-CN" w:bidi="zh-CN"/>
      </w:rPr>
    </w:lvl>
    <w:lvl w:ilvl="5" w:tentative="0">
      <w:start w:val="0"/>
      <w:numFmt w:val="bullet"/>
      <w:lvlText w:val="•"/>
      <w:lvlJc w:val="left"/>
      <w:pPr>
        <w:ind w:left="5563" w:hanging="322"/>
      </w:pPr>
      <w:rPr>
        <w:rFonts w:hint="default"/>
        <w:lang w:val="zh-CN" w:eastAsia="zh-CN" w:bidi="zh-CN"/>
      </w:rPr>
    </w:lvl>
    <w:lvl w:ilvl="6" w:tentative="0">
      <w:start w:val="0"/>
      <w:numFmt w:val="bullet"/>
      <w:lvlText w:val="•"/>
      <w:lvlJc w:val="left"/>
      <w:pPr>
        <w:ind w:left="6487" w:hanging="322"/>
      </w:pPr>
      <w:rPr>
        <w:rFonts w:hint="default"/>
        <w:lang w:val="zh-CN" w:eastAsia="zh-CN" w:bidi="zh-CN"/>
      </w:rPr>
    </w:lvl>
    <w:lvl w:ilvl="7" w:tentative="0">
      <w:start w:val="0"/>
      <w:numFmt w:val="bullet"/>
      <w:lvlText w:val="•"/>
      <w:lvlJc w:val="left"/>
      <w:pPr>
        <w:ind w:left="7412" w:hanging="322"/>
      </w:pPr>
      <w:rPr>
        <w:rFonts w:hint="default"/>
        <w:lang w:val="zh-CN" w:eastAsia="zh-CN" w:bidi="zh-CN"/>
      </w:rPr>
    </w:lvl>
    <w:lvl w:ilvl="8" w:tentative="0">
      <w:start w:val="0"/>
      <w:numFmt w:val="bullet"/>
      <w:lvlText w:val="•"/>
      <w:lvlJc w:val="left"/>
      <w:pPr>
        <w:ind w:left="8336" w:hanging="322"/>
      </w:pPr>
      <w:rPr>
        <w:rFonts w:hint="default"/>
        <w:lang w:val="zh-CN" w:eastAsia="zh-CN" w:bidi="zh-CN"/>
      </w:rPr>
    </w:lvl>
  </w:abstractNum>
  <w:abstractNum w:abstractNumId="4">
    <w:nsid w:val="0248C179"/>
    <w:multiLevelType w:val="multilevel"/>
    <w:tmpl w:val="0248C179"/>
    <w:lvl w:ilvl="0" w:tentative="0">
      <w:start w:val="1"/>
      <w:numFmt w:val="decimal"/>
      <w:lvlText w:val="%1."/>
      <w:lvlJc w:val="left"/>
      <w:pPr>
        <w:ind w:left="1981" w:hanging="322"/>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2800" w:hanging="322"/>
      </w:pPr>
      <w:rPr>
        <w:rFonts w:hint="default"/>
        <w:lang w:val="zh-CN" w:eastAsia="zh-CN" w:bidi="zh-CN"/>
      </w:rPr>
    </w:lvl>
    <w:lvl w:ilvl="2" w:tentative="0">
      <w:start w:val="0"/>
      <w:numFmt w:val="bullet"/>
      <w:lvlText w:val="•"/>
      <w:lvlJc w:val="left"/>
      <w:pPr>
        <w:ind w:left="3621" w:hanging="322"/>
      </w:pPr>
      <w:rPr>
        <w:rFonts w:hint="default"/>
        <w:lang w:val="zh-CN" w:eastAsia="zh-CN" w:bidi="zh-CN"/>
      </w:rPr>
    </w:lvl>
    <w:lvl w:ilvl="3" w:tentative="0">
      <w:start w:val="0"/>
      <w:numFmt w:val="bullet"/>
      <w:lvlText w:val="•"/>
      <w:lvlJc w:val="left"/>
      <w:pPr>
        <w:ind w:left="4441" w:hanging="322"/>
      </w:pPr>
      <w:rPr>
        <w:rFonts w:hint="default"/>
        <w:lang w:val="zh-CN" w:eastAsia="zh-CN" w:bidi="zh-CN"/>
      </w:rPr>
    </w:lvl>
    <w:lvl w:ilvl="4" w:tentative="0">
      <w:start w:val="0"/>
      <w:numFmt w:val="bullet"/>
      <w:lvlText w:val="•"/>
      <w:lvlJc w:val="left"/>
      <w:pPr>
        <w:ind w:left="5262" w:hanging="322"/>
      </w:pPr>
      <w:rPr>
        <w:rFonts w:hint="default"/>
        <w:lang w:val="zh-CN" w:eastAsia="zh-CN" w:bidi="zh-CN"/>
      </w:rPr>
    </w:lvl>
    <w:lvl w:ilvl="5" w:tentative="0">
      <w:start w:val="0"/>
      <w:numFmt w:val="bullet"/>
      <w:lvlText w:val="•"/>
      <w:lvlJc w:val="left"/>
      <w:pPr>
        <w:ind w:left="6083" w:hanging="322"/>
      </w:pPr>
      <w:rPr>
        <w:rFonts w:hint="default"/>
        <w:lang w:val="zh-CN" w:eastAsia="zh-CN" w:bidi="zh-CN"/>
      </w:rPr>
    </w:lvl>
    <w:lvl w:ilvl="6" w:tentative="0">
      <w:start w:val="0"/>
      <w:numFmt w:val="bullet"/>
      <w:lvlText w:val="•"/>
      <w:lvlJc w:val="left"/>
      <w:pPr>
        <w:ind w:left="6903" w:hanging="322"/>
      </w:pPr>
      <w:rPr>
        <w:rFonts w:hint="default"/>
        <w:lang w:val="zh-CN" w:eastAsia="zh-CN" w:bidi="zh-CN"/>
      </w:rPr>
    </w:lvl>
    <w:lvl w:ilvl="7" w:tentative="0">
      <w:start w:val="0"/>
      <w:numFmt w:val="bullet"/>
      <w:lvlText w:val="•"/>
      <w:lvlJc w:val="left"/>
      <w:pPr>
        <w:ind w:left="7724" w:hanging="322"/>
      </w:pPr>
      <w:rPr>
        <w:rFonts w:hint="default"/>
        <w:lang w:val="zh-CN" w:eastAsia="zh-CN" w:bidi="zh-CN"/>
      </w:rPr>
    </w:lvl>
    <w:lvl w:ilvl="8" w:tentative="0">
      <w:start w:val="0"/>
      <w:numFmt w:val="bullet"/>
      <w:lvlText w:val="•"/>
      <w:lvlJc w:val="left"/>
      <w:pPr>
        <w:ind w:left="8544" w:hanging="322"/>
      </w:pPr>
      <w:rPr>
        <w:rFonts w:hint="default"/>
        <w:lang w:val="zh-CN" w:eastAsia="zh-CN" w:bidi="zh-CN"/>
      </w:rPr>
    </w:lvl>
  </w:abstractNum>
  <w:abstractNum w:abstractNumId="5">
    <w:nsid w:val="03D62ECE"/>
    <w:multiLevelType w:val="multilevel"/>
    <w:tmpl w:val="03D62ECE"/>
    <w:lvl w:ilvl="0" w:tentative="0">
      <w:start w:val="11"/>
      <w:numFmt w:val="decimal"/>
      <w:lvlText w:val="%1."/>
      <w:lvlJc w:val="left"/>
      <w:pPr>
        <w:ind w:left="940" w:hanging="480"/>
        <w:jc w:val="left"/>
      </w:pPr>
      <w:rPr>
        <w:rFonts w:hint="default" w:ascii="仿宋" w:hAnsi="仿宋" w:eastAsia="仿宋" w:cs="仿宋"/>
        <w:spacing w:val="-2"/>
        <w:w w:val="99"/>
        <w:sz w:val="30"/>
        <w:szCs w:val="30"/>
        <w:lang w:val="zh-CN" w:eastAsia="zh-CN" w:bidi="zh-CN"/>
      </w:rPr>
    </w:lvl>
    <w:lvl w:ilvl="1" w:tentative="0">
      <w:start w:val="0"/>
      <w:numFmt w:val="bullet"/>
      <w:lvlText w:val="•"/>
      <w:lvlJc w:val="left"/>
      <w:pPr>
        <w:ind w:left="1864" w:hanging="480"/>
      </w:pPr>
      <w:rPr>
        <w:rFonts w:hint="default"/>
        <w:lang w:val="zh-CN" w:eastAsia="zh-CN" w:bidi="zh-CN"/>
      </w:rPr>
    </w:lvl>
    <w:lvl w:ilvl="2" w:tentative="0">
      <w:start w:val="0"/>
      <w:numFmt w:val="bullet"/>
      <w:lvlText w:val="•"/>
      <w:lvlJc w:val="left"/>
      <w:pPr>
        <w:ind w:left="2789" w:hanging="480"/>
      </w:pPr>
      <w:rPr>
        <w:rFonts w:hint="default"/>
        <w:lang w:val="zh-CN" w:eastAsia="zh-CN" w:bidi="zh-CN"/>
      </w:rPr>
    </w:lvl>
    <w:lvl w:ilvl="3" w:tentative="0">
      <w:start w:val="0"/>
      <w:numFmt w:val="bullet"/>
      <w:lvlText w:val="•"/>
      <w:lvlJc w:val="left"/>
      <w:pPr>
        <w:ind w:left="3713" w:hanging="480"/>
      </w:pPr>
      <w:rPr>
        <w:rFonts w:hint="default"/>
        <w:lang w:val="zh-CN" w:eastAsia="zh-CN" w:bidi="zh-CN"/>
      </w:rPr>
    </w:lvl>
    <w:lvl w:ilvl="4" w:tentative="0">
      <w:start w:val="0"/>
      <w:numFmt w:val="bullet"/>
      <w:lvlText w:val="•"/>
      <w:lvlJc w:val="left"/>
      <w:pPr>
        <w:ind w:left="4638" w:hanging="480"/>
      </w:pPr>
      <w:rPr>
        <w:rFonts w:hint="default"/>
        <w:lang w:val="zh-CN" w:eastAsia="zh-CN" w:bidi="zh-CN"/>
      </w:rPr>
    </w:lvl>
    <w:lvl w:ilvl="5" w:tentative="0">
      <w:start w:val="0"/>
      <w:numFmt w:val="bullet"/>
      <w:lvlText w:val="•"/>
      <w:lvlJc w:val="left"/>
      <w:pPr>
        <w:ind w:left="5563" w:hanging="480"/>
      </w:pPr>
      <w:rPr>
        <w:rFonts w:hint="default"/>
        <w:lang w:val="zh-CN" w:eastAsia="zh-CN" w:bidi="zh-CN"/>
      </w:rPr>
    </w:lvl>
    <w:lvl w:ilvl="6" w:tentative="0">
      <w:start w:val="0"/>
      <w:numFmt w:val="bullet"/>
      <w:lvlText w:val="•"/>
      <w:lvlJc w:val="left"/>
      <w:pPr>
        <w:ind w:left="6487" w:hanging="480"/>
      </w:pPr>
      <w:rPr>
        <w:rFonts w:hint="default"/>
        <w:lang w:val="zh-CN" w:eastAsia="zh-CN" w:bidi="zh-CN"/>
      </w:rPr>
    </w:lvl>
    <w:lvl w:ilvl="7" w:tentative="0">
      <w:start w:val="0"/>
      <w:numFmt w:val="bullet"/>
      <w:lvlText w:val="•"/>
      <w:lvlJc w:val="left"/>
      <w:pPr>
        <w:ind w:left="7412" w:hanging="480"/>
      </w:pPr>
      <w:rPr>
        <w:rFonts w:hint="default"/>
        <w:lang w:val="zh-CN" w:eastAsia="zh-CN" w:bidi="zh-CN"/>
      </w:rPr>
    </w:lvl>
    <w:lvl w:ilvl="8" w:tentative="0">
      <w:start w:val="0"/>
      <w:numFmt w:val="bullet"/>
      <w:lvlText w:val="•"/>
      <w:lvlJc w:val="left"/>
      <w:pPr>
        <w:ind w:left="8336" w:hanging="480"/>
      </w:pPr>
      <w:rPr>
        <w:rFonts w:hint="default"/>
        <w:lang w:val="zh-CN" w:eastAsia="zh-CN" w:bidi="zh-CN"/>
      </w:rPr>
    </w:lvl>
  </w:abstractNum>
  <w:abstractNum w:abstractNumId="6">
    <w:nsid w:val="25B654F3"/>
    <w:multiLevelType w:val="multilevel"/>
    <w:tmpl w:val="25B654F3"/>
    <w:lvl w:ilvl="0" w:tentative="0">
      <w:start w:val="1"/>
      <w:numFmt w:val="decimal"/>
      <w:lvlText w:val="（%1）"/>
      <w:lvlJc w:val="left"/>
      <w:pPr>
        <w:ind w:left="2220" w:hanging="800"/>
        <w:jc w:val="left"/>
      </w:pPr>
      <w:rPr>
        <w:rFonts w:hint="default" w:ascii="仿宋" w:hAnsi="仿宋" w:eastAsia="仿宋" w:cs="仿宋"/>
        <w:w w:val="99"/>
        <w:sz w:val="30"/>
        <w:szCs w:val="30"/>
        <w:lang w:val="zh-CN" w:eastAsia="zh-CN" w:bidi="zh-CN"/>
      </w:rPr>
    </w:lvl>
    <w:lvl w:ilvl="1" w:tentative="0">
      <w:start w:val="1"/>
      <w:numFmt w:val="decimal"/>
      <w:lvlText w:val="%2."/>
      <w:lvlJc w:val="left"/>
      <w:pPr>
        <w:ind w:left="940" w:hanging="481"/>
        <w:jc w:val="left"/>
      </w:pPr>
      <w:rPr>
        <w:rFonts w:hint="default" w:ascii="仿宋" w:hAnsi="仿宋" w:eastAsia="仿宋" w:cs="仿宋"/>
        <w:spacing w:val="-48"/>
        <w:w w:val="99"/>
        <w:sz w:val="30"/>
        <w:szCs w:val="30"/>
        <w:lang w:val="zh-CN" w:eastAsia="zh-CN" w:bidi="zh-CN"/>
      </w:rPr>
    </w:lvl>
    <w:lvl w:ilvl="2" w:tentative="0">
      <w:start w:val="0"/>
      <w:numFmt w:val="bullet"/>
      <w:lvlText w:val="•"/>
      <w:lvlJc w:val="left"/>
      <w:pPr>
        <w:ind w:left="3105" w:hanging="481"/>
      </w:pPr>
      <w:rPr>
        <w:rFonts w:hint="default"/>
        <w:lang w:val="zh-CN" w:eastAsia="zh-CN" w:bidi="zh-CN"/>
      </w:rPr>
    </w:lvl>
    <w:lvl w:ilvl="3" w:tentative="0">
      <w:start w:val="0"/>
      <w:numFmt w:val="bullet"/>
      <w:lvlText w:val="•"/>
      <w:lvlJc w:val="left"/>
      <w:pPr>
        <w:ind w:left="3990" w:hanging="481"/>
      </w:pPr>
      <w:rPr>
        <w:rFonts w:hint="default"/>
        <w:lang w:val="zh-CN" w:eastAsia="zh-CN" w:bidi="zh-CN"/>
      </w:rPr>
    </w:lvl>
    <w:lvl w:ilvl="4" w:tentative="0">
      <w:start w:val="0"/>
      <w:numFmt w:val="bullet"/>
      <w:lvlText w:val="•"/>
      <w:lvlJc w:val="left"/>
      <w:pPr>
        <w:ind w:left="4875" w:hanging="481"/>
      </w:pPr>
      <w:rPr>
        <w:rFonts w:hint="default"/>
        <w:lang w:val="zh-CN" w:eastAsia="zh-CN" w:bidi="zh-CN"/>
      </w:rPr>
    </w:lvl>
    <w:lvl w:ilvl="5" w:tentative="0">
      <w:start w:val="0"/>
      <w:numFmt w:val="bullet"/>
      <w:lvlText w:val="•"/>
      <w:lvlJc w:val="left"/>
      <w:pPr>
        <w:ind w:left="5760" w:hanging="481"/>
      </w:pPr>
      <w:rPr>
        <w:rFonts w:hint="default"/>
        <w:lang w:val="zh-CN" w:eastAsia="zh-CN" w:bidi="zh-CN"/>
      </w:rPr>
    </w:lvl>
    <w:lvl w:ilvl="6" w:tentative="0">
      <w:start w:val="0"/>
      <w:numFmt w:val="bullet"/>
      <w:lvlText w:val="•"/>
      <w:lvlJc w:val="left"/>
      <w:pPr>
        <w:ind w:left="6645" w:hanging="481"/>
      </w:pPr>
      <w:rPr>
        <w:rFonts w:hint="default"/>
        <w:lang w:val="zh-CN" w:eastAsia="zh-CN" w:bidi="zh-CN"/>
      </w:rPr>
    </w:lvl>
    <w:lvl w:ilvl="7" w:tentative="0">
      <w:start w:val="0"/>
      <w:numFmt w:val="bullet"/>
      <w:lvlText w:val="•"/>
      <w:lvlJc w:val="left"/>
      <w:pPr>
        <w:ind w:left="7530" w:hanging="481"/>
      </w:pPr>
      <w:rPr>
        <w:rFonts w:hint="default"/>
        <w:lang w:val="zh-CN" w:eastAsia="zh-CN" w:bidi="zh-CN"/>
      </w:rPr>
    </w:lvl>
    <w:lvl w:ilvl="8" w:tentative="0">
      <w:start w:val="0"/>
      <w:numFmt w:val="bullet"/>
      <w:lvlText w:val="•"/>
      <w:lvlJc w:val="left"/>
      <w:pPr>
        <w:ind w:left="8415" w:hanging="481"/>
      </w:pPr>
      <w:rPr>
        <w:rFonts w:hint="default"/>
        <w:lang w:val="zh-CN" w:eastAsia="zh-CN" w:bidi="zh-CN"/>
      </w:rPr>
    </w:lvl>
  </w:abstractNum>
  <w:abstractNum w:abstractNumId="7">
    <w:nsid w:val="59ADCABA"/>
    <w:multiLevelType w:val="multilevel"/>
    <w:tmpl w:val="59ADCABA"/>
    <w:lvl w:ilvl="0" w:tentative="0">
      <w:start w:val="3"/>
      <w:numFmt w:val="decimal"/>
      <w:lvlText w:val="%1."/>
      <w:lvlJc w:val="left"/>
      <w:pPr>
        <w:ind w:left="1902" w:hanging="322"/>
        <w:jc w:val="left"/>
      </w:pPr>
      <w:rPr>
        <w:rFonts w:hint="default" w:ascii="仿宋" w:hAnsi="仿宋" w:eastAsia="仿宋" w:cs="仿宋"/>
        <w:b/>
        <w:bCs/>
        <w:spacing w:val="1"/>
        <w:w w:val="98"/>
        <w:sz w:val="30"/>
        <w:szCs w:val="30"/>
        <w:lang w:val="zh-CN" w:eastAsia="zh-CN" w:bidi="zh-CN"/>
      </w:rPr>
    </w:lvl>
    <w:lvl w:ilvl="1" w:tentative="0">
      <w:start w:val="0"/>
      <w:numFmt w:val="bullet"/>
      <w:lvlText w:val="•"/>
      <w:lvlJc w:val="left"/>
      <w:pPr>
        <w:ind w:left="2728" w:hanging="322"/>
      </w:pPr>
      <w:rPr>
        <w:rFonts w:hint="default"/>
        <w:lang w:val="zh-CN" w:eastAsia="zh-CN" w:bidi="zh-CN"/>
      </w:rPr>
    </w:lvl>
    <w:lvl w:ilvl="2" w:tentative="0">
      <w:start w:val="0"/>
      <w:numFmt w:val="bullet"/>
      <w:lvlText w:val="•"/>
      <w:lvlJc w:val="left"/>
      <w:pPr>
        <w:ind w:left="3557" w:hanging="322"/>
      </w:pPr>
      <w:rPr>
        <w:rFonts w:hint="default"/>
        <w:lang w:val="zh-CN" w:eastAsia="zh-CN" w:bidi="zh-CN"/>
      </w:rPr>
    </w:lvl>
    <w:lvl w:ilvl="3" w:tentative="0">
      <w:start w:val="0"/>
      <w:numFmt w:val="bullet"/>
      <w:lvlText w:val="•"/>
      <w:lvlJc w:val="left"/>
      <w:pPr>
        <w:ind w:left="4385" w:hanging="322"/>
      </w:pPr>
      <w:rPr>
        <w:rFonts w:hint="default"/>
        <w:lang w:val="zh-CN" w:eastAsia="zh-CN" w:bidi="zh-CN"/>
      </w:rPr>
    </w:lvl>
    <w:lvl w:ilvl="4" w:tentative="0">
      <w:start w:val="0"/>
      <w:numFmt w:val="bullet"/>
      <w:lvlText w:val="•"/>
      <w:lvlJc w:val="left"/>
      <w:pPr>
        <w:ind w:left="5214" w:hanging="322"/>
      </w:pPr>
      <w:rPr>
        <w:rFonts w:hint="default"/>
        <w:lang w:val="zh-CN" w:eastAsia="zh-CN" w:bidi="zh-CN"/>
      </w:rPr>
    </w:lvl>
    <w:lvl w:ilvl="5" w:tentative="0">
      <w:start w:val="0"/>
      <w:numFmt w:val="bullet"/>
      <w:lvlText w:val="•"/>
      <w:lvlJc w:val="left"/>
      <w:pPr>
        <w:ind w:left="6043" w:hanging="322"/>
      </w:pPr>
      <w:rPr>
        <w:rFonts w:hint="default"/>
        <w:lang w:val="zh-CN" w:eastAsia="zh-CN" w:bidi="zh-CN"/>
      </w:rPr>
    </w:lvl>
    <w:lvl w:ilvl="6" w:tentative="0">
      <w:start w:val="0"/>
      <w:numFmt w:val="bullet"/>
      <w:lvlText w:val="•"/>
      <w:lvlJc w:val="left"/>
      <w:pPr>
        <w:ind w:left="6871" w:hanging="322"/>
      </w:pPr>
      <w:rPr>
        <w:rFonts w:hint="default"/>
        <w:lang w:val="zh-CN" w:eastAsia="zh-CN" w:bidi="zh-CN"/>
      </w:rPr>
    </w:lvl>
    <w:lvl w:ilvl="7" w:tentative="0">
      <w:start w:val="0"/>
      <w:numFmt w:val="bullet"/>
      <w:lvlText w:val="•"/>
      <w:lvlJc w:val="left"/>
      <w:pPr>
        <w:ind w:left="7700" w:hanging="322"/>
      </w:pPr>
      <w:rPr>
        <w:rFonts w:hint="default"/>
        <w:lang w:val="zh-CN" w:eastAsia="zh-CN" w:bidi="zh-CN"/>
      </w:rPr>
    </w:lvl>
    <w:lvl w:ilvl="8" w:tentative="0">
      <w:start w:val="0"/>
      <w:numFmt w:val="bullet"/>
      <w:lvlText w:val="•"/>
      <w:lvlJc w:val="left"/>
      <w:pPr>
        <w:ind w:left="8528" w:hanging="322"/>
      </w:pPr>
      <w:rPr>
        <w:rFonts w:hint="default"/>
        <w:lang w:val="zh-CN" w:eastAsia="zh-CN" w:bidi="zh-CN"/>
      </w:rPr>
    </w:lvl>
  </w:abstractNum>
  <w:abstractNum w:abstractNumId="8">
    <w:nsid w:val="72183CF9"/>
    <w:multiLevelType w:val="multilevel"/>
    <w:tmpl w:val="72183CF9"/>
    <w:lvl w:ilvl="0" w:tentative="0">
      <w:start w:val="1"/>
      <w:numFmt w:val="decimal"/>
      <w:lvlText w:val="%1."/>
      <w:lvlJc w:val="left"/>
      <w:pPr>
        <w:ind w:left="940" w:hanging="485"/>
        <w:jc w:val="left"/>
      </w:pPr>
      <w:rPr>
        <w:rFonts w:hint="default" w:ascii="仿宋" w:hAnsi="仿宋" w:eastAsia="仿宋" w:cs="仿宋"/>
        <w:spacing w:val="1"/>
        <w:w w:val="99"/>
        <w:sz w:val="30"/>
        <w:szCs w:val="30"/>
        <w:lang w:val="zh-CN" w:eastAsia="zh-CN" w:bidi="zh-CN"/>
      </w:rPr>
    </w:lvl>
    <w:lvl w:ilvl="1" w:tentative="0">
      <w:start w:val="0"/>
      <w:numFmt w:val="bullet"/>
      <w:lvlText w:val="•"/>
      <w:lvlJc w:val="left"/>
      <w:pPr>
        <w:ind w:left="1864" w:hanging="485"/>
      </w:pPr>
      <w:rPr>
        <w:rFonts w:hint="default"/>
        <w:lang w:val="zh-CN" w:eastAsia="zh-CN" w:bidi="zh-CN"/>
      </w:rPr>
    </w:lvl>
    <w:lvl w:ilvl="2" w:tentative="0">
      <w:start w:val="0"/>
      <w:numFmt w:val="bullet"/>
      <w:lvlText w:val="•"/>
      <w:lvlJc w:val="left"/>
      <w:pPr>
        <w:ind w:left="2789" w:hanging="485"/>
      </w:pPr>
      <w:rPr>
        <w:rFonts w:hint="default"/>
        <w:lang w:val="zh-CN" w:eastAsia="zh-CN" w:bidi="zh-CN"/>
      </w:rPr>
    </w:lvl>
    <w:lvl w:ilvl="3" w:tentative="0">
      <w:start w:val="0"/>
      <w:numFmt w:val="bullet"/>
      <w:lvlText w:val="•"/>
      <w:lvlJc w:val="left"/>
      <w:pPr>
        <w:ind w:left="3713" w:hanging="485"/>
      </w:pPr>
      <w:rPr>
        <w:rFonts w:hint="default"/>
        <w:lang w:val="zh-CN" w:eastAsia="zh-CN" w:bidi="zh-CN"/>
      </w:rPr>
    </w:lvl>
    <w:lvl w:ilvl="4" w:tentative="0">
      <w:start w:val="0"/>
      <w:numFmt w:val="bullet"/>
      <w:lvlText w:val="•"/>
      <w:lvlJc w:val="left"/>
      <w:pPr>
        <w:ind w:left="4638" w:hanging="485"/>
      </w:pPr>
      <w:rPr>
        <w:rFonts w:hint="default"/>
        <w:lang w:val="zh-CN" w:eastAsia="zh-CN" w:bidi="zh-CN"/>
      </w:rPr>
    </w:lvl>
    <w:lvl w:ilvl="5" w:tentative="0">
      <w:start w:val="0"/>
      <w:numFmt w:val="bullet"/>
      <w:lvlText w:val="•"/>
      <w:lvlJc w:val="left"/>
      <w:pPr>
        <w:ind w:left="5563" w:hanging="485"/>
      </w:pPr>
      <w:rPr>
        <w:rFonts w:hint="default"/>
        <w:lang w:val="zh-CN" w:eastAsia="zh-CN" w:bidi="zh-CN"/>
      </w:rPr>
    </w:lvl>
    <w:lvl w:ilvl="6" w:tentative="0">
      <w:start w:val="0"/>
      <w:numFmt w:val="bullet"/>
      <w:lvlText w:val="•"/>
      <w:lvlJc w:val="left"/>
      <w:pPr>
        <w:ind w:left="6487" w:hanging="485"/>
      </w:pPr>
      <w:rPr>
        <w:rFonts w:hint="default"/>
        <w:lang w:val="zh-CN" w:eastAsia="zh-CN" w:bidi="zh-CN"/>
      </w:rPr>
    </w:lvl>
    <w:lvl w:ilvl="7" w:tentative="0">
      <w:start w:val="0"/>
      <w:numFmt w:val="bullet"/>
      <w:lvlText w:val="•"/>
      <w:lvlJc w:val="left"/>
      <w:pPr>
        <w:ind w:left="7412" w:hanging="485"/>
      </w:pPr>
      <w:rPr>
        <w:rFonts w:hint="default"/>
        <w:lang w:val="zh-CN" w:eastAsia="zh-CN" w:bidi="zh-CN"/>
      </w:rPr>
    </w:lvl>
    <w:lvl w:ilvl="8" w:tentative="0">
      <w:start w:val="0"/>
      <w:numFmt w:val="bullet"/>
      <w:lvlText w:val="•"/>
      <w:lvlJc w:val="left"/>
      <w:pPr>
        <w:ind w:left="8336" w:hanging="485"/>
      </w:pPr>
      <w:rPr>
        <w:rFonts w:hint="default"/>
        <w:lang w:val="zh-CN" w:eastAsia="zh-CN" w:bidi="zh-CN"/>
      </w:rPr>
    </w:lvl>
  </w:abstractNum>
  <w:num w:numId="1">
    <w:abstractNumId w:val="3"/>
  </w:num>
  <w:num w:numId="2">
    <w:abstractNumId w:val="2"/>
  </w:num>
  <w:num w:numId="3">
    <w:abstractNumId w:val="7"/>
  </w:num>
  <w:num w:numId="4">
    <w:abstractNumId w:val="1"/>
  </w:num>
  <w:num w:numId="5">
    <w:abstractNumId w:val="0"/>
  </w:num>
  <w:num w:numId="6">
    <w:abstractNumId w:val="5"/>
  </w:num>
  <w:num w:numId="7">
    <w:abstractNumId w:val="6"/>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jFlMGQxZWI0NzE2OGMzNjA3Y2MyYzM0MmQwODFjZDQifQ=="/>
  </w:docVars>
  <w:rsids>
    <w:rsidRoot w:val="00000000"/>
    <w:rsid w:val="6555615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3"/>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2">
    <w:name w:val="heading 1"/>
    <w:basedOn w:val="1"/>
    <w:next w:val="1"/>
    <w:qFormat/>
    <w:uiPriority w:val="1"/>
    <w:pPr>
      <w:spacing w:before="23"/>
      <w:ind w:left="1132"/>
      <w:jc w:val="center"/>
      <w:outlineLvl w:val="1"/>
    </w:pPr>
    <w:rPr>
      <w:rFonts w:ascii="黑体" w:hAnsi="黑体" w:eastAsia="黑体" w:cs="黑体"/>
      <w:sz w:val="44"/>
      <w:szCs w:val="44"/>
      <w:lang w:val="zh-CN" w:eastAsia="zh-CN" w:bidi="zh-CN"/>
    </w:rPr>
  </w:style>
  <w:style w:type="paragraph" w:styleId="3">
    <w:name w:val="heading 2"/>
    <w:basedOn w:val="1"/>
    <w:next w:val="1"/>
    <w:qFormat/>
    <w:uiPriority w:val="1"/>
    <w:pPr>
      <w:spacing w:before="190"/>
      <w:ind w:left="1660"/>
      <w:outlineLvl w:val="2"/>
    </w:pPr>
    <w:rPr>
      <w:rFonts w:ascii="仿宋" w:hAnsi="仿宋" w:eastAsia="仿宋" w:cs="仿宋"/>
      <w:b/>
      <w:bCs/>
      <w:sz w:val="32"/>
      <w:szCs w:val="32"/>
      <w:lang w:val="zh-CN" w:eastAsia="zh-CN" w:bidi="zh-CN"/>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仿宋" w:hAnsi="仿宋" w:eastAsia="仿宋" w:cs="仿宋"/>
      <w:sz w:val="32"/>
      <w:szCs w:val="32"/>
      <w:lang w:val="zh-CN" w:eastAsia="zh-CN" w:bidi="zh-CN"/>
    </w:rPr>
  </w:style>
  <w:style w:type="paragraph" w:styleId="5">
    <w:name w:val="toc 1"/>
    <w:basedOn w:val="1"/>
    <w:next w:val="1"/>
    <w:qFormat/>
    <w:uiPriority w:val="1"/>
    <w:pPr>
      <w:spacing w:before="52"/>
      <w:ind w:left="940"/>
    </w:pPr>
    <w:rPr>
      <w:rFonts w:ascii="仿宋" w:hAnsi="仿宋" w:eastAsia="仿宋" w:cs="仿宋"/>
      <w:b/>
      <w:bCs/>
      <w:sz w:val="24"/>
      <w:szCs w:val="24"/>
      <w:lang w:val="zh-CN" w:eastAsia="zh-CN" w:bidi="zh-CN"/>
    </w:rPr>
  </w:style>
  <w:style w:type="paragraph" w:styleId="6">
    <w:name w:val="toc 2"/>
    <w:basedOn w:val="1"/>
    <w:next w:val="1"/>
    <w:qFormat/>
    <w:uiPriority w:val="1"/>
    <w:pPr>
      <w:spacing w:before="52"/>
      <w:ind w:left="1360"/>
    </w:pPr>
    <w:rPr>
      <w:rFonts w:ascii="仿宋" w:hAnsi="仿宋" w:eastAsia="仿宋" w:cs="仿宋"/>
      <w:sz w:val="24"/>
      <w:szCs w:val="24"/>
      <w:lang w:val="zh-CN" w:eastAsia="zh-CN" w:bidi="zh-CN"/>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ind w:left="940" w:firstLine="640"/>
    </w:pPr>
    <w:rPr>
      <w:rFonts w:ascii="仿宋" w:hAnsi="仿宋" w:eastAsia="仿宋" w:cs="仿宋"/>
      <w:lang w:val="zh-CN" w:eastAsia="zh-CN" w:bidi="zh-CN"/>
    </w:rPr>
  </w:style>
  <w:style w:type="paragraph" w:customStyle="1" w:styleId="11">
    <w:name w:val="Table Paragraph"/>
    <w:basedOn w:val="1"/>
    <w:qFormat/>
    <w:uiPriority w:val="1"/>
    <w:pPr>
      <w:spacing w:line="88" w:lineRule="exact"/>
      <w:jc w:val="righ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7.xml"/><Relationship Id="rId20" Type="http://schemas.openxmlformats.org/officeDocument/2006/relationships/footer" Target="footer16.xml"/><Relationship Id="rId2" Type="http://schemas.openxmlformats.org/officeDocument/2006/relationships/settings" Target="settings.xml"/><Relationship Id="rId19" Type="http://schemas.openxmlformats.org/officeDocument/2006/relationships/footer" Target="footer15.xml"/><Relationship Id="rId18" Type="http://schemas.openxmlformats.org/officeDocument/2006/relationships/footer" Target="footer14.xml"/><Relationship Id="rId17" Type="http://schemas.openxmlformats.org/officeDocument/2006/relationships/footer" Target="footer13.xml"/><Relationship Id="rId16" Type="http://schemas.openxmlformats.org/officeDocument/2006/relationships/footer" Target="footer12.xml"/><Relationship Id="rId15" Type="http://schemas.openxmlformats.org/officeDocument/2006/relationships/footer" Target="footer11.xml"/><Relationship Id="rId14" Type="http://schemas.openxmlformats.org/officeDocument/2006/relationships/footer" Target="footer10.xml"/><Relationship Id="rId13" Type="http://schemas.openxmlformats.org/officeDocument/2006/relationships/footer" Target="footer9.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1026"/>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Info spid="_x0000_s1043"/>
    <customShpInfo spid="_x0000_s1044"/>
    <customShpInfo spid="_x0000_s1045"/>
    <customShpInfo spid="_x0000_s1046"/>
    <customShpInfo spid="_x0000_s1047"/>
    <customShpInfo spid="_x0000_s1048"/>
    <customShpInfo spid="_x0000_s1049"/>
    <customShpInfo spid="_x0000_s1050"/>
    <customShpInfo spid="_x0000_s1051"/>
    <customShpInfo spid="_x0000_s1052"/>
    <customShpInfo spid="_x0000_s1053"/>
    <customShpInfo spid="_x0000_s1054"/>
    <customShpInfo spid="_x0000_s1055"/>
    <customShpInfo spid="_x0000_s1056"/>
    <customShpInfo spid="_x0000_s1057"/>
    <customShpInfo spid="_x0000_s1058"/>
    <customShpInfo spid="_x0000_s1059"/>
    <customShpInfo spid="_x0000_s1060"/>
    <customShpInfo spid="_x0000_s1061"/>
    <customShpInfo spid="_x0000_s1062"/>
    <customShpInfo spid="_x0000_s1063"/>
    <customShpInfo spid="_x0000_s1064"/>
    <customShpInfo spid="_x0000_s1065"/>
    <customShpInfo spid="_x0000_s1066"/>
    <customShpInfo spid="_x0000_s1067"/>
    <customShpInfo spid="_x0000_s1068"/>
    <customShpInfo spid="_x0000_s1069"/>
    <customShpInfo spid="_x0000_s1070"/>
    <customShpInfo spid="_x0000_s1071"/>
    <customShpInfo spid="_x0000_s1072"/>
    <customShpInfo spid="_x0000_s1073"/>
    <customShpInfo spid="_x0000_s1074"/>
    <customShpInfo spid="_x0000_s1075"/>
    <customShpInfo spid="_x0000_s1076"/>
    <customShpInfo spid="_x0000_s1077"/>
    <customShpInfo spid="_x0000_s1078"/>
    <customShpInfo spid="_x0000_s1079"/>
    <customShpInfo spid="_x0000_s1080"/>
    <customShpInfo spid="_x0000_s1081"/>
    <customShpInfo spid="_x0000_s1082"/>
    <customShpInfo spid="_x0000_s1083"/>
    <customShpInfo spid="_x0000_s1084"/>
    <customShpInfo spid="_x0000_s1085"/>
    <customShpInfo spid="_x0000_s1086"/>
    <customShpInfo spid="_x0000_s1087"/>
    <customShpInfo spid="_x0000_s1088"/>
    <customShpInfo spid="_x0000_s1089"/>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6"/>
    <customShpInfo spid="_x0000_s1107"/>
    <customShpInfo spid="_x0000_s1108"/>
    <customShpInfo spid="_x0000_s1109"/>
    <customShpInfo spid="_x0000_s1110"/>
    <customShpInfo spid="_x0000_s1111"/>
    <customShpInfo spid="_x0000_s1112"/>
    <customShpInfo spid="_x0000_s1113"/>
    <customShpInfo spid="_x0000_s1114"/>
    <customShpInfo spid="_x0000_s1115"/>
    <customShpInfo spid="_x0000_s1116"/>
    <customShpInfo spid="_x0000_s1117"/>
    <customShpInfo spid="_x0000_s1118"/>
    <customShpInfo spid="_x0000_s1119"/>
    <customShpInfo spid="_x0000_s1120"/>
    <customShpInfo spid="_x0000_s1121"/>
    <customShpInfo spid="_x0000_s1122"/>
    <customShpInfo spid="_x0000_s1123"/>
    <customShpInfo spid="_x0000_s1124"/>
    <customShpInfo spid="_x0000_s1125"/>
    <customShpInfo spid="_x0000_s1126"/>
    <customShpInfo spid="_x0000_s1127"/>
    <customShpInfo spid="_x0000_s1128"/>
    <customShpInfo spid="_x0000_s1129"/>
    <customShpInfo spid="_x0000_s1130"/>
    <customShpInfo spid="_x0000_s1131"/>
    <customShpInfo spid="_x0000_s1132"/>
    <customShpInfo spid="_x0000_s1133"/>
    <customShpInfo spid="_x0000_s1134"/>
    <customShpInfo spid="_x0000_s1135"/>
    <customShpInfo spid="_x0000_s1136"/>
    <customShpInfo spid="_x0000_s1137"/>
    <customShpInfo spid="_x0000_s1138"/>
    <customShpInfo spid="_x0000_s1139"/>
    <customShpInfo spid="_x0000_s1140"/>
    <customShpInfo spid="_x0000_s1141"/>
    <customShpInfo spid="_x0000_s1142"/>
    <customShpInfo spid="_x0000_s1143"/>
    <customShpInfo spid="_x0000_s1144"/>
    <customShpInfo spid="_x0000_s1145"/>
    <customShpInfo spid="_x0000_s1146"/>
    <customShpInfo spid="_x0000_s1147"/>
    <customShpInfo spid="_x0000_s1148"/>
    <customShpInfo spid="_x0000_s1149"/>
    <customShpInfo spid="_x0000_s1150"/>
    <customShpInfo spid="_x0000_s1151"/>
    <customShpInfo spid="_x0000_s1152"/>
    <customShpInfo spid="_x0000_s1153"/>
    <customShpInfo spid="_x0000_s1154"/>
    <customShpInfo spid="_x0000_s1155"/>
    <customShpInfo spid="_x0000_s1156"/>
    <customShpInfo spid="_x0000_s1157"/>
    <customShpInfo spid="_x0000_s1158"/>
    <customShpInfo spid="_x0000_s1159"/>
    <customShpInfo spid="_x0000_s1160"/>
    <customShpInfo spid="_x0000_s1161"/>
    <customShpInfo spid="_x0000_s1162"/>
    <customShpInfo spid="_x0000_s1163"/>
    <customShpInfo spid="_x0000_s1164"/>
    <customShpInfo spid="_x0000_s1165"/>
    <customShpInfo spid="_x0000_s1166"/>
    <customShpInfo spid="_x0000_s1167"/>
    <customShpInfo spid="_x0000_s1168"/>
    <customShpInfo spid="_x0000_s1169"/>
    <customShpInfo spid="_x0000_s1170"/>
    <customShpInfo spid="_x0000_s1171"/>
    <customShpInfo spid="_x0000_s1172"/>
    <customShpInfo spid="_x0000_s1173"/>
    <customShpInfo spid="_x0000_s1174"/>
    <customShpInfo spid="_x0000_s1175"/>
    <customShpInfo spid="_x0000_s1176"/>
    <customShpInfo spid="_x0000_s1177"/>
    <customShpInfo spid="_x0000_s1178"/>
    <customShpInfo spid="_x0000_s1179"/>
    <customShpInfo spid="_x0000_s1180"/>
    <customShpInfo spid="_x0000_s1181"/>
    <customShpInfo spid="_x0000_s1182"/>
    <customShpInfo spid="_x0000_s1183"/>
    <customShpInfo spid="_x0000_s1184"/>
    <customShpInfo spid="_x0000_s1185"/>
    <customShpInfo spid="_x0000_s1186"/>
    <customShpInfo spid="_x0000_s1187"/>
    <customShpInfo spid="_x0000_s1188"/>
    <customShpInfo spid="_x0000_s1189"/>
    <customShpInfo spid="_x0000_s1190"/>
    <customShpInfo spid="_x0000_s1191"/>
    <customShpInfo spid="_x0000_s1192"/>
    <customShpInfo spid="_x0000_s1193"/>
    <customShpInfo spid="_x0000_s1194"/>
    <customShpInfo spid="_x0000_s1195"/>
    <customShpInfo spid="_x0000_s1196"/>
    <customShpInfo spid="_x0000_s1197"/>
    <customShpInfo spid="_x0000_s1198"/>
    <customShpInfo spid="_x0000_s1199"/>
    <customShpInfo spid="_x0000_s1200"/>
    <customShpInfo spid="_x0000_s1201"/>
    <customShpInfo spid="_x0000_s1202"/>
    <customShpInfo spid="_x0000_s1203"/>
    <customShpInfo spid="_x0000_s1204"/>
    <customShpInfo spid="_x0000_s1205"/>
    <customShpInfo spid="_x0000_s1206"/>
    <customShpInfo spid="_x0000_s1207"/>
    <customShpInfo spid="_x0000_s1208"/>
    <customShpInfo spid="_x0000_s1209"/>
    <customShpInfo spid="_x0000_s1210"/>
    <customShpInfo spid="_x0000_s1211"/>
    <customShpInfo spid="_x0000_s1212"/>
    <customShpInfo spid="_x0000_s1213"/>
    <customShpInfo spid="_x0000_s1214"/>
    <customShpInfo spid="_x0000_s1215"/>
    <customShpInfo spid="_x0000_s1216"/>
    <customShpInfo spid="_x0000_s1217"/>
    <customShpInfo spid="_x0000_s1218"/>
    <customShpInfo spid="_x0000_s1219"/>
    <customShpInfo spid="_x0000_s1220"/>
    <customShpInfo spid="_x0000_s1221"/>
    <customShpInfo spid="_x0000_s1222"/>
    <customShpInfo spid="_x0000_s1223"/>
    <customShpInfo spid="_x0000_s1224"/>
    <customShpInfo spid="_x0000_s1225"/>
    <customShpInfo spid="_x0000_s1226"/>
    <customShpInfo spid="_x0000_s1227"/>
    <customShpInfo spid="_x0000_s1228"/>
    <customShpInfo spid="_x0000_s1229"/>
    <customShpInfo spid="_x0000_s1230"/>
    <customShpInfo spid="_x0000_s1231"/>
    <customShpInfo spid="_x0000_s1232"/>
    <customShpInfo spid="_x0000_s1233"/>
    <customShpInfo spid="_x0000_s1234"/>
    <customShpInfo spid="_x0000_s1235"/>
    <customShpInfo spid="_x0000_s1236"/>
    <customShpInfo spid="_x0000_s1237"/>
    <customShpInfo spid="_x0000_s1238"/>
    <customShpInfo spid="_x0000_s1239"/>
    <customShpInfo spid="_x0000_s1240"/>
    <customShpInfo spid="_x0000_s1241"/>
    <customShpInfo spid="_x0000_s1242"/>
    <customShpInfo spid="_x0000_s1243"/>
    <customShpInfo spid="_x0000_s1244"/>
    <customShpInfo spid="_x0000_s1245"/>
    <customShpInfo spid="_x0000_s1246"/>
    <customShpInfo spid="_x0000_s1247"/>
    <customShpInfo spid="_x0000_s1248"/>
    <customShpInfo spid="_x0000_s1249"/>
    <customShpInfo spid="_x0000_s1250"/>
    <customShpInfo spid="_x0000_s1251"/>
    <customShpInfo spid="_x0000_s1252"/>
    <customShpInfo spid="_x0000_s1253"/>
    <customShpInfo spid="_x0000_s1254"/>
    <customShpInfo spid="_x0000_s1255"/>
    <customShpInfo spid="_x0000_s1256"/>
    <customShpInfo spid="_x0000_s1257"/>
    <customShpInfo spid="_x0000_s1258"/>
    <customShpInfo spid="_x0000_s1259"/>
    <customShpInfo spid="_x0000_s1260"/>
    <customShpInfo spid="_x0000_s1261"/>
    <customShpInfo spid="_x0000_s1262"/>
    <customShpInfo spid="_x0000_s1263"/>
    <customShpInfo spid="_x0000_s1264"/>
    <customShpInfo spid="_x0000_s1265"/>
    <customShpInfo spid="_x0000_s1266"/>
    <customShpInfo spid="_x0000_s1267"/>
    <customShpInfo spid="_x0000_s1268"/>
    <customShpInfo spid="_x0000_s1269"/>
    <customShpInfo spid="_x0000_s1270"/>
    <customShpInfo spid="_x0000_s1271"/>
    <customShpInfo spid="_x0000_s1272"/>
    <customShpInfo spid="_x0000_s1273"/>
    <customShpInfo spid="_x0000_s1274"/>
    <customShpInfo spid="_x0000_s1275"/>
    <customShpInfo spid="_x0000_s1276"/>
    <customShpInfo spid="_x0000_s1277"/>
    <customShpInfo spid="_x0000_s1278"/>
    <customShpInfo spid="_x0000_s1279"/>
    <customShpInfo spid="_x0000_s1280"/>
    <customShpInfo spid="_x0000_s1281"/>
    <customShpInfo spid="_x0000_s1282"/>
    <customShpInfo spid="_x0000_s1283"/>
    <customShpInfo spid="_x0000_s1284"/>
    <customShpInfo spid="_x0000_s1285"/>
    <customShpInfo spid="_x0000_s1286"/>
    <customShpInfo spid="_x0000_s1287"/>
    <customShpInfo spid="_x0000_s1288"/>
    <customShpInfo spid="_x0000_s1289"/>
    <customShpInfo spid="_x0000_s1290"/>
    <customShpInfo spid="_x0000_s1291"/>
    <customShpInfo spid="_x0000_s1292"/>
    <customShpInfo spid="_x0000_s1293"/>
    <customShpInfo spid="_x0000_s1294"/>
    <customShpInfo spid="_x0000_s1295"/>
    <customShpInfo spid="_x0000_s1296"/>
    <customShpInfo spid="_x0000_s1297"/>
    <customShpInfo spid="_x0000_s1298"/>
    <customShpInfo spid="_x0000_s1299"/>
    <customShpInfo spid="_x0000_s1300"/>
    <customShpInfo spid="_x0000_s1301"/>
    <customShpInfo spid="_x0000_s1302"/>
    <customShpInfo spid="_x0000_s1303"/>
    <customShpInfo spid="_x0000_s1304"/>
    <customShpInfo spid="_x0000_s1305"/>
    <customShpInfo spid="_x0000_s1306"/>
    <customShpInfo spid="_x0000_s1307"/>
    <customShpInfo spid="_x0000_s1308"/>
    <customShpInfo spid="_x0000_s1309"/>
    <customShpInfo spid="_x0000_s1310"/>
    <customShpInfo spid="_x0000_s1311"/>
    <customShpInfo spid="_x0000_s1312"/>
    <customShpInfo spid="_x0000_s1313"/>
    <customShpInfo spid="_x0000_s1314"/>
    <customShpInfo spid="_x0000_s1315"/>
    <customShpInfo spid="_x0000_s1316"/>
    <customShpInfo spid="_x0000_s1317"/>
    <customShpInfo spid="_x0000_s1318"/>
    <customShpInfo spid="_x0000_s1319"/>
    <customShpInfo spid="_x0000_s1320"/>
    <customShpInfo spid="_x0000_s1321"/>
    <customShpInfo spid="_x0000_s1322"/>
    <customShpInfo spid="_x0000_s1323"/>
    <customShpInfo spid="_x0000_s1324"/>
    <customShpInfo spid="_x0000_s1325"/>
    <customShpInfo spid="_x0000_s1326"/>
    <customShpInfo spid="_x0000_s1327"/>
    <customShpInfo spid="_x0000_s1328"/>
    <customShpInfo spid="_x0000_s1329"/>
    <customShpInfo spid="_x0000_s1330"/>
    <customShpInfo spid="_x0000_s1331"/>
    <customShpInfo spid="_x0000_s1332"/>
    <customShpInfo spid="_x0000_s1333"/>
    <customShpInfo spid="_x0000_s1334"/>
    <customShpInfo spid="_x0000_s1335"/>
    <customShpInfo spid="_x0000_s1336"/>
    <customShpInfo spid="_x0000_s1337"/>
    <customShpInfo spid="_x0000_s1338"/>
    <customShpInfo spid="_x0000_s1339"/>
    <customShpInfo spid="_x0000_s1340"/>
    <customShpInfo spid="_x0000_s1341"/>
    <customShpInfo spid="_x0000_s1342"/>
    <customShpInfo spid="_x0000_s1343"/>
    <customShpInfo spid="_x0000_s1344"/>
    <customShpInfo spid="_x0000_s1345"/>
    <customShpInfo spid="_x0000_s1346"/>
    <customShpInfo spid="_x0000_s1347"/>
    <customShpInfo spid="_x0000_s1348"/>
    <customShpInfo spid="_x0000_s1349"/>
    <customShpInfo spid="_x0000_s1350"/>
    <customShpInfo spid="_x0000_s1351"/>
    <customShpInfo spid="_x0000_s1352"/>
    <customShpInfo spid="_x0000_s1353"/>
    <customShpInfo spid="_x0000_s1354"/>
    <customShpInfo spid="_x0000_s1355"/>
    <customShpInfo spid="_x0000_s1356"/>
    <customShpInfo spid="_x0000_s1357"/>
    <customShpInfo spid="_x0000_s1358"/>
    <customShpInfo spid="_x0000_s1359"/>
    <customShpInfo spid="_x0000_s1360"/>
    <customShpInfo spid="_x0000_s1361"/>
    <customShpInfo spid="_x0000_s1362"/>
    <customShpInfo spid="_x0000_s1363"/>
    <customShpInfo spid="_x0000_s1364"/>
    <customShpInfo spid="_x0000_s1365"/>
    <customShpInfo spid="_x0000_s1366"/>
    <customShpInfo spid="_x0000_s1367"/>
    <customShpInfo spid="_x0000_s1368"/>
    <customShpInfo spid="_x0000_s1369"/>
    <customShpInfo spid="_x0000_s1370"/>
    <customShpInfo spid="_x0000_s1371"/>
    <customShpInfo spid="_x0000_s1372"/>
    <customShpInfo spid="_x0000_s1373"/>
    <customShpInfo spid="_x0000_s1374"/>
    <customShpInfo spid="_x0000_s1375"/>
    <customShpInfo spid="_x0000_s1376"/>
    <customShpInfo spid="_x0000_s1377"/>
    <customShpInfo spid="_x0000_s1378"/>
    <customShpInfo spid="_x0000_s1379"/>
    <customShpInfo spid="_x0000_s1380"/>
    <customShpInfo spid="_x0000_s1381"/>
    <customShpInfo spid="_x0000_s1382"/>
    <customShpInfo spid="_x0000_s1383"/>
    <customShpInfo spid="_x0000_s1384"/>
    <customShpInfo spid="_x0000_s1385"/>
    <customShpInfo spid="_x0000_s1386"/>
    <customShpInfo spid="_x0000_s1387"/>
    <customShpInfo spid="_x0000_s1388"/>
    <customShpInfo spid="_x0000_s1389"/>
    <customShpInfo spid="_x0000_s1390"/>
    <customShpInfo spid="_x0000_s1391"/>
    <customShpInfo spid="_x0000_s1392"/>
    <customShpInfo spid="_x0000_s1393"/>
    <customShpInfo spid="_x0000_s1394"/>
    <customShpInfo spid="_x0000_s1395"/>
    <customShpInfo spid="_x0000_s1396"/>
    <customShpInfo spid="_x0000_s1397"/>
    <customShpInfo spid="_x0000_s1398"/>
    <customShpInfo spid="_x0000_s1399"/>
    <customShpInfo spid="_x0000_s1400"/>
    <customShpInfo spid="_x0000_s1401"/>
    <customShpInfo spid="_x0000_s1402"/>
    <customShpInfo spid="_x0000_s1403"/>
    <customShpInfo spid="_x0000_s1404"/>
    <customShpInfo spid="_x0000_s1405"/>
    <customShpInfo spid="_x0000_s1406"/>
    <customShpInfo spid="_x0000_s1407"/>
    <customShpInfo spid="_x0000_s1408"/>
    <customShpInfo spid="_x0000_s1409"/>
    <customShpInfo spid="_x0000_s1410"/>
    <customShpInfo spid="_x0000_s1411"/>
    <customShpInfo spid="_x0000_s1412"/>
    <customShpInfo spid="_x0000_s1413"/>
    <customShpInfo spid="_x0000_s1414"/>
    <customShpInfo spid="_x0000_s1415"/>
    <customShpInfo spid="_x0000_s1416"/>
    <customShpInfo spid="_x0000_s1417"/>
    <customShpInfo spid="_x0000_s1418"/>
    <customShpInfo spid="_x0000_s1419"/>
    <customShpInfo spid="_x0000_s1420"/>
    <customShpInfo spid="_x0000_s1421"/>
    <customShpInfo spid="_x0000_s1422"/>
    <customShpInfo spid="_x0000_s1423"/>
    <customShpInfo spid="_x0000_s1424"/>
    <customShpInfo spid="_x0000_s1425"/>
    <customShpInfo spid="_x0000_s1426"/>
    <customShpInfo spid="_x0000_s1427"/>
    <customShpInfo spid="_x0000_s1428"/>
    <customShpInfo spid="_x0000_s1429"/>
    <customShpInfo spid="_x0000_s1430"/>
    <customShpInfo spid="_x0000_s1431"/>
    <customShpInfo spid="_x0000_s1432"/>
    <customShpInfo spid="_x0000_s1433"/>
    <customShpInfo spid="_x0000_s1434"/>
    <customShpInfo spid="_x0000_s1435"/>
    <customShpInfo spid="_x0000_s1436"/>
    <customShpInfo spid="_x0000_s1437"/>
    <customShpInfo spid="_x0000_s1438"/>
    <customShpInfo spid="_x0000_s1439"/>
    <customShpInfo spid="_x0000_s1440"/>
    <customShpInfo spid="_x0000_s1441"/>
    <customShpInfo spid="_x0000_s1442"/>
    <customShpInfo spid="_x0000_s1443"/>
    <customShpInfo spid="_x0000_s1444"/>
    <customShpInfo spid="_x0000_s1445"/>
    <customShpInfo spid="_x0000_s1446"/>
    <customShpInfo spid="_x0000_s1447"/>
    <customShpInfo spid="_x0000_s1448"/>
    <customShpInfo spid="_x0000_s1449"/>
    <customShpInfo spid="_x0000_s1450"/>
    <customShpInfo spid="_x0000_s1451"/>
    <customShpInfo spid="_x0000_s1452"/>
    <customShpInfo spid="_x0000_s1453"/>
    <customShpInfo spid="_x0000_s1454"/>
    <customShpInfo spid="_x0000_s1455"/>
    <customShpInfo spid="_x0000_s1456"/>
    <customShpInfo spid="_x0000_s1457"/>
    <customShpInfo spid="_x0000_s1458"/>
    <customShpInfo spid="_x0000_s1459"/>
    <customShpInfo spid="_x0000_s1460"/>
    <customShpInfo spid="_x0000_s1461"/>
    <customShpInfo spid="_x0000_s1462"/>
    <customShpInfo spid="_x0000_s1463"/>
    <customShpInfo spid="_x0000_s1464"/>
    <customShpInfo spid="_x0000_s1465"/>
    <customShpInfo spid="_x0000_s1466"/>
    <customShpInfo spid="_x0000_s1467"/>
    <customShpInfo spid="_x0000_s1468"/>
    <customShpInfo spid="_x0000_s1469"/>
    <customShpInfo spid="_x0000_s1470"/>
    <customShpInfo spid="_x0000_s1471"/>
    <customShpInfo spid="_x0000_s1472"/>
    <customShpInfo spid="_x0000_s1473"/>
    <customShpInfo spid="_x0000_s1474"/>
    <customShpInfo spid="_x0000_s1475"/>
    <customShpInfo spid="_x0000_s1476"/>
    <customShpInfo spid="_x0000_s1477"/>
    <customShpInfo spid="_x0000_s1478"/>
    <customShpInfo spid="_x0000_s1479"/>
    <customShpInfo spid="_x0000_s1480"/>
    <customShpInfo spid="_x0000_s1481"/>
    <customShpInfo spid="_x0000_s1482"/>
    <customShpInfo spid="_x0000_s1483"/>
    <customShpInfo spid="_x0000_s1484"/>
    <customShpInfo spid="_x0000_s1485"/>
    <customShpInfo spid="_x0000_s1486"/>
    <customShpInfo spid="_x0000_s1487"/>
    <customShpInfo spid="_x0000_s1488"/>
    <customShpInfo spid="_x0000_s1489"/>
    <customShpInfo spid="_x0000_s1490"/>
    <customShpInfo spid="_x0000_s1491"/>
    <customShpInfo spid="_x0000_s1492"/>
    <customShpInfo spid="_x0000_s1493"/>
    <customShpInfo spid="_x0000_s1494"/>
    <customShpInfo spid="_x0000_s1495"/>
    <customShpInfo spid="_x0000_s1496"/>
    <customShpInfo spid="_x0000_s1497"/>
    <customShpInfo spid="_x0000_s1498"/>
    <customShpInfo spid="_x0000_s1499"/>
    <customShpInfo spid="_x0000_s1500"/>
    <customShpInfo spid="_x0000_s1501"/>
    <customShpInfo spid="_x0000_s1502"/>
    <customShpInfo spid="_x0000_s1503"/>
    <customShpInfo spid="_x0000_s1504"/>
    <customShpInfo spid="_x0000_s1505"/>
    <customShpInfo spid="_x0000_s1506"/>
    <customShpInfo spid="_x0000_s1507"/>
    <customShpInfo spid="_x0000_s1508"/>
    <customShpInfo spid="_x0000_s1509"/>
    <customShpInfo spid="_x0000_s1510"/>
    <customShpInfo spid="_x0000_s1511"/>
    <customShpInfo spid="_x0000_s1512"/>
    <customShpInfo spid="_x0000_s1513"/>
    <customShpInfo spid="_x0000_s1514"/>
    <customShpInfo spid="_x0000_s1515"/>
    <customShpInfo spid="_x0000_s1516"/>
    <customShpInfo spid="_x0000_s1517"/>
    <customShpInfo spid="_x0000_s1518"/>
    <customShpInfo spid="_x0000_s1519"/>
    <customShpInfo spid="_x0000_s1520"/>
    <customShpInfo spid="_x0000_s1521"/>
    <customShpInfo spid="_x0000_s1522"/>
    <customShpInfo spid="_x0000_s1523"/>
    <customShpInfo spid="_x0000_s1524"/>
    <customShpInfo spid="_x0000_s1525"/>
    <customShpInfo spid="_x0000_s1526"/>
    <customShpInfo spid="_x0000_s1527"/>
    <customShpInfo spid="_x0000_s1528"/>
    <customShpInfo spid="_x0000_s1529"/>
    <customShpInfo spid="_x0000_s1530"/>
    <customShpInfo spid="_x0000_s1531"/>
    <customShpInfo spid="_x0000_s1532"/>
    <customShpInfo spid="_x0000_s1533"/>
    <customShpInfo spid="_x0000_s1534"/>
    <customShpInfo spid="_x0000_s1535"/>
    <customShpInfo spid="_x0000_s1536"/>
    <customShpInfo spid="_x0000_s1537"/>
    <customShpInfo spid="_x0000_s1538"/>
    <customShpInfo spid="_x0000_s1539"/>
    <customShpInfo spid="_x0000_s1540"/>
    <customShpInfo spid="_x0000_s1541"/>
    <customShpInfo spid="_x0000_s1542"/>
    <customShpInfo spid="_x0000_s1543"/>
    <customShpInfo spid="_x0000_s1544"/>
    <customShpInfo spid="_x0000_s1545"/>
    <customShpInfo spid="_x0000_s1546"/>
    <customShpInfo spid="_x0000_s1547"/>
    <customShpInfo spid="_x0000_s1548"/>
    <customShpInfo spid="_x0000_s1549"/>
    <customShpInfo spid="_x0000_s1550"/>
    <customShpInfo spid="_x0000_s1551"/>
    <customShpInfo spid="_x0000_s1552"/>
    <customShpInfo spid="_x0000_s1553"/>
    <customShpInfo spid="_x0000_s1554"/>
    <customShpInfo spid="_x0000_s1555"/>
    <customShpInfo spid="_x0000_s1556"/>
    <customShpInfo spid="_x0000_s1557"/>
    <customShpInfo spid="_x0000_s1558"/>
    <customShpInfo spid="_x0000_s1559"/>
    <customShpInfo spid="_x0000_s1560"/>
    <customShpInfo spid="_x0000_s1561"/>
    <customShpInfo spid="_x0000_s1562"/>
    <customShpInfo spid="_x0000_s1563"/>
    <customShpInfo spid="_x0000_s1564"/>
    <customShpInfo spid="_x0000_s1565"/>
    <customShpInfo spid="_x0000_s1566"/>
    <customShpInfo spid="_x0000_s1567"/>
    <customShpInfo spid="_x0000_s1568"/>
    <customShpInfo spid="_x0000_s1569"/>
    <customShpInfo spid="_x0000_s1570"/>
    <customShpInfo spid="_x0000_s1571"/>
    <customShpInfo spid="_x0000_s1572"/>
    <customShpInfo spid="_x0000_s1573"/>
    <customShpInfo spid="_x0000_s1574"/>
    <customShpInfo spid="_x0000_s1575"/>
    <customShpInfo spid="_x0000_s1576"/>
    <customShpInfo spid="_x0000_s1577"/>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6"/>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64"/>
    <customShpInfo spid="_x0000_s1665"/>
    <customShpInfo spid="_x0000_s1666"/>
    <customShpInfo spid="_x0000_s1667"/>
    <customShpInfo spid="_x0000_s1668"/>
    <customShpInfo spid="_x0000_s1669"/>
    <customShpInfo spid="_x0000_s1670"/>
    <customShpInfo spid="_x0000_s1671"/>
    <customShpInfo spid="_x0000_s1672"/>
    <customShpInfo spid="_x0000_s1673"/>
    <customShpInfo spid="_x0000_s1674"/>
    <customShpInfo spid="_x0000_s1675"/>
    <customShpInfo spid="_x0000_s1676"/>
    <customShpInfo spid="_x0000_s1677"/>
    <customShpInfo spid="_x0000_s1678"/>
    <customShpInfo spid="_x0000_s1679"/>
    <customShpInfo spid="_x0000_s1680"/>
    <customShpInfo spid="_x0000_s1681"/>
    <customShpInfo spid="_x0000_s1682"/>
    <customShpInfo spid="_x0000_s1683"/>
    <customShpInfo spid="_x0000_s1684"/>
    <customShpInfo spid="_x0000_s1685"/>
    <customShpInfo spid="_x0000_s1686"/>
    <customShpInfo spid="_x0000_s1687"/>
    <customShpInfo spid="_x0000_s1688"/>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699"/>
    <customShpInfo spid="_x0000_s1700"/>
    <customShpInfo spid="_x0000_s1701"/>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25"/>
    <customShpInfo spid="_x0000_s1726"/>
    <customShpInfo spid="_x0000_s1727"/>
    <customShpInfo spid="_x0000_s1728"/>
    <customShpInfo spid="_x0000_s1729"/>
    <customShpInfo spid="_x0000_s1730"/>
    <customShpInfo spid="_x0000_s1731"/>
    <customShpInfo spid="_x0000_s1732"/>
    <customShpInfo spid="_x0000_s1733"/>
    <customShpInfo spid="_x0000_s1734"/>
    <customShpInfo spid="_x0000_s1735"/>
    <customShpInfo spid="_x0000_s1736"/>
    <customShpInfo spid="_x0000_s1737"/>
    <customShpInfo spid="_x0000_s1738"/>
    <customShpInfo spid="_x0000_s1739"/>
    <customShpInfo spid="_x0000_s1740"/>
    <customShpInfo spid="_x0000_s1741"/>
    <customShpInfo spid="_x0000_s1742"/>
    <customShpInfo spid="_x0000_s1743"/>
    <customShpInfo spid="_x0000_s1744"/>
    <customShpInfo spid="_x0000_s1745"/>
    <customShpInfo spid="_x0000_s1746"/>
    <customShpInfo spid="_x0000_s1747"/>
    <customShpInfo spid="_x0000_s1748"/>
    <customShpInfo spid="_x0000_s1749"/>
    <customShpInfo spid="_x0000_s1750"/>
    <customShpInfo spid="_x0000_s1751"/>
    <customShpInfo spid="_x0000_s1752"/>
    <customShpInfo spid="_x0000_s1753"/>
    <customShpInfo spid="_x0000_s1754"/>
    <customShpInfo spid="_x0000_s1755"/>
    <customShpInfo spid="_x0000_s1756"/>
    <customShpInfo spid="_x0000_s1757"/>
    <customShpInfo spid="_x0000_s1758"/>
    <customShpInfo spid="_x0000_s1759"/>
    <customShpInfo spid="_x0000_s1760"/>
    <customShpInfo spid="_x0000_s1761"/>
    <customShpInfo spid="_x0000_s1762"/>
    <customShpInfo spid="_x0000_s1763"/>
    <customShpInfo spid="_x0000_s1764"/>
    <customShpInfo spid="_x0000_s1765"/>
    <customShpInfo spid="_x0000_s1766"/>
    <customShpInfo spid="_x0000_s1767"/>
    <customShpInfo spid="_x0000_s1768"/>
    <customShpInfo spid="_x0000_s1769"/>
    <customShpInfo spid="_x0000_s1770"/>
    <customShpInfo spid="_x0000_s1771"/>
    <customShpInfo spid="_x0000_s1772"/>
    <customShpInfo spid="_x0000_s1773"/>
    <customShpInfo spid="_x0000_s1774"/>
    <customShpInfo spid="_x0000_s1775"/>
    <customShpInfo spid="_x0000_s1776"/>
    <customShpInfo spid="_x0000_s1777"/>
    <customShpInfo spid="_x0000_s1778"/>
    <customShpInfo spid="_x0000_s1779"/>
    <customShpInfo spid="_x0000_s1780"/>
    <customShpInfo spid="_x0000_s1781"/>
    <customShpInfo spid="_x0000_s1782"/>
    <customShpInfo spid="_x0000_s1783"/>
    <customShpInfo spid="_x0000_s1784"/>
    <customShpInfo spid="_x0000_s1785"/>
    <customShpInfo spid="_x0000_s1786"/>
    <customShpInfo spid="_x0000_s1787"/>
    <customShpInfo spid="_x0000_s1788"/>
    <customShpInfo spid="_x0000_s1789"/>
    <customShpInfo spid="_x0000_s1790"/>
    <customShpInfo spid="_x0000_s1791"/>
    <customShpInfo spid="_x0000_s1792"/>
    <customShpInfo spid="_x0000_s1793"/>
    <customShpInfo spid="_x0000_s1794"/>
    <customShpInfo spid="_x0000_s1795"/>
    <customShpInfo spid="_x0000_s1796"/>
    <customShpInfo spid="_x0000_s1797"/>
    <customShpInfo spid="_x0000_s1798"/>
    <customShpInfo spid="_x0000_s1799"/>
    <customShpInfo spid="_x0000_s1800"/>
    <customShpInfo spid="_x0000_s1801"/>
    <customShpInfo spid="_x0000_s1802"/>
    <customShpInfo spid="_x0000_s1803"/>
    <customShpInfo spid="_x0000_s1804"/>
    <customShpInfo spid="_x0000_s1805"/>
    <customShpInfo spid="_x0000_s1806"/>
    <customShpInfo spid="_x0000_s1807"/>
    <customShpInfo spid="_x0000_s1808"/>
    <customShpInfo spid="_x0000_s1809"/>
    <customShpInfo spid="_x0000_s1810"/>
    <customShpInfo spid="_x0000_s1811"/>
    <customShpInfo spid="_x0000_s1812"/>
    <customShpInfo spid="_x0000_s1813"/>
    <customShpInfo spid="_x0000_s1814"/>
    <customShpInfo spid="_x0000_s1815"/>
    <customShpInfo spid="_x0000_s1816"/>
    <customShpInfo spid="_x0000_s1817"/>
    <customShpInfo spid="_x0000_s1818"/>
    <customShpInfo spid="_x0000_s1819"/>
    <customShpInfo spid="_x0000_s1820"/>
    <customShpInfo spid="_x0000_s1821"/>
    <customShpInfo spid="_x0000_s1822"/>
    <customShpInfo spid="_x0000_s1823"/>
    <customShpInfo spid="_x0000_s1824"/>
    <customShpInfo spid="_x0000_s1825"/>
    <customShpInfo spid="_x0000_s1826"/>
    <customShpInfo spid="_x0000_s1827"/>
    <customShpInfo spid="_x0000_s1828"/>
    <customShpInfo spid="_x0000_s1829"/>
    <customShpInfo spid="_x0000_s1830"/>
    <customShpInfo spid="_x0000_s1831"/>
    <customShpInfo spid="_x0000_s1832"/>
    <customShpInfo spid="_x0000_s1833"/>
    <customShpInfo spid="_x0000_s1834"/>
    <customShpInfo spid="_x0000_s1835"/>
    <customShpInfo spid="_x0000_s1836"/>
    <customShpInfo spid="_x0000_s1837"/>
    <customShpInfo spid="_x0000_s1838"/>
    <customShpInfo spid="_x0000_s1839"/>
    <customShpInfo spid="_x0000_s1840"/>
    <customShpInfo spid="_x0000_s1841"/>
    <customShpInfo spid="_x0000_s1842"/>
    <customShpInfo spid="_x0000_s1843"/>
    <customShpInfo spid="_x0000_s1844"/>
    <customShpInfo spid="_x0000_s1845"/>
    <customShpInfo spid="_x0000_s1846"/>
    <customShpInfo spid="_x0000_s1847"/>
    <customShpInfo spid="_x0000_s1848"/>
    <customShpInfo spid="_x0000_s1849"/>
    <customShpInfo spid="_x0000_s1850"/>
    <customShpInfo spid="_x0000_s1851"/>
    <customShpInfo spid="_x0000_s1852"/>
    <customShpInfo spid="_x0000_s1853"/>
    <customShpInfo spid="_x0000_s1854"/>
    <customShpInfo spid="_x0000_s1855"/>
    <customShpInfo spid="_x0000_s1856"/>
    <customShpInfo spid="_x0000_s1857"/>
    <customShpInfo spid="_x0000_s1858"/>
    <customShpInfo spid="_x0000_s1859"/>
    <customShpInfo spid="_x0000_s1860"/>
    <customShpInfo spid="_x0000_s1861"/>
    <customShpInfo spid="_x0000_s1862"/>
    <customShpInfo spid="_x0000_s1863"/>
    <customShpInfo spid="_x0000_s1864"/>
    <customShpInfo spid="_x0000_s1865"/>
    <customShpInfo spid="_x0000_s1866"/>
    <customShpInfo spid="_x0000_s1867"/>
    <customShpInfo spid="_x0000_s1868"/>
    <customShpInfo spid="_x0000_s1869"/>
    <customShpInfo spid="_x0000_s1870"/>
    <customShpInfo spid="_x0000_s1871"/>
    <customShpInfo spid="_x0000_s1872"/>
    <customShpInfo spid="_x0000_s1873"/>
    <customShpInfo spid="_x0000_s1874"/>
    <customShpInfo spid="_x0000_s1875"/>
    <customShpInfo spid="_x0000_s1876"/>
    <customShpInfo spid="_x0000_s1877"/>
    <customShpInfo spid="_x0000_s1878"/>
    <customShpInfo spid="_x0000_s1879"/>
    <customShpInfo spid="_x0000_s1880"/>
    <customShpInfo spid="_x0000_s1881"/>
    <customShpInfo spid="_x0000_s1882"/>
    <customShpInfo spid="_x0000_s1883"/>
    <customShpInfo spid="_x0000_s1884"/>
    <customShpInfo spid="_x0000_s1885"/>
    <customShpInfo spid="_x0000_s1886"/>
    <customShpInfo spid="_x0000_s1887"/>
    <customShpInfo spid="_x0000_s1888"/>
    <customShpInfo spid="_x0000_s1889"/>
    <customShpInfo spid="_x0000_s1890"/>
    <customShpInfo spid="_x0000_s1891"/>
    <customShpInfo spid="_x0000_s1892"/>
    <customShpInfo spid="_x0000_s1893"/>
    <customShpInfo spid="_x0000_s1894"/>
    <customShpInfo spid="_x0000_s1895"/>
    <customShpInfo spid="_x0000_s1896"/>
    <customShpInfo spid="_x0000_s1897"/>
    <customShpInfo spid="_x0000_s1898"/>
    <customShpInfo spid="_x0000_s1899"/>
    <customShpInfo spid="_x0000_s1900"/>
    <customShpInfo spid="_x0000_s1901"/>
    <customShpInfo spid="_x0000_s1902"/>
    <customShpInfo spid="_x0000_s1903"/>
    <customShpInfo spid="_x0000_s1904"/>
    <customShpInfo spid="_x0000_s1905"/>
    <customShpInfo spid="_x0000_s1906"/>
    <customShpInfo spid="_x0000_s1907"/>
    <customShpInfo spid="_x0000_s1908"/>
    <customShpInfo spid="_x0000_s1909"/>
    <customShpInfo spid="_x0000_s1910"/>
    <customShpInfo spid="_x0000_s1911"/>
    <customShpInfo spid="_x0000_s1912"/>
    <customShpInfo spid="_x0000_s1913"/>
    <customShpInfo spid="_x0000_s1914"/>
    <customShpInfo spid="_x0000_s1915"/>
    <customShpInfo spid="_x0000_s1916"/>
    <customShpInfo spid="_x0000_s1917"/>
    <customShpInfo spid="_x0000_s1918"/>
    <customShpInfo spid="_x0000_s1919"/>
    <customShpInfo spid="_x0000_s1920"/>
    <customShpInfo spid="_x0000_s1921"/>
    <customShpInfo spid="_x0000_s1922"/>
    <customShpInfo spid="_x0000_s1923"/>
    <customShpInfo spid="_x0000_s1924"/>
    <customShpInfo spid="_x0000_s1925"/>
    <customShpInfo spid="_x0000_s1926"/>
    <customShpInfo spid="_x0000_s1927"/>
    <customShpInfo spid="_x0000_s1928"/>
    <customShpInfo spid="_x0000_s1929"/>
    <customShpInfo spid="_x0000_s1930"/>
    <customShpInfo spid="_x0000_s1931"/>
    <customShpInfo spid="_x0000_s1932"/>
    <customShpInfo spid="_x0000_s1933"/>
    <customShpInfo spid="_x0000_s1934"/>
    <customShpInfo spid="_x0000_s1935"/>
    <customShpInfo spid="_x0000_s1936"/>
    <customShpInfo spid="_x0000_s1937"/>
    <customShpInfo spid="_x0000_s1938"/>
    <customShpInfo spid="_x0000_s1939"/>
    <customShpInfo spid="_x0000_s1940"/>
    <customShpInfo spid="_x0000_s1941"/>
    <customShpInfo spid="_x0000_s1942"/>
    <customShpInfo spid="_x0000_s1943"/>
    <customShpInfo spid="_x0000_s1944"/>
    <customShpInfo spid="_x0000_s1945"/>
    <customShpInfo spid="_x0000_s1946"/>
    <customShpInfo spid="_x0000_s1947"/>
    <customShpInfo spid="_x0000_s1948"/>
    <customShpInfo spid="_x0000_s1949"/>
    <customShpInfo spid="_x0000_s1950"/>
    <customShpInfo spid="_x0000_s1951"/>
    <customShpInfo spid="_x0000_s1952"/>
    <customShpInfo spid="_x0000_s1953"/>
    <customShpInfo spid="_x0000_s1954"/>
    <customShpInfo spid="_x0000_s1955"/>
    <customShpInfo spid="_x0000_s1956"/>
    <customShpInfo spid="_x0000_s1957"/>
    <customShpInfo spid="_x0000_s1958"/>
    <customShpInfo spid="_x0000_s1959"/>
    <customShpInfo spid="_x0000_s1960"/>
    <customShpInfo spid="_x0000_s1961"/>
    <customShpInfo spid="_x0000_s1962"/>
    <customShpInfo spid="_x0000_s1963"/>
    <customShpInfo spid="_x0000_s1964"/>
    <customShpInfo spid="_x0000_s1965"/>
    <customShpInfo spid="_x0000_s1966"/>
    <customShpInfo spid="_x0000_s1967"/>
    <customShpInfo spid="_x0000_s1968"/>
    <customShpInfo spid="_x0000_s1969"/>
    <customShpInfo spid="_x0000_s1970"/>
    <customShpInfo spid="_x0000_s1971"/>
    <customShpInfo spid="_x0000_s1972"/>
    <customShpInfo spid="_x0000_s1973"/>
    <customShpInfo spid="_x0000_s1974"/>
    <customShpInfo spid="_x0000_s1975"/>
    <customShpInfo spid="_x0000_s1976"/>
    <customShpInfo spid="_x0000_s1977"/>
    <customShpInfo spid="_x0000_s1978"/>
    <customShpInfo spid="_x0000_s1979"/>
    <customShpInfo spid="_x0000_s1980"/>
    <customShpInfo spid="_x0000_s1981"/>
    <customShpInfo spid="_x0000_s1982"/>
    <customShpInfo spid="_x0000_s1983"/>
    <customShpInfo spid="_x0000_s1984"/>
    <customShpInfo spid="_x0000_s1985"/>
    <customShpInfo spid="_x0000_s1986"/>
    <customShpInfo spid="_x0000_s1987"/>
    <customShpInfo spid="_x0000_s1988"/>
    <customShpInfo spid="_x0000_s1989"/>
    <customShpInfo spid="_x0000_s1990"/>
    <customShpInfo spid="_x0000_s1991"/>
    <customShpInfo spid="_x0000_s1992"/>
    <customShpInfo spid="_x0000_s1993"/>
    <customShpInfo spid="_x0000_s1994"/>
    <customShpInfo spid="_x0000_s1995"/>
    <customShpInfo spid="_x0000_s1996"/>
    <customShpInfo spid="_x0000_s1997"/>
    <customShpInfo spid="_x0000_s1998"/>
    <customShpInfo spid="_x0000_s1999"/>
    <customShpInfo spid="_x0000_s2000"/>
    <customShpInfo spid="_x0000_s2001"/>
    <customShpInfo spid="_x0000_s2002"/>
    <customShpInfo spid="_x0000_s2003"/>
    <customShpInfo spid="_x0000_s2004"/>
    <customShpInfo spid="_x0000_s2005"/>
    <customShpInfo spid="_x0000_s2006"/>
    <customShpInfo spid="_x0000_s2007"/>
    <customShpInfo spid="_x0000_s2008"/>
    <customShpInfo spid="_x0000_s2009"/>
    <customShpInfo spid="_x0000_s2010"/>
    <customShpInfo spid="_x0000_s2011"/>
    <customShpInfo spid="_x0000_s2012"/>
    <customShpInfo spid="_x0000_s2013"/>
    <customShpInfo spid="_x0000_s2014"/>
    <customShpInfo spid="_x0000_s2015"/>
    <customShpInfo spid="_x0000_s2016"/>
    <customShpInfo spid="_x0000_s2017"/>
    <customShpInfo spid="_x0000_s2018"/>
    <customShpInfo spid="_x0000_s2019"/>
    <customShpInfo spid="_x0000_s2020"/>
    <customShpInfo spid="_x0000_s2021"/>
    <customShpInfo spid="_x0000_s2022"/>
    <customShpInfo spid="_x0000_s2023"/>
    <customShpInfo spid="_x0000_s2024"/>
    <customShpInfo spid="_x0000_s2025"/>
    <customShpInfo spid="_x0000_s2026"/>
    <customShpInfo spid="_x0000_s2027"/>
    <customShpInfo spid="_x0000_s2028"/>
    <customShpInfo spid="_x0000_s2029"/>
    <customShpInfo spid="_x0000_s2030"/>
    <customShpInfo spid="_x0000_s2031"/>
    <customShpInfo spid="_x0000_s2032"/>
    <customShpInfo spid="_x0000_s2033"/>
    <customShpInfo spid="_x0000_s2034"/>
    <customShpInfo spid="_x0000_s2035"/>
    <customShpInfo spid="_x0000_s2036"/>
    <customShpInfo spid="_x0000_s2037"/>
    <customShpInfo spid="_x0000_s2038"/>
    <customShpInfo spid="_x0000_s2039"/>
    <customShpInfo spid="_x0000_s2040"/>
    <customShpInfo spid="_x0000_s2041"/>
    <customShpInfo spid="_x0000_s2042"/>
    <customShpInfo spid="_x0000_s2043"/>
    <customShpInfo spid="_x0000_s2044"/>
    <customShpInfo spid="_x0000_s2045"/>
    <customShpInfo spid="_x0000_s2046"/>
    <customShpInfo spid="_x0000_s2047"/>
    <customShpInfo spid="_x0000_s3072"/>
    <customShpInfo spid="_x0000_s3073"/>
    <customShpInfo spid="_x0000_s3074"/>
    <customShpInfo spid="_x0000_s3075"/>
    <customShpInfo spid="_x0000_s3076"/>
    <customShpInfo spid="_x0000_s3077"/>
    <customShpInfo spid="_x0000_s3078"/>
    <customShpInfo spid="_x0000_s3079"/>
    <customShpInfo spid="_x0000_s3080"/>
    <customShpInfo spid="_x0000_s3081"/>
    <customShpInfo spid="_x0000_s3082"/>
    <customShpInfo spid="_x0000_s3083"/>
    <customShpInfo spid="_x0000_s3084"/>
    <customShpInfo spid="_x0000_s3085"/>
    <customShpInfo spid="_x0000_s3086"/>
    <customShpInfo spid="_x0000_s3087"/>
    <customShpInfo spid="_x0000_s3088"/>
    <customShpInfo spid="_x0000_s3089"/>
    <customShpInfo spid="_x0000_s3090"/>
    <customShpInfo spid="_x0000_s3091"/>
    <customShpInfo spid="_x0000_s3092"/>
    <customShpInfo spid="_x0000_s3093"/>
    <customShpInfo spid="_x0000_s3094"/>
    <customShpInfo spid="_x0000_s3095"/>
    <customShpInfo spid="_x0000_s3096"/>
    <customShpInfo spid="_x0000_s3097"/>
    <customShpInfo spid="_x0000_s3098"/>
    <customShpInfo spid="_x0000_s3099"/>
    <customShpInfo spid="_x0000_s3100"/>
    <customShpInfo spid="_x0000_s3101"/>
    <customShpInfo spid="_x0000_s3102"/>
    <customShpInfo spid="_x0000_s3103"/>
    <customShpInfo spid="_x0000_s3104"/>
    <customShpInfo spid="_x0000_s3105"/>
    <customShpInfo spid="_x0000_s3106"/>
    <customShpInfo spid="_x0000_s3107"/>
    <customShpInfo spid="_x0000_s3108"/>
    <customShpInfo spid="_x0000_s3109"/>
    <customShpInfo spid="_x0000_s3110"/>
    <customShpInfo spid="_x0000_s3111"/>
    <customShpInfo spid="_x0000_s3112"/>
    <customShpInfo spid="_x0000_s3113"/>
    <customShpInfo spid="_x0000_s3114"/>
    <customShpInfo spid="_x0000_s3115"/>
    <customShpInfo spid="_x0000_s3116"/>
    <customShpInfo spid="_x0000_s3117"/>
    <customShpInfo spid="_x0000_s3118"/>
    <customShpInfo spid="_x0000_s3119"/>
    <customShpInfo spid="_x0000_s3120"/>
    <customShpInfo spid="_x0000_s3121"/>
    <customShpInfo spid="_x0000_s3122"/>
    <customShpInfo spid="_x0000_s3123"/>
    <customShpInfo spid="_x0000_s3124"/>
    <customShpInfo spid="_x0000_s3125"/>
    <customShpInfo spid="_x0000_s3126"/>
    <customShpInfo spid="_x0000_s3127"/>
    <customShpInfo spid="_x0000_s3128"/>
    <customShpInfo spid="_x0000_s3129"/>
    <customShpInfo spid="_x0000_s3130"/>
    <customShpInfo spid="_x0000_s3131"/>
    <customShpInfo spid="_x0000_s3132"/>
    <customShpInfo spid="_x0000_s3133"/>
    <customShpInfo spid="_x0000_s3134"/>
    <customShpInfo spid="_x0000_s3135"/>
    <customShpInfo spid="_x0000_s3136"/>
    <customShpInfo spid="_x0000_s3137"/>
    <customShpInfo spid="_x0000_s3138"/>
    <customShpInfo spid="_x0000_s3139"/>
    <customShpInfo spid="_x0000_s3140"/>
    <customShpInfo spid="_x0000_s3141"/>
    <customShpInfo spid="_x0000_s3142"/>
    <customShpInfo spid="_x0000_s3143"/>
    <customShpInfo spid="_x0000_s3144"/>
    <customShpInfo spid="_x0000_s3145"/>
    <customShpInfo spid="_x0000_s3146"/>
    <customShpInfo spid="_x0000_s3147"/>
    <customShpInfo spid="_x0000_s3148"/>
    <customShpInfo spid="_x0000_s3149"/>
    <customShpInfo spid="_x0000_s3150"/>
    <customShpInfo spid="_x0000_s3151"/>
    <customShpInfo spid="_x0000_s3152"/>
    <customShpInfo spid="_x0000_s3153"/>
    <customShpInfo spid="_x0000_s3154"/>
    <customShpInfo spid="_x0000_s3155"/>
    <customShpInfo spid="_x0000_s3156"/>
    <customShpInfo spid="_x0000_s3157"/>
    <customShpInfo spid="_x0000_s3158"/>
    <customShpInfo spid="_x0000_s3159"/>
    <customShpInfo spid="_x0000_s3160"/>
    <customShpInfo spid="_x0000_s3161"/>
    <customShpInfo spid="_x0000_s3162"/>
    <customShpInfo spid="_x0000_s3163"/>
    <customShpInfo spid="_x0000_s3164"/>
    <customShpInfo spid="_x0000_s3165"/>
    <customShpInfo spid="_x0000_s3166"/>
    <customShpInfo spid="_x0000_s3167"/>
    <customShpInfo spid="_x0000_s3168"/>
    <customShpInfo spid="_x0000_s3169"/>
    <customShpInfo spid="_x0000_s3170"/>
    <customShpInfo spid="_x0000_s3171"/>
    <customShpInfo spid="_x0000_s3172"/>
    <customShpInfo spid="_x0000_s3173"/>
    <customShpInfo spid="_x0000_s3174"/>
    <customShpInfo spid="_x0000_s3175"/>
    <customShpInfo spid="_x0000_s3176"/>
    <customShpInfo spid="_x0000_s3177"/>
    <customShpInfo spid="_x0000_s3178"/>
    <customShpInfo spid="_x0000_s3179"/>
    <customShpInfo spid="_x0000_s3180"/>
    <customShpInfo spid="_x0000_s3181"/>
    <customShpInfo spid="_x0000_s3182"/>
    <customShpInfo spid="_x0000_s3183"/>
    <customShpInfo spid="_x0000_s3184"/>
    <customShpInfo spid="_x0000_s3185"/>
    <customShpInfo spid="_x0000_s3186"/>
    <customShpInfo spid="_x0000_s3187"/>
    <customShpInfo spid="_x0000_s3188"/>
    <customShpInfo spid="_x0000_s3189"/>
    <customShpInfo spid="_x0000_s3190"/>
    <customShpInfo spid="_x0000_s3191"/>
    <customShpInfo spid="_x0000_s3192"/>
    <customShpInfo spid="_x0000_s3193"/>
    <customShpInfo spid="_x0000_s3194"/>
    <customShpInfo spid="_x0000_s3195"/>
    <customShpInfo spid="_x0000_s3196"/>
    <customShpInfo spid="_x0000_s3197"/>
    <customShpInfo spid="_x0000_s3198"/>
    <customShpInfo spid="_x0000_s3199"/>
    <customShpInfo spid="_x0000_s3200"/>
    <customShpInfo spid="_x0000_s3201"/>
    <customShpInfo spid="_x0000_s3202"/>
    <customShpInfo spid="_x0000_s3203"/>
    <customShpInfo spid="_x0000_s3204"/>
    <customShpInfo spid="_x0000_s3205"/>
    <customShpInfo spid="_x0000_s3206"/>
    <customShpInfo spid="_x0000_s3207"/>
    <customShpInfo spid="_x0000_s3208"/>
    <customShpInfo spid="_x0000_s3209"/>
    <customShpInfo spid="_x0000_s3210"/>
    <customShpInfo spid="_x0000_s3211"/>
    <customShpInfo spid="_x0000_s3212"/>
    <customShpInfo spid="_x0000_s3213"/>
    <customShpInfo spid="_x0000_s3214"/>
    <customShpInfo spid="_x0000_s3215"/>
    <customShpInfo spid="_x0000_s3216"/>
    <customShpInfo spid="_x0000_s3217"/>
    <customShpInfo spid="_x0000_s3218"/>
    <customShpInfo spid="_x0000_s3219"/>
    <customShpInfo spid="_x0000_s3220"/>
    <customShpInfo spid="_x0000_s3221"/>
    <customShpInfo spid="_x0000_s3222"/>
    <customShpInfo spid="_x0000_s3223"/>
    <customShpInfo spid="_x0000_s3224"/>
    <customShpInfo spid="_x0000_s3225"/>
    <customShpInfo spid="_x0000_s3226"/>
    <customShpInfo spid="_x0000_s3227"/>
    <customShpInfo spid="_x0000_s3228"/>
    <customShpInfo spid="_x0000_s3229"/>
    <customShpInfo spid="_x0000_s3230"/>
    <customShpInfo spid="_x0000_s3231"/>
    <customShpInfo spid="_x0000_s3232"/>
    <customShpInfo spid="_x0000_s3233"/>
    <customShpInfo spid="_x0000_s3234"/>
    <customShpInfo spid="_x0000_s3235"/>
    <customShpInfo spid="_x0000_s3236"/>
    <customShpInfo spid="_x0000_s3237"/>
    <customShpInfo spid="_x0000_s3238"/>
    <customShpInfo spid="_x0000_s3239"/>
    <customShpInfo spid="_x0000_s3240"/>
    <customShpInfo spid="_x0000_s3241"/>
    <customShpInfo spid="_x0000_s3242"/>
    <customShpInfo spid="_x0000_s3243"/>
    <customShpInfo spid="_x0000_s3244"/>
    <customShpInfo spid="_x0000_s3245"/>
    <customShpInfo spid="_x0000_s3246"/>
    <customShpInfo spid="_x0000_s3247"/>
    <customShpInfo spid="_x0000_s3248"/>
    <customShpInfo spid="_x0000_s3249"/>
    <customShpInfo spid="_x0000_s3250"/>
    <customShpInfo spid="_x0000_s3251"/>
    <customShpInfo spid="_x0000_s3252"/>
    <customShpInfo spid="_x0000_s3253"/>
    <customShpInfo spid="_x0000_s3254"/>
    <customShpInfo spid="_x0000_s3255"/>
    <customShpInfo spid="_x0000_s3256"/>
    <customShpInfo spid="_x0000_s3257"/>
    <customShpInfo spid="_x0000_s3258"/>
    <customShpInfo spid="_x0000_s3259"/>
    <customShpInfo spid="_x0000_s3260"/>
    <customShpInfo spid="_x0000_s3261"/>
    <customShpInfo spid="_x0000_s3262"/>
    <customShpInfo spid="_x0000_s3263"/>
    <customShpInfo spid="_x0000_s3264"/>
    <customShpInfo spid="_x0000_s3265"/>
    <customShpInfo spid="_x0000_s3266"/>
    <customShpInfo spid="_x0000_s3267"/>
    <customShpInfo spid="_x0000_s3268"/>
    <customShpInfo spid="_x0000_s3269"/>
    <customShpInfo spid="_x0000_s3270"/>
    <customShpInfo spid="_x0000_s3271"/>
    <customShpInfo spid="_x0000_s3272"/>
    <customShpInfo spid="_x0000_s3273"/>
    <customShpInfo spid="_x0000_s3274"/>
    <customShpInfo spid="_x0000_s3275"/>
    <customShpInfo spid="_x0000_s3276"/>
    <customShpInfo spid="_x0000_s3277"/>
    <customShpInfo spid="_x0000_s3278"/>
    <customShpInfo spid="_x0000_s3279"/>
    <customShpInfo spid="_x0000_s3280"/>
    <customShpInfo spid="_x0000_s3281"/>
    <customShpInfo spid="_x0000_s3282"/>
    <customShpInfo spid="_x0000_s3283"/>
    <customShpInfo spid="_x0000_s3284"/>
    <customShpInfo spid="_x0000_s3285"/>
    <customShpInfo spid="_x0000_s3286"/>
    <customShpInfo spid="_x0000_s3287"/>
    <customShpInfo spid="_x0000_s3288"/>
    <customShpInfo spid="_x0000_s3289"/>
    <customShpInfo spid="_x0000_s3290"/>
    <customShpInfo spid="_x0000_s3291"/>
    <customShpInfo spid="_x0000_s3292"/>
    <customShpInfo spid="_x0000_s3293"/>
    <customShpInfo spid="_x0000_s3294"/>
    <customShpInfo spid="_x0000_s3295"/>
    <customShpInfo spid="_x0000_s3296"/>
    <customShpInfo spid="_x0000_s3297"/>
    <customShpInfo spid="_x0000_s3298"/>
    <customShpInfo spid="_x0000_s3299"/>
    <customShpInfo spid="_x0000_s3300"/>
    <customShpInfo spid="_x0000_s3301"/>
    <customShpInfo spid="_x0000_s3302"/>
    <customShpInfo spid="_x0000_s3303"/>
    <customShpInfo spid="_x0000_s3304"/>
    <customShpInfo spid="_x0000_s3305"/>
    <customShpInfo spid="_x0000_s3306"/>
    <customShpInfo spid="_x0000_s3307"/>
    <customShpInfo spid="_x0000_s3308"/>
    <customShpInfo spid="_x0000_s3309"/>
    <customShpInfo spid="_x0000_s3310"/>
    <customShpInfo spid="_x0000_s3311"/>
    <customShpInfo spid="_x0000_s3312"/>
    <customShpInfo spid="_x0000_s3313"/>
    <customShpInfo spid="_x0000_s3314"/>
    <customShpInfo spid="_x0000_s3315"/>
    <customShpInfo spid="_x0000_s3316"/>
    <customShpInfo spid="_x0000_s3317"/>
    <customShpInfo spid="_x0000_s3318"/>
    <customShpInfo spid="_x0000_s3319"/>
    <customShpInfo spid="_x0000_s3320"/>
    <customShpInfo spid="_x0000_s3321"/>
    <customShpInfo spid="_x0000_s3322"/>
    <customShpInfo spid="_x0000_s3323"/>
    <customShpInfo spid="_x0000_s3324"/>
    <customShpInfo spid="_x0000_s3325"/>
    <customShpInfo spid="_x0000_s3326"/>
    <customShpInfo spid="_x0000_s3327"/>
    <customShpInfo spid="_x0000_s3328"/>
    <customShpInfo spid="_x0000_s3329"/>
    <customShpInfo spid="_x0000_s3330"/>
    <customShpInfo spid="_x0000_s3331"/>
    <customShpInfo spid="_x0000_s3332"/>
    <customShpInfo spid="_x0000_s3333"/>
    <customShpInfo spid="_x0000_s3334"/>
    <customShpInfo spid="_x0000_s3335"/>
    <customShpInfo spid="_x0000_s3336"/>
    <customShpInfo spid="_x0000_s3337"/>
    <customShpInfo spid="_x0000_s3338"/>
    <customShpInfo spid="_x0000_s3339"/>
    <customShpInfo spid="_x0000_s3340"/>
    <customShpInfo spid="_x0000_s3341"/>
    <customShpInfo spid="_x0000_s3342"/>
    <customShpInfo spid="_x0000_s3343"/>
    <customShpInfo spid="_x0000_s3344"/>
    <customShpInfo spid="_x0000_s3345"/>
    <customShpInfo spid="_x0000_s3346"/>
    <customShpInfo spid="_x0000_s3347"/>
    <customShpInfo spid="_x0000_s3348"/>
    <customShpInfo spid="_x0000_s3349"/>
    <customShpInfo spid="_x0000_s3350"/>
    <customShpInfo spid="_x0000_s3351"/>
    <customShpInfo spid="_x0000_s3352"/>
    <customShpInfo spid="_x0000_s3353"/>
    <customShpInfo spid="_x0000_s3354"/>
    <customShpInfo spid="_x0000_s3355"/>
    <customShpInfo spid="_x0000_s3356"/>
    <customShpInfo spid="_x0000_s3357"/>
    <customShpInfo spid="_x0000_s3358"/>
    <customShpInfo spid="_x0000_s3359"/>
    <customShpInfo spid="_x0000_s3360"/>
    <customShpInfo spid="_x0000_s3361"/>
    <customShpInfo spid="_x0000_s3362"/>
    <customShpInfo spid="_x0000_s3363"/>
    <customShpInfo spid="_x0000_s3364"/>
    <customShpInfo spid="_x0000_s3365"/>
    <customShpInfo spid="_x0000_s3366"/>
    <customShpInfo spid="_x0000_s3367"/>
    <customShpInfo spid="_x0000_s3368"/>
    <customShpInfo spid="_x0000_s3369"/>
    <customShpInfo spid="_x0000_s3370"/>
    <customShpInfo spid="_x0000_s3371"/>
    <customShpInfo spid="_x0000_s3372"/>
    <customShpInfo spid="_x0000_s3373"/>
    <customShpInfo spid="_x0000_s3374"/>
    <customShpInfo spid="_x0000_s3375"/>
    <customShpInfo spid="_x0000_s3376"/>
    <customShpInfo spid="_x0000_s3377"/>
    <customShpInfo spid="_x0000_s3378"/>
    <customShpInfo spid="_x0000_s3379"/>
    <customShpInfo spid="_x0000_s3380"/>
    <customShpInfo spid="_x0000_s3381"/>
    <customShpInfo spid="_x0000_s3382"/>
    <customShpInfo spid="_x0000_s3383"/>
    <customShpInfo spid="_x0000_s3384"/>
    <customShpInfo spid="_x0000_s3385"/>
    <customShpInfo spid="_x0000_s3386"/>
    <customShpInfo spid="_x0000_s3387"/>
    <customShpInfo spid="_x0000_s3388"/>
    <customShpInfo spid="_x0000_s3389"/>
    <customShpInfo spid="_x0000_s3390"/>
    <customShpInfo spid="_x0000_s3391"/>
    <customShpInfo spid="_x0000_s3392"/>
    <customShpInfo spid="_x0000_s3393"/>
    <customShpInfo spid="_x0000_s3394"/>
    <customShpInfo spid="_x0000_s3395"/>
    <customShpInfo spid="_x0000_s3396"/>
    <customShpInfo spid="_x0000_s3397"/>
    <customShpInfo spid="_x0000_s3398"/>
    <customShpInfo spid="_x0000_s3399"/>
    <customShpInfo spid="_x0000_s3400"/>
    <customShpInfo spid="_x0000_s3401"/>
    <customShpInfo spid="_x0000_s3402"/>
    <customShpInfo spid="_x0000_s3403"/>
    <customShpInfo spid="_x0000_s3404"/>
    <customShpInfo spid="_x0000_s3405"/>
    <customShpInfo spid="_x0000_s3406"/>
    <customShpInfo spid="_x0000_s3407"/>
    <customShpInfo spid="_x0000_s3408"/>
    <customShpInfo spid="_x0000_s3409"/>
    <customShpInfo spid="_x0000_s3410"/>
    <customShpInfo spid="_x0000_s3411"/>
    <customShpInfo spid="_x0000_s3412"/>
    <customShpInfo spid="_x0000_s3413"/>
    <customShpInfo spid="_x0000_s3414"/>
    <customShpInfo spid="_x0000_s3415"/>
    <customShpInfo spid="_x0000_s3416"/>
    <customShpInfo spid="_x0000_s3417"/>
    <customShpInfo spid="_x0000_s3418"/>
    <customShpInfo spid="_x0000_s3419"/>
    <customShpInfo spid="_x0000_s3420"/>
    <customShpInfo spid="_x0000_s3421"/>
    <customShpInfo spid="_x0000_s3422"/>
    <customShpInfo spid="_x0000_s3423"/>
    <customShpInfo spid="_x0000_s3424"/>
    <customShpInfo spid="_x0000_s3425"/>
    <customShpInfo spid="_x0000_s3426"/>
    <customShpInfo spid="_x0000_s3427"/>
    <customShpInfo spid="_x0000_s3428"/>
    <customShpInfo spid="_x0000_s3429"/>
    <customShpInfo spid="_x0000_s3430"/>
    <customShpInfo spid="_x0000_s3431"/>
    <customShpInfo spid="_x0000_s3432"/>
    <customShpInfo spid="_x0000_s3433"/>
    <customShpInfo spid="_x0000_s3434"/>
    <customShpInfo spid="_x0000_s3435"/>
    <customShpInfo spid="_x0000_s3436"/>
    <customShpInfo spid="_x0000_s3437"/>
    <customShpInfo spid="_x0000_s3438"/>
    <customShpInfo spid="_x0000_s3439"/>
    <customShpInfo spid="_x0000_s3440"/>
    <customShpInfo spid="_x0000_s3441"/>
    <customShpInfo spid="_x0000_s3442"/>
    <customShpInfo spid="_x0000_s3443"/>
    <customShpInfo spid="_x0000_s3444"/>
    <customShpInfo spid="_x0000_s3445"/>
    <customShpInfo spid="_x0000_s3446"/>
    <customShpInfo spid="_x0000_s3447"/>
    <customShpInfo spid="_x0000_s3448"/>
    <customShpInfo spid="_x0000_s3449"/>
    <customShpInfo spid="_x0000_s3450"/>
    <customShpInfo spid="_x0000_s3451"/>
    <customShpInfo spid="_x0000_s3452"/>
    <customShpInfo spid="_x0000_s3453"/>
    <customShpInfo spid="_x0000_s3454"/>
    <customShpInfo spid="_x0000_s3455"/>
    <customShpInfo spid="_x0000_s3456"/>
    <customShpInfo spid="_x0000_s3457"/>
    <customShpInfo spid="_x0000_s3458"/>
    <customShpInfo spid="_x0000_s3459"/>
    <customShpInfo spid="_x0000_s3460"/>
    <customShpInfo spid="_x0000_s3461"/>
    <customShpInfo spid="_x0000_s3462"/>
    <customShpInfo spid="_x0000_s3463"/>
    <customShpInfo spid="_x0000_s3464"/>
    <customShpInfo spid="_x0000_s3465"/>
    <customShpInfo spid="_x0000_s3466"/>
    <customShpInfo spid="_x0000_s3467"/>
    <customShpInfo spid="_x0000_s3468"/>
    <customShpInfo spid="_x0000_s3469"/>
    <customShpInfo spid="_x0000_s3470"/>
    <customShpInfo spid="_x0000_s3471"/>
    <customShpInfo spid="_x0000_s3472"/>
    <customShpInfo spid="_x0000_s3473"/>
    <customShpInfo spid="_x0000_s3474"/>
    <customShpInfo spid="_x0000_s3475"/>
    <customShpInfo spid="_x0000_s3476"/>
    <customShpInfo spid="_x0000_s3477"/>
    <customShpInfo spid="_x0000_s3478"/>
    <customShpInfo spid="_x0000_s3479"/>
    <customShpInfo spid="_x0000_s3480"/>
    <customShpInfo spid="_x0000_s3481"/>
    <customShpInfo spid="_x0000_s3482"/>
    <customShpInfo spid="_x0000_s3483"/>
    <customShpInfo spid="_x0000_s3484"/>
    <customShpInfo spid="_x0000_s3485"/>
    <customShpInfo spid="_x0000_s3486"/>
    <customShpInfo spid="_x0000_s3487"/>
    <customShpInfo spid="_x0000_s3488"/>
    <customShpInfo spid="_x0000_s3489"/>
    <customShpInfo spid="_x0000_s3490"/>
    <customShpInfo spid="_x0000_s3491"/>
    <customShpInfo spid="_x0000_s3492"/>
    <customShpInfo spid="_x0000_s3493"/>
    <customShpInfo spid="_x0000_s3494"/>
    <customShpInfo spid="_x0000_s3495"/>
    <customShpInfo spid="_x0000_s3496"/>
    <customShpInfo spid="_x0000_s3497"/>
    <customShpInfo spid="_x0000_s3498"/>
    <customShpInfo spid="_x0000_s3499"/>
    <customShpInfo spid="_x0000_s3500"/>
    <customShpInfo spid="_x0000_s3501"/>
    <customShpInfo spid="_x0000_s3502"/>
    <customShpInfo spid="_x0000_s3503"/>
    <customShpInfo spid="_x0000_s3504"/>
    <customShpInfo spid="_x0000_s3505"/>
    <customShpInfo spid="_x0000_s3506"/>
    <customShpInfo spid="_x0000_s3507"/>
    <customShpInfo spid="_x0000_s3508"/>
    <customShpInfo spid="_x0000_s3509"/>
    <customShpInfo spid="_x0000_s3510"/>
    <customShpInfo spid="_x0000_s3511"/>
    <customShpInfo spid="_x0000_s3512"/>
    <customShpInfo spid="_x0000_s3513"/>
    <customShpInfo spid="_x0000_s3514"/>
    <customShpInfo spid="_x0000_s3515"/>
    <customShpInfo spid="_x0000_s3516"/>
    <customShpInfo spid="_x0000_s3517"/>
    <customShpInfo spid="_x0000_s3518"/>
    <customShpInfo spid="_x0000_s3519"/>
    <customShpInfo spid="_x0000_s3520"/>
    <customShpInfo spid="_x0000_s3521"/>
    <customShpInfo spid="_x0000_s3522"/>
    <customShpInfo spid="_x0000_s3523"/>
    <customShpInfo spid="_x0000_s3524"/>
    <customShpInfo spid="_x0000_s3525"/>
    <customShpInfo spid="_x0000_s3526"/>
    <customShpInfo spid="_x0000_s3527"/>
    <customShpInfo spid="_x0000_s3528"/>
    <customShpInfo spid="_x0000_s3529"/>
    <customShpInfo spid="_x0000_s3530"/>
    <customShpInfo spid="_x0000_s3531"/>
    <customShpInfo spid="_x0000_s3532"/>
    <customShpInfo spid="_x0000_s3533"/>
    <customShpInfo spid="_x0000_s3534"/>
    <customShpInfo spid="_x0000_s3535"/>
    <customShpInfo spid="_x0000_s3536"/>
    <customShpInfo spid="_x0000_s3537"/>
    <customShpInfo spid="_x0000_s3538"/>
    <customShpInfo spid="_x0000_s3539"/>
    <customShpInfo spid="_x0000_s3540"/>
    <customShpInfo spid="_x0000_s3541"/>
    <customShpInfo spid="_x0000_s3542"/>
    <customShpInfo spid="_x0000_s3543"/>
    <customShpInfo spid="_x0000_s3544"/>
    <customShpInfo spid="_x0000_s3545"/>
    <customShpInfo spid="_x0000_s3546"/>
    <customShpInfo spid="_x0000_s3547"/>
    <customShpInfo spid="_x0000_s3548"/>
    <customShpInfo spid="_x0000_s3549"/>
    <customShpInfo spid="_x0000_s3550"/>
    <customShpInfo spid="_x0000_s3551"/>
    <customShpInfo spid="_x0000_s3552"/>
    <customShpInfo spid="_x0000_s3553"/>
    <customShpInfo spid="_x0000_s3554"/>
    <customShpInfo spid="_x0000_s3555"/>
    <customShpInfo spid="_x0000_s3556"/>
    <customShpInfo spid="_x0000_s3557"/>
    <customShpInfo spid="_x0000_s3558"/>
    <customShpInfo spid="_x0000_s3559"/>
    <customShpInfo spid="_x0000_s3560"/>
    <customShpInfo spid="_x0000_s3561"/>
    <customShpInfo spid="_x0000_s3562"/>
    <customShpInfo spid="_x0000_s3563"/>
    <customShpInfo spid="_x0000_s3564"/>
    <customShpInfo spid="_x0000_s3565"/>
    <customShpInfo spid="_x0000_s3566"/>
    <customShpInfo spid="_x0000_s3567"/>
    <customShpInfo spid="_x0000_s3568"/>
    <customShpInfo spid="_x0000_s3569"/>
    <customShpInfo spid="_x0000_s3570"/>
    <customShpInfo spid="_x0000_s3571"/>
    <customShpInfo spid="_x0000_s3572"/>
    <customShpInfo spid="_x0000_s3573"/>
    <customShpInfo spid="_x0000_s3574"/>
    <customShpInfo spid="_x0000_s3575"/>
    <customShpInfo spid="_x0000_s3576"/>
    <customShpInfo spid="_x0000_s3577"/>
    <customShpInfo spid="_x0000_s3578"/>
    <customShpInfo spid="_x0000_s3579"/>
    <customShpInfo spid="_x0000_s3580"/>
    <customShpInfo spid="_x0000_s3581"/>
    <customShpInfo spid="_x0000_s3582"/>
    <customShpInfo spid="_x0000_s3583"/>
    <customShpInfo spid="_x0000_s3584"/>
    <customShpInfo spid="_x0000_s3585"/>
    <customShpInfo spid="_x0000_s3586"/>
    <customShpInfo spid="_x0000_s3587"/>
    <customShpInfo spid="_x0000_s3588"/>
    <customShpInfo spid="_x0000_s3589"/>
    <customShpInfo spid="_x0000_s3590"/>
    <customShpInfo spid="_x0000_s3591"/>
    <customShpInfo spid="_x0000_s3592"/>
    <customShpInfo spid="_x0000_s3593"/>
    <customShpInfo spid="_x0000_s3594"/>
    <customShpInfo spid="_x0000_s3595"/>
    <customShpInfo spid="_x0000_s3596"/>
    <customShpInfo spid="_x0000_s3597"/>
    <customShpInfo spid="_x0000_s3598"/>
    <customShpInfo spid="_x0000_s3599"/>
    <customShpInfo spid="_x0000_s3600"/>
    <customShpInfo spid="_x0000_s3601"/>
    <customShpInfo spid="_x0000_s3602"/>
    <customShpInfo spid="_x0000_s3603"/>
    <customShpInfo spid="_x0000_s3604"/>
    <customShpInfo spid="_x0000_s3605"/>
    <customShpInfo spid="_x0000_s3606"/>
    <customShpInfo spid="_x0000_s3607"/>
    <customShpInfo spid="_x0000_s3608"/>
    <customShpInfo spid="_x0000_s3609"/>
    <customShpInfo spid="_x0000_s3610"/>
    <customShpInfo spid="_x0000_s3611"/>
    <customShpInfo spid="_x0000_s3612"/>
    <customShpInfo spid="_x0000_s3613"/>
    <customShpInfo spid="_x0000_s3614"/>
    <customShpInfo spid="_x0000_s3615"/>
    <customShpInfo spid="_x0000_s3616"/>
    <customShpInfo spid="_x0000_s3617"/>
    <customShpInfo spid="_x0000_s3618"/>
    <customShpInfo spid="_x0000_s3619"/>
    <customShpInfo spid="_x0000_s3620"/>
    <customShpInfo spid="_x0000_s3621"/>
    <customShpInfo spid="_x0000_s3622"/>
    <customShpInfo spid="_x0000_s3623"/>
    <customShpInfo spid="_x0000_s3624"/>
    <customShpInfo spid="_x0000_s3625"/>
    <customShpInfo spid="_x0000_s3626"/>
    <customShpInfo spid="_x0000_s3627"/>
    <customShpInfo spid="_x0000_s3628"/>
    <customShpInfo spid="_x0000_s3629"/>
    <customShpInfo spid="_x0000_s3630"/>
    <customShpInfo spid="_x0000_s3631"/>
    <customShpInfo spid="_x0000_s3632"/>
    <customShpInfo spid="_x0000_s3633"/>
    <customShpInfo spid="_x0000_s3634"/>
    <customShpInfo spid="_x0000_s3635"/>
    <customShpInfo spid="_x0000_s3636"/>
    <customShpInfo spid="_x0000_s3637"/>
    <customShpInfo spid="_x0000_s3638"/>
    <customShpInfo spid="_x0000_s3639"/>
    <customShpInfo spid="_x0000_s3640"/>
    <customShpInfo spid="_x0000_s3641"/>
    <customShpInfo spid="_x0000_s3642"/>
    <customShpInfo spid="_x0000_s3643"/>
    <customShpInfo spid="_x0000_s3644"/>
    <customShpInfo spid="_x0000_s3645"/>
    <customShpInfo spid="_x0000_s3646"/>
    <customShpInfo spid="_x0000_s3647"/>
    <customShpInfo spid="_x0000_s3648"/>
    <customShpInfo spid="_x0000_s3649"/>
    <customShpInfo spid="_x0000_s3650"/>
    <customShpInfo spid="_x0000_s3651"/>
    <customShpInfo spid="_x0000_s3652"/>
    <customShpInfo spid="_x0000_s3653"/>
    <customShpInfo spid="_x0000_s3654"/>
    <customShpInfo spid="_x0000_s3655"/>
    <customShpInfo spid="_x0000_s3656"/>
    <customShpInfo spid="_x0000_s3657"/>
    <customShpInfo spid="_x0000_s3658"/>
    <customShpInfo spid="_x0000_s3659"/>
    <customShpInfo spid="_x0000_s3660"/>
    <customShpInfo spid="_x0000_s3661"/>
    <customShpInfo spid="_x0000_s3662"/>
    <customShpInfo spid="_x0000_s3663"/>
    <customShpInfo spid="_x0000_s3664"/>
    <customShpInfo spid="_x0000_s3665"/>
    <customShpInfo spid="_x0000_s3666"/>
    <customShpInfo spid="_x0000_s3667"/>
    <customShpInfo spid="_x0000_s3668"/>
    <customShpInfo spid="_x0000_s3669"/>
    <customShpInfo spid="_x0000_s3670"/>
    <customShpInfo spid="_x0000_s3671"/>
    <customShpInfo spid="_x0000_s3672"/>
    <customShpInfo spid="_x0000_s3673"/>
    <customShpInfo spid="_x0000_s3674"/>
    <customShpInfo spid="_x0000_s3675"/>
    <customShpInfo spid="_x0000_s3676"/>
    <customShpInfo spid="_x0000_s3677"/>
    <customShpInfo spid="_x0000_s3678"/>
    <customShpInfo spid="_x0000_s3679"/>
    <customShpInfo spid="_x0000_s3680"/>
    <customShpInfo spid="_x0000_s3681"/>
    <customShpInfo spid="_x0000_s3682"/>
    <customShpInfo spid="_x0000_s3683"/>
    <customShpInfo spid="_x0000_s3684"/>
    <customShpInfo spid="_x0000_s3685"/>
    <customShpInfo spid="_x0000_s3686"/>
    <customShpInfo spid="_x0000_s3687"/>
    <customShpInfo spid="_x0000_s3688"/>
    <customShpInfo spid="_x0000_s3689"/>
    <customShpInfo spid="_x0000_s3690"/>
    <customShpInfo spid="_x0000_s3691"/>
    <customShpInfo spid="_x0000_s3692"/>
    <customShpInfo spid="_x0000_s3693"/>
    <customShpInfo spid="_x0000_s3694"/>
    <customShpInfo spid="_x0000_s3695"/>
    <customShpInfo spid="_x0000_s3696"/>
    <customShpInfo spid="_x0000_s3697"/>
    <customShpInfo spid="_x0000_s3698"/>
    <customShpInfo spid="_x0000_s3699"/>
    <customShpInfo spid="_x0000_s3700"/>
    <customShpInfo spid="_x0000_s3701"/>
    <customShpInfo spid="_x0000_s3702"/>
    <customShpInfo spid="_x0000_s3703"/>
    <customShpInfo spid="_x0000_s3704"/>
    <customShpInfo spid="_x0000_s3705"/>
    <customShpInfo spid="_x0000_s3706"/>
    <customShpInfo spid="_x0000_s3707"/>
    <customShpInfo spid="_x0000_s3708"/>
    <customShpInfo spid="_x0000_s3709"/>
    <customShpInfo spid="_x0000_s3710"/>
    <customShpInfo spid="_x0000_s3711"/>
    <customShpInfo spid="_x0000_s3712"/>
    <customShpInfo spid="_x0000_s3713"/>
    <customShpInfo spid="_x0000_s3714"/>
    <customShpInfo spid="_x0000_s3715"/>
    <customShpInfo spid="_x0000_s3716"/>
    <customShpInfo spid="_x0000_s3717"/>
    <customShpInfo spid="_x0000_s3718"/>
    <customShpInfo spid="_x0000_s3719"/>
    <customShpInfo spid="_x0000_s3720"/>
    <customShpInfo spid="_x0000_s3721"/>
    <customShpInfo spid="_x0000_s3722"/>
    <customShpInfo spid="_x0000_s3723"/>
    <customShpInfo spid="_x0000_s3724"/>
    <customShpInfo spid="_x0000_s3725"/>
    <customShpInfo spid="_x0000_s3726"/>
    <customShpInfo spid="_x0000_s3727"/>
    <customShpInfo spid="_x0000_s3728"/>
    <customShpInfo spid="_x0000_s3729"/>
    <customShpInfo spid="_x0000_s3730"/>
    <customShpInfo spid="_x0000_s3731"/>
    <customShpInfo spid="_x0000_s3732"/>
    <customShpInfo spid="_x0000_s3733"/>
    <customShpInfo spid="_x0000_s3734"/>
    <customShpInfo spid="_x0000_s3735"/>
    <customShpInfo spid="_x0000_s3736"/>
    <customShpInfo spid="_x0000_s3737"/>
    <customShpInfo spid="_x0000_s3738"/>
    <customShpInfo spid="_x0000_s3739"/>
    <customShpInfo spid="_x0000_s3740"/>
    <customShpInfo spid="_x0000_s3741"/>
    <customShpInfo spid="_x0000_s3742"/>
    <customShpInfo spid="_x0000_s3743"/>
    <customShpInfo spid="_x0000_s3744"/>
    <customShpInfo spid="_x0000_s3745"/>
    <customShpInfo spid="_x0000_s3746"/>
    <customShpInfo spid="_x0000_s3747"/>
    <customShpInfo spid="_x0000_s3748"/>
    <customShpInfo spid="_x0000_s3749"/>
    <customShpInfo spid="_x0000_s3750"/>
    <customShpInfo spid="_x0000_s3751"/>
    <customShpInfo spid="_x0000_s3752"/>
    <customShpInfo spid="_x0000_s3753"/>
    <customShpInfo spid="_x0000_s3754"/>
    <customShpInfo spid="_x0000_s3755"/>
    <customShpInfo spid="_x0000_s3756"/>
    <customShpInfo spid="_x0000_s3757"/>
    <customShpInfo spid="_x0000_s3758"/>
    <customShpInfo spid="_x0000_s3759"/>
    <customShpInfo spid="_x0000_s3760"/>
    <customShpInfo spid="_x0000_s3761"/>
    <customShpInfo spid="_x0000_s3762"/>
    <customShpInfo spid="_x0000_s3763"/>
    <customShpInfo spid="_x0000_s3764"/>
    <customShpInfo spid="_x0000_s3765"/>
    <customShpInfo spid="_x0000_s3766"/>
    <customShpInfo spid="_x0000_s3767"/>
    <customShpInfo spid="_x0000_s3768"/>
    <customShpInfo spid="_x0000_s3769"/>
    <customShpInfo spid="_x0000_s3770"/>
    <customShpInfo spid="_x0000_s3771"/>
    <customShpInfo spid="_x0000_s3772"/>
    <customShpInfo spid="_x0000_s3773"/>
    <customShpInfo spid="_x0000_s3774"/>
    <customShpInfo spid="_x0000_s3775"/>
    <customShpInfo spid="_x0000_s3776"/>
    <customShpInfo spid="_x0000_s3777"/>
    <customShpInfo spid="_x0000_s3778"/>
    <customShpInfo spid="_x0000_s3779"/>
    <customShpInfo spid="_x0000_s3780"/>
    <customShpInfo spid="_x0000_s3781"/>
    <customShpInfo spid="_x0000_s3782"/>
    <customShpInfo spid="_x0000_s3783"/>
    <customShpInfo spid="_x0000_s3784"/>
    <customShpInfo spid="_x0000_s3785"/>
    <customShpInfo spid="_x0000_s3786"/>
    <customShpInfo spid="_x0000_s3787"/>
    <customShpInfo spid="_x0000_s3788"/>
    <customShpInfo spid="_x0000_s3789"/>
    <customShpInfo spid="_x0000_s3790"/>
    <customShpInfo spid="_x0000_s3791"/>
    <customShpInfo spid="_x0000_s3792"/>
    <customShpInfo spid="_x0000_s3793"/>
    <customShpInfo spid="_x0000_s3794"/>
    <customShpInfo spid="_x0000_s3795"/>
    <customShpInfo spid="_x0000_s3796"/>
    <customShpInfo spid="_x0000_s3797"/>
    <customShpInfo spid="_x0000_s3798"/>
    <customShpInfo spid="_x0000_s3799"/>
    <customShpInfo spid="_x0000_s3800"/>
    <customShpInfo spid="_x0000_s3801"/>
    <customShpInfo spid="_x0000_s3802"/>
    <customShpInfo spid="_x0000_s3803"/>
    <customShpInfo spid="_x0000_s3804"/>
    <customShpInfo spid="_x0000_s3805"/>
    <customShpInfo spid="_x0000_s3806"/>
    <customShpInfo spid="_x0000_s3807"/>
    <customShpInfo spid="_x0000_s3808"/>
    <customShpInfo spid="_x0000_s3809"/>
    <customShpInfo spid="_x0000_s3810"/>
    <customShpInfo spid="_x0000_s3811"/>
    <customShpInfo spid="_x0000_s3812"/>
    <customShpInfo spid="_x0000_s3813"/>
    <customShpInfo spid="_x0000_s3814"/>
    <customShpInfo spid="_x0000_s3815"/>
    <customShpInfo spid="_x0000_s3816"/>
    <customShpInfo spid="_x0000_s3817"/>
    <customShpInfo spid="_x0000_s3818"/>
    <customShpInfo spid="_x0000_s3819"/>
    <customShpInfo spid="_x0000_s3820"/>
    <customShpInfo spid="_x0000_s3821"/>
    <customShpInfo spid="_x0000_s3822"/>
    <customShpInfo spid="_x0000_s3823"/>
    <customShpInfo spid="_x0000_s3824"/>
    <customShpInfo spid="_x0000_s3825"/>
    <customShpInfo spid="_x0000_s3826"/>
    <customShpInfo spid="_x0000_s3827"/>
    <customShpInfo spid="_x0000_s3828"/>
    <customShpInfo spid="_x0000_s3829"/>
    <customShpInfo spid="_x0000_s3830"/>
    <customShpInfo spid="_x0000_s3831"/>
    <customShpInfo spid="_x0000_s3832"/>
    <customShpInfo spid="_x0000_s3833"/>
    <customShpInfo spid="_x0000_s3834"/>
    <customShpInfo spid="_x0000_s3835"/>
    <customShpInfo spid="_x0000_s3836"/>
    <customShpInfo spid="_x0000_s3837"/>
    <customShpInfo spid="_x0000_s3838"/>
    <customShpInfo spid="_x0000_s3839"/>
    <customShpInfo spid="_x0000_s3840"/>
    <customShpInfo spid="_x0000_s3841"/>
    <customShpInfo spid="_x0000_s3842"/>
    <customShpInfo spid="_x0000_s3843"/>
    <customShpInfo spid="_x0000_s3844"/>
    <customShpInfo spid="_x0000_s3845"/>
    <customShpInfo spid="_x0000_s3846"/>
    <customShpInfo spid="_x0000_s3847"/>
    <customShpInfo spid="_x0000_s3848"/>
    <customShpInfo spid="_x0000_s3849"/>
    <customShpInfo spid="_x0000_s3850"/>
    <customShpInfo spid="_x0000_s3851"/>
    <customShpInfo spid="_x0000_s3852"/>
    <customShpInfo spid="_x0000_s3853"/>
    <customShpInfo spid="_x0000_s3854"/>
    <customShpInfo spid="_x0000_s3855"/>
    <customShpInfo spid="_x0000_s3856"/>
    <customShpInfo spid="_x0000_s3857"/>
    <customShpInfo spid="_x0000_s3858"/>
    <customShpInfo spid="_x0000_s3859"/>
    <customShpInfo spid="_x0000_s3860"/>
    <customShpInfo spid="_x0000_s3861"/>
    <customShpInfo spid="_x0000_s3862"/>
    <customShpInfo spid="_x0000_s3863"/>
    <customShpInfo spid="_x0000_s3864"/>
    <customShpInfo spid="_x0000_s3865"/>
    <customShpInfo spid="_x0000_s3866"/>
    <customShpInfo spid="_x0000_s3867"/>
    <customShpInfo spid="_x0000_s3868"/>
    <customShpInfo spid="_x0000_s3869"/>
    <customShpInfo spid="_x0000_s3870"/>
    <customShpInfo spid="_x0000_s3871"/>
    <customShpInfo spid="_x0000_s3872"/>
    <customShpInfo spid="_x0000_s3873"/>
    <customShpInfo spid="_x0000_s3874"/>
    <customShpInfo spid="_x0000_s3875"/>
    <customShpInfo spid="_x0000_s3876"/>
    <customShpInfo spid="_x0000_s3877"/>
    <customShpInfo spid="_x0000_s3878"/>
    <customShpInfo spid="_x0000_s3879"/>
    <customShpInfo spid="_x0000_s3880"/>
    <customShpInfo spid="_x0000_s3881"/>
    <customShpInfo spid="_x0000_s3882"/>
    <customShpInfo spid="_x0000_s3883"/>
    <customShpInfo spid="_x0000_s3884"/>
    <customShpInfo spid="_x0000_s3885"/>
    <customShpInfo spid="_x0000_s3886"/>
    <customShpInfo spid="_x0000_s3887"/>
    <customShpInfo spid="_x0000_s3888"/>
    <customShpInfo spid="_x0000_s3889"/>
    <customShpInfo spid="_x0000_s3890"/>
    <customShpInfo spid="_x0000_s3891"/>
    <customShpInfo spid="_x0000_s3892"/>
    <customShpInfo spid="_x0000_s3893"/>
    <customShpInfo spid="_x0000_s3894"/>
    <customShpInfo spid="_x0000_s3895"/>
    <customShpInfo spid="_x0000_s3896"/>
    <customShpInfo spid="_x0000_s3897"/>
    <customShpInfo spid="_x0000_s3898"/>
    <customShpInfo spid="_x0000_s3899"/>
    <customShpInfo spid="_x0000_s3900"/>
    <customShpInfo spid="_x0000_s3901"/>
    <customShpInfo spid="_x0000_s3902"/>
    <customShpInfo spid="_x0000_s3903"/>
    <customShpInfo spid="_x0000_s3904"/>
    <customShpInfo spid="_x0000_s3905"/>
    <customShpInfo spid="_x0000_s3906"/>
    <customShpInfo spid="_x0000_s3907"/>
    <customShpInfo spid="_x0000_s3908"/>
    <customShpInfo spid="_x0000_s3909"/>
    <customShpInfo spid="_x0000_s3910"/>
    <customShpInfo spid="_x0000_s3911"/>
    <customShpInfo spid="_x0000_s3912"/>
    <customShpInfo spid="_x0000_s3913"/>
    <customShpInfo spid="_x0000_s3914"/>
    <customShpInfo spid="_x0000_s3915"/>
    <customShpInfo spid="_x0000_s3916"/>
    <customShpInfo spid="_x0000_s3917"/>
    <customShpInfo spid="_x0000_s3918"/>
    <customShpInfo spid="_x0000_s3919"/>
    <customShpInfo spid="_x0000_s3920"/>
    <customShpInfo spid="_x0000_s3921"/>
    <customShpInfo spid="_x0000_s3922"/>
    <customShpInfo spid="_x0000_s3923"/>
    <customShpInfo spid="_x0000_s3924"/>
    <customShpInfo spid="_x0000_s3925"/>
    <customShpInfo spid="_x0000_s3926"/>
    <customShpInfo spid="_x0000_s3927"/>
    <customShpInfo spid="_x0000_s3928"/>
    <customShpInfo spid="_x0000_s3929"/>
    <customShpInfo spid="_x0000_s3930"/>
    <customShpInfo spid="_x0000_s3931"/>
    <customShpInfo spid="_x0000_s3932"/>
    <customShpInfo spid="_x0000_s3933"/>
    <customShpInfo spid="_x0000_s3934"/>
    <customShpInfo spid="_x0000_s3935"/>
    <customShpInfo spid="_x0000_s3936"/>
    <customShpInfo spid="_x0000_s3937"/>
    <customShpInfo spid="_x0000_s3938"/>
    <customShpInfo spid="_x0000_s3939"/>
    <customShpInfo spid="_x0000_s3940"/>
    <customShpInfo spid="_x0000_s3941"/>
    <customShpInfo spid="_x0000_s3942"/>
    <customShpInfo spid="_x0000_s3943"/>
    <customShpInfo spid="_x0000_s3944"/>
    <customShpInfo spid="_x0000_s3945"/>
    <customShpInfo spid="_x0000_s3946"/>
    <customShpInfo spid="_x0000_s3947"/>
    <customShpInfo spid="_x0000_s3948"/>
    <customShpInfo spid="_x0000_s3949"/>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40</Pages>
  <Words>16181</Words>
  <Characters>22757</Characters>
  <TotalTime>0</TotalTime>
  <ScaleCrop>false</ScaleCrop>
  <LinksUpToDate>false</LinksUpToDate>
  <CharactersWithSpaces>23280</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2022-08-15T01:10:00Z</dcterms:created>
  <dc:creator>曹颖</dc:creator>
  <cp:lastModifiedBy>礼瑜</cp:lastModifiedBy>
  <dcterms:modified xsi:type="dcterms:W3CDTF">2022-08-15T01:11:19Z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2021-09-28T00:00:00Z</vt:filetime>
  </property>
  <property fmtid="{D5CDD505-2E9C-101B-9397-08002B2CF9AE}" pid="3" name="Creator">
    <vt:lpwstr>Adobe Acrobat Pro DC 15.7.20033</vt:lpwstr>
  </property>
  <property fmtid="{D5CDD505-2E9C-101B-9397-08002B2CF9AE}" pid="4" name="LastSaved">
    <vt:filetime>2022-08-15T00:00:00Z</vt:filetime>
  </property>
  <property fmtid="{D5CDD505-2E9C-101B-9397-08002B2CF9AE}" pid="5" name="KSOProductBuildVer">
    <vt:lpwstr>2052-11.1.0.11830</vt:lpwstr>
  </property>
  <property fmtid="{D5CDD505-2E9C-101B-9397-08002B2CF9AE}" pid="6" name="ICV">
    <vt:lpwstr>2C9076FFC9204B1086FEBB8DCA71B6A3</vt:lpwstr>
  </property>
</Properties>
</file>